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FC" w:rsidRPr="00B135FC" w:rsidRDefault="00B135FC" w:rsidP="00FE7BD6">
      <w:pPr>
        <w:ind w:firstLine="709"/>
        <w:jc w:val="both"/>
        <w:rPr>
          <w:rFonts w:ascii="Optima" w:hAnsi="Optima"/>
          <w:szCs w:val="24"/>
        </w:rPr>
      </w:pPr>
    </w:p>
    <w:p w:rsidR="00C245BD" w:rsidRDefault="00C245BD" w:rsidP="008F3851">
      <w:pPr>
        <w:ind w:firstLine="708"/>
        <w:jc w:val="both"/>
        <w:rPr>
          <w:rFonts w:ascii="Optima" w:hAnsi="Optima"/>
          <w:szCs w:val="24"/>
        </w:rPr>
      </w:pPr>
      <w:r w:rsidRPr="00C245BD">
        <w:rPr>
          <w:rFonts w:ascii="Optima" w:hAnsi="Optima"/>
          <w:szCs w:val="24"/>
        </w:rPr>
        <w:t xml:space="preserve">En la Ciudad de Las Palmas de Gran Canaria, siendo las </w:t>
      </w:r>
      <w:r w:rsidR="009D4F9C">
        <w:rPr>
          <w:rFonts w:ascii="Optima" w:hAnsi="Optima"/>
          <w:szCs w:val="24"/>
        </w:rPr>
        <w:t>9:</w:t>
      </w:r>
      <w:r w:rsidR="007A6ECF">
        <w:rPr>
          <w:rFonts w:ascii="Optima" w:hAnsi="Optima"/>
          <w:szCs w:val="24"/>
        </w:rPr>
        <w:t>20</w:t>
      </w:r>
      <w:r w:rsidRPr="00C245BD">
        <w:rPr>
          <w:rFonts w:ascii="Optima" w:hAnsi="Optima"/>
          <w:color w:val="FF0000"/>
          <w:szCs w:val="24"/>
        </w:rPr>
        <w:t xml:space="preserve"> </w:t>
      </w:r>
      <w:r w:rsidRPr="00C245BD">
        <w:rPr>
          <w:rFonts w:ascii="Optima" w:hAnsi="Optima"/>
          <w:szCs w:val="24"/>
        </w:rPr>
        <w:t xml:space="preserve">horas del día </w:t>
      </w:r>
      <w:r w:rsidR="00AB43D8">
        <w:rPr>
          <w:rFonts w:ascii="Optima" w:hAnsi="Optima"/>
          <w:b/>
          <w:szCs w:val="24"/>
        </w:rPr>
        <w:t>15</w:t>
      </w:r>
      <w:r w:rsidR="00C8256B" w:rsidRPr="00C8256B">
        <w:rPr>
          <w:rFonts w:ascii="Optima" w:hAnsi="Optima"/>
          <w:b/>
          <w:szCs w:val="24"/>
        </w:rPr>
        <w:t xml:space="preserve"> de febrero de 2023</w:t>
      </w:r>
      <w:r w:rsidRPr="00C245BD">
        <w:rPr>
          <w:rFonts w:ascii="Optima" w:hAnsi="Optima"/>
          <w:szCs w:val="24"/>
        </w:rPr>
        <w:t>, se reúnen en</w:t>
      </w:r>
      <w:r w:rsidRPr="00C245BD">
        <w:rPr>
          <w:rFonts w:ascii="Optima" w:hAnsi="Optima"/>
          <w:i/>
          <w:szCs w:val="24"/>
        </w:rPr>
        <w:t xml:space="preserve"> </w:t>
      </w:r>
      <w:r w:rsidRPr="00C8256B">
        <w:rPr>
          <w:rFonts w:ascii="Optima" w:hAnsi="Optima"/>
          <w:b/>
          <w:color w:val="000000" w:themeColor="text1"/>
          <w:szCs w:val="24"/>
        </w:rPr>
        <w:t xml:space="preserve">sesión ordinaria </w:t>
      </w:r>
      <w:r w:rsidRPr="00C245BD">
        <w:rPr>
          <w:rFonts w:ascii="Optima" w:hAnsi="Optima"/>
          <w:szCs w:val="24"/>
        </w:rPr>
        <w:t xml:space="preserve">de </w:t>
      </w:r>
      <w:r w:rsidRPr="00C8256B">
        <w:rPr>
          <w:rFonts w:ascii="Optima" w:hAnsi="Optima"/>
          <w:color w:val="000000" w:themeColor="text1"/>
          <w:szCs w:val="24"/>
        </w:rPr>
        <w:t xml:space="preserve">forma presencial </w:t>
      </w:r>
      <w:r w:rsidR="008F3851" w:rsidRPr="00C245BD">
        <w:rPr>
          <w:rFonts w:ascii="Optima" w:hAnsi="Optima"/>
          <w:szCs w:val="24"/>
        </w:rPr>
        <w:t>en el Salón de Actos de la Casa Palacio del Cabildo de Gran Canaria, sito en la calle Br</w:t>
      </w:r>
      <w:r w:rsidR="008F3851">
        <w:rPr>
          <w:rFonts w:ascii="Optima" w:hAnsi="Optima"/>
          <w:szCs w:val="24"/>
        </w:rPr>
        <w:t>avo Murillo, nº 23, planta baja</w:t>
      </w:r>
      <w:r w:rsidR="008F3851" w:rsidRPr="00C245BD">
        <w:rPr>
          <w:rFonts w:ascii="Optima" w:hAnsi="Optima"/>
          <w:szCs w:val="24"/>
        </w:rPr>
        <w:t xml:space="preserve">, la Mesa Permanente de Contratación constituida, de conformidad con </w:t>
      </w:r>
      <w:r w:rsidR="008F3851" w:rsidRPr="00E67381">
        <w:rPr>
          <w:rFonts w:ascii="Optima" w:hAnsi="Optima"/>
          <w:szCs w:val="24"/>
        </w:rPr>
        <w:t>la resolución nº 149/22 del Co</w:t>
      </w:r>
      <w:r w:rsidR="008F3851">
        <w:rPr>
          <w:rFonts w:ascii="Optima" w:hAnsi="Optima"/>
          <w:szCs w:val="24"/>
        </w:rPr>
        <w:t>nsejero de Gobierno de Hacienda</w:t>
      </w:r>
      <w:r w:rsidR="008F3851" w:rsidRPr="00E67381">
        <w:rPr>
          <w:rFonts w:ascii="Optima" w:hAnsi="Optima"/>
          <w:szCs w:val="24"/>
        </w:rPr>
        <w:t xml:space="preserve"> de 29 de junio de 2022 </w:t>
      </w:r>
      <w:r w:rsidR="008F3851" w:rsidRPr="00C245BD">
        <w:rPr>
          <w:rFonts w:ascii="Optima" w:hAnsi="Optima"/>
          <w:szCs w:val="24"/>
        </w:rPr>
        <w:t xml:space="preserve"> y el vigente Reglamento Orgánico de la Corporación que disponen la composición de la misma, con la asistencia de:</w:t>
      </w:r>
    </w:p>
    <w:p w:rsidR="008F3851" w:rsidRPr="00C245BD" w:rsidRDefault="008F3851" w:rsidP="008F3851">
      <w:pPr>
        <w:ind w:firstLine="708"/>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Pr="00B6635B" w:rsidRDefault="00C245BD" w:rsidP="00C245BD">
      <w:pPr>
        <w:numPr>
          <w:ilvl w:val="0"/>
          <w:numId w:val="3"/>
        </w:numPr>
        <w:jc w:val="both"/>
        <w:rPr>
          <w:rFonts w:ascii="Optima" w:hAnsi="Optima"/>
          <w:szCs w:val="24"/>
        </w:rPr>
      </w:pPr>
      <w:r w:rsidRPr="00B6635B">
        <w:rPr>
          <w:rFonts w:ascii="Optima" w:hAnsi="Optima"/>
          <w:szCs w:val="24"/>
        </w:rPr>
        <w:t>Doña Judith Quintana Suárez</w:t>
      </w:r>
      <w:r w:rsidRPr="00B6635B">
        <w:rPr>
          <w:rFonts w:ascii="Optima" w:hAnsi="Optima"/>
          <w:szCs w:val="24"/>
          <w:lang w:val="es-ES"/>
        </w:rPr>
        <w:t xml:space="preserve">, </w:t>
      </w:r>
      <w:r w:rsidRPr="00B6635B">
        <w:rPr>
          <w:rFonts w:ascii="Optima" w:hAnsi="Optima"/>
          <w:szCs w:val="24"/>
        </w:rPr>
        <w:t>en representación de la Intervención.</w:t>
      </w:r>
    </w:p>
    <w:p w:rsidR="00C245BD" w:rsidRPr="00B6635B" w:rsidRDefault="00C245BD" w:rsidP="00C245BD">
      <w:pPr>
        <w:ind w:left="1428"/>
        <w:jc w:val="both"/>
        <w:rPr>
          <w:rFonts w:ascii="Optima" w:hAnsi="Optima"/>
          <w:szCs w:val="24"/>
        </w:rPr>
      </w:pPr>
    </w:p>
    <w:p w:rsidR="00C245BD" w:rsidRPr="00B6635B" w:rsidRDefault="00B6635B" w:rsidP="00B6635B">
      <w:pPr>
        <w:numPr>
          <w:ilvl w:val="0"/>
          <w:numId w:val="3"/>
        </w:numPr>
        <w:contextualSpacing/>
        <w:jc w:val="both"/>
        <w:rPr>
          <w:rFonts w:ascii="Optima" w:hAnsi="Optima"/>
          <w:szCs w:val="24"/>
        </w:rPr>
      </w:pPr>
      <w:r w:rsidRPr="00B6635B">
        <w:rPr>
          <w:rFonts w:ascii="Optima" w:hAnsi="Optima"/>
          <w:szCs w:val="24"/>
        </w:rPr>
        <w:t xml:space="preserve">Doña </w:t>
      </w:r>
      <w:r w:rsidRPr="00B6635B">
        <w:rPr>
          <w:rFonts w:ascii="Optima" w:hAnsi="Optima"/>
          <w:szCs w:val="24"/>
          <w:lang w:val="es-ES"/>
        </w:rPr>
        <w:t>Begoña García Rodríguez</w:t>
      </w:r>
      <w:r w:rsidR="00C245BD" w:rsidRPr="00B6635B">
        <w:rPr>
          <w:rFonts w:ascii="Optima" w:hAnsi="Optima"/>
          <w:szCs w:val="24"/>
        </w:rPr>
        <w:t>, en representación de la Asesoría Jurídica.</w:t>
      </w:r>
    </w:p>
    <w:p w:rsidR="00A513AE" w:rsidRPr="00B6635B" w:rsidRDefault="00A513AE" w:rsidP="00A513AE">
      <w:pPr>
        <w:contextualSpacing/>
        <w:jc w:val="both"/>
        <w:rPr>
          <w:rFonts w:ascii="Optima" w:hAnsi="Optima"/>
          <w:bCs/>
          <w:szCs w:val="24"/>
          <w:lang w:val="es-ES"/>
        </w:rPr>
      </w:pPr>
    </w:p>
    <w:p w:rsidR="00A513AE" w:rsidRPr="00B6635B" w:rsidRDefault="00A513AE" w:rsidP="00A513AE">
      <w:pPr>
        <w:numPr>
          <w:ilvl w:val="0"/>
          <w:numId w:val="3"/>
        </w:numPr>
        <w:jc w:val="both"/>
        <w:rPr>
          <w:rFonts w:ascii="Optima" w:hAnsi="Optima"/>
          <w:szCs w:val="24"/>
        </w:rPr>
      </w:pPr>
      <w:r w:rsidRPr="00B6635B">
        <w:rPr>
          <w:rFonts w:ascii="Optima" w:hAnsi="Optima"/>
          <w:szCs w:val="24"/>
        </w:rPr>
        <w:t xml:space="preserve">Don </w:t>
      </w:r>
      <w:r w:rsidR="008F3851">
        <w:rPr>
          <w:rFonts w:ascii="Optima" w:hAnsi="Optima"/>
          <w:szCs w:val="24"/>
        </w:rPr>
        <w:t>Javier Ramos Aparicio</w:t>
      </w:r>
      <w:r w:rsidRPr="00B6635B">
        <w:rPr>
          <w:rFonts w:ascii="Optima" w:hAnsi="Optima"/>
          <w:szCs w:val="24"/>
        </w:rPr>
        <w:t>, vocal miembro electo.</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9D4F9C" w:rsidRPr="00C245BD" w:rsidRDefault="009D4F9C"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Pr="00C245BD"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F56B82" w:rsidRPr="00F56B82" w:rsidRDefault="00F56B82" w:rsidP="006F604D">
      <w:pPr>
        <w:jc w:val="both"/>
        <w:rPr>
          <w:rFonts w:ascii="Optima" w:hAnsi="Optima"/>
          <w:bCs/>
          <w:color w:val="FF0000"/>
          <w:szCs w:val="24"/>
          <w:lang w:val="es-ES"/>
        </w:rPr>
      </w:pPr>
    </w:p>
    <w:p w:rsidR="00F56B82" w:rsidRPr="00CC593C" w:rsidRDefault="00F56B82" w:rsidP="00CC593C">
      <w:pPr>
        <w:ind w:firstLine="708"/>
        <w:jc w:val="both"/>
        <w:rPr>
          <w:rFonts w:ascii="Optima" w:hAnsi="Optima"/>
          <w:bCs/>
          <w:szCs w:val="24"/>
          <w:lang w:val="es-ES"/>
        </w:rPr>
      </w:pPr>
      <w:r w:rsidRPr="00CC593C">
        <w:rPr>
          <w:rFonts w:ascii="Optima" w:hAnsi="Optima"/>
          <w:bCs/>
          <w:szCs w:val="24"/>
          <w:lang w:val="es-ES"/>
        </w:rPr>
        <w:t>Siguiendo indicaciones de la Presidencia se altera el orden de los asuntos incluidos en el orden del día, quedando como sigue:</w:t>
      </w:r>
    </w:p>
    <w:p w:rsidR="00F56B82" w:rsidRDefault="00F56B82" w:rsidP="006F604D">
      <w:pPr>
        <w:jc w:val="both"/>
        <w:rPr>
          <w:rFonts w:ascii="Optima" w:hAnsi="Optima"/>
          <w:bCs/>
          <w:szCs w:val="24"/>
          <w:lang w:val="es-ES"/>
        </w:rPr>
      </w:pPr>
    </w:p>
    <w:p w:rsidR="00CC593C" w:rsidRPr="00076509" w:rsidRDefault="00CC593C"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7A6ECF" w:rsidRDefault="006F604D" w:rsidP="00A70F8E">
      <w:pPr>
        <w:ind w:firstLine="708"/>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reunión </w:t>
      </w:r>
      <w:r w:rsidR="00C8256B" w:rsidRPr="00C8256B">
        <w:rPr>
          <w:rFonts w:ascii="Optima" w:hAnsi="Optima" w:cs="Arial"/>
          <w:color w:val="000000" w:themeColor="text1"/>
          <w:szCs w:val="24"/>
        </w:rPr>
        <w:t>ordinaria</w:t>
      </w:r>
      <w:r w:rsidR="00F56B82" w:rsidRPr="00C8256B">
        <w:rPr>
          <w:rFonts w:ascii="Optima" w:hAnsi="Optima" w:cs="Arial"/>
          <w:color w:val="000000" w:themeColor="text1"/>
          <w:szCs w:val="24"/>
        </w:rPr>
        <w:t xml:space="preserve"> </w:t>
      </w:r>
      <w:r w:rsidRPr="00076509">
        <w:rPr>
          <w:rFonts w:ascii="Optima" w:hAnsi="Optima" w:cs="Arial"/>
          <w:szCs w:val="24"/>
        </w:rPr>
        <w:t>de la Mesa de Contratación de</w:t>
      </w:r>
      <w:r w:rsidR="00CD74A3">
        <w:rPr>
          <w:rFonts w:ascii="Optima" w:hAnsi="Optima" w:cs="Arial"/>
          <w:szCs w:val="24"/>
        </w:rPr>
        <w:t xml:space="preserve"> </w:t>
      </w:r>
      <w:r w:rsidR="00C8256B">
        <w:rPr>
          <w:rFonts w:ascii="Optima" w:hAnsi="Optima" w:cs="Arial"/>
          <w:szCs w:val="24"/>
        </w:rPr>
        <w:t>01 de febrero de 2023</w:t>
      </w:r>
      <w:r w:rsidR="00D1485B" w:rsidRPr="00076509">
        <w:rPr>
          <w:rFonts w:ascii="Optima" w:hAnsi="Optima" w:cs="Arial"/>
          <w:szCs w:val="24"/>
        </w:rPr>
        <w:t xml:space="preserve"> se aprueba </w:t>
      </w:r>
      <w:r w:rsidR="00E73455" w:rsidRPr="00076509">
        <w:rPr>
          <w:rFonts w:ascii="Optima" w:hAnsi="Optima" w:cs="Arial"/>
          <w:szCs w:val="24"/>
        </w:rPr>
        <w:t xml:space="preserve">por </w:t>
      </w:r>
      <w:r w:rsidR="00E73455" w:rsidRPr="007A6ECF">
        <w:rPr>
          <w:rFonts w:ascii="Optima" w:hAnsi="Optima" w:cs="Arial"/>
          <w:szCs w:val="24"/>
        </w:rPr>
        <w:t>unanimidad de los presentes</w:t>
      </w:r>
      <w:r w:rsidR="007A6ECF" w:rsidRPr="007A6ECF">
        <w:rPr>
          <w:rFonts w:ascii="Optima" w:hAnsi="Optima"/>
          <w:szCs w:val="24"/>
        </w:rPr>
        <w:t>.</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lastRenderedPageBreak/>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9D4F9C" w:rsidRDefault="00365A29" w:rsidP="009D4F9C">
      <w:pPr>
        <w:pStyle w:val="Prrafodelista"/>
        <w:spacing w:after="160" w:line="259" w:lineRule="auto"/>
        <w:ind w:left="0" w:firstLine="426"/>
        <w:contextualSpacing/>
        <w:jc w:val="both"/>
        <w:rPr>
          <w:rFonts w:ascii="Optima" w:eastAsiaTheme="minorHAnsi" w:hAnsi="Optima" w:cs="Helvetica"/>
          <w:b/>
          <w:szCs w:val="24"/>
          <w:u w:val="single"/>
          <w:lang w:val="es-ES" w:eastAsia="en-US"/>
        </w:rPr>
      </w:pPr>
      <w:r>
        <w:rPr>
          <w:rFonts w:ascii="Optima" w:eastAsiaTheme="minorHAnsi" w:hAnsi="Optima" w:cs="Arial"/>
          <w:b/>
          <w:color w:val="000000" w:themeColor="text1"/>
          <w:szCs w:val="24"/>
          <w:lang w:val="es-ES" w:eastAsia="en-US"/>
        </w:rPr>
        <w:t>-</w:t>
      </w:r>
      <w:r>
        <w:rPr>
          <w:rFonts w:ascii="Optima" w:eastAsiaTheme="minorHAnsi" w:hAnsi="Optima" w:cs="Arial"/>
          <w:b/>
          <w:color w:val="000000" w:themeColor="text1"/>
          <w:szCs w:val="24"/>
          <w:lang w:val="es-ES" w:eastAsia="en-US"/>
        </w:rPr>
        <w:tab/>
      </w:r>
      <w:r w:rsidRPr="00710820">
        <w:rPr>
          <w:rFonts w:ascii="Optima" w:eastAsiaTheme="minorHAnsi" w:hAnsi="Optima" w:cs="Arial"/>
          <w:b/>
          <w:color w:val="000000" w:themeColor="text1"/>
          <w:szCs w:val="24"/>
          <w:lang w:val="es-ES" w:eastAsia="en-US"/>
        </w:rPr>
        <w:t xml:space="preserve">XP0775/2021/AAGG </w:t>
      </w:r>
      <w:r w:rsidRPr="00710820">
        <w:rPr>
          <w:rFonts w:ascii="Optima" w:eastAsiaTheme="minorHAnsi" w:hAnsi="Optima" w:cstheme="minorBidi"/>
          <w:szCs w:val="24"/>
          <w:lang w:val="es-ES" w:eastAsia="en-US"/>
        </w:rPr>
        <w:t xml:space="preserve">Procedimiento abierto con criterios sujetos a juicio de valor </w:t>
      </w:r>
      <w:r w:rsidRPr="00710820">
        <w:rPr>
          <w:rFonts w:ascii="Optima" w:eastAsiaTheme="minorHAnsi" w:hAnsi="Optima" w:cstheme="minorBidi"/>
          <w:b/>
          <w:i/>
          <w:szCs w:val="24"/>
          <w:u w:val="single"/>
          <w:lang w:val="es-ES" w:eastAsia="en-US"/>
        </w:rPr>
        <w:t>“Oficina Técnica de soporte y apoyo del PEGIP; y sistema de planificación y dirección por objetivos para el Cabildo de Gran Canaria. Compuesto por 2 lotes</w:t>
      </w:r>
      <w:r w:rsidRPr="00710820">
        <w:rPr>
          <w:rFonts w:ascii="Optima" w:eastAsiaTheme="minorHAnsi" w:hAnsi="Optima" w:cstheme="minorBidi"/>
          <w:b/>
          <w:i/>
          <w:szCs w:val="24"/>
          <w:lang w:val="es-ES" w:eastAsia="en-US"/>
        </w:rPr>
        <w:t>”</w:t>
      </w:r>
      <w:r w:rsidRPr="00710820">
        <w:rPr>
          <w:rFonts w:ascii="Optima" w:eastAsiaTheme="minorHAnsi" w:hAnsi="Optima" w:cstheme="minorBidi"/>
          <w:szCs w:val="24"/>
          <w:lang w:val="es-ES" w:eastAsia="en-US"/>
        </w:rPr>
        <w:t xml:space="preserve"> Importe neto de la licitación </w:t>
      </w:r>
      <w:r w:rsidRPr="00710820">
        <w:rPr>
          <w:rFonts w:ascii="Optima" w:eastAsiaTheme="minorHAnsi" w:hAnsi="Optima" w:cs="Arial-BoldMT"/>
          <w:bCs/>
          <w:szCs w:val="24"/>
          <w:lang w:val="es-ES" w:eastAsia="en-US"/>
        </w:rPr>
        <w:t>942.640,00</w:t>
      </w:r>
      <w:r w:rsidRPr="00710820">
        <w:rPr>
          <w:rFonts w:ascii="Arial-BoldMT" w:eastAsiaTheme="minorHAnsi" w:hAnsi="Arial-BoldMT" w:cs="Arial-BoldMT"/>
          <w:b/>
          <w:bCs/>
          <w:sz w:val="20"/>
          <w:lang w:val="es-ES" w:eastAsia="en-US"/>
        </w:rPr>
        <w:t xml:space="preserve"> </w:t>
      </w:r>
      <w:r w:rsidRPr="00710820">
        <w:rPr>
          <w:rFonts w:eastAsiaTheme="minorHAnsi" w:cs="Arial"/>
          <w:bCs/>
          <w:szCs w:val="24"/>
          <w:lang w:val="es-ES" w:eastAsia="en-US"/>
        </w:rPr>
        <w:t>€</w:t>
      </w:r>
      <w:r w:rsidRPr="00710820">
        <w:rPr>
          <w:rFonts w:ascii="Optima" w:eastAsiaTheme="minorHAnsi" w:hAnsi="Optima" w:cs="Helvetica-Bold"/>
          <w:bCs/>
          <w:szCs w:val="24"/>
          <w:lang w:val="es-ES" w:eastAsia="en-US"/>
        </w:rPr>
        <w:t xml:space="preserve"> e IGIC de </w:t>
      </w:r>
      <w:r w:rsidRPr="00710820">
        <w:rPr>
          <w:rFonts w:ascii="Optima" w:eastAsiaTheme="minorHAnsi" w:hAnsi="Optima" w:cs="Arial-BoldMT"/>
          <w:bCs/>
          <w:szCs w:val="24"/>
          <w:lang w:val="es-ES" w:eastAsia="en-US"/>
        </w:rPr>
        <w:t>65.984,80</w:t>
      </w:r>
      <w:r w:rsidRPr="00710820">
        <w:rPr>
          <w:rFonts w:ascii="Arial-BoldMT" w:eastAsiaTheme="minorHAnsi" w:hAnsi="Arial-BoldMT" w:cs="Arial-BoldMT"/>
          <w:b/>
          <w:bCs/>
          <w:sz w:val="20"/>
          <w:lang w:val="es-ES" w:eastAsia="en-US"/>
        </w:rPr>
        <w:t xml:space="preserve"> </w:t>
      </w:r>
      <w:r w:rsidRPr="00710820">
        <w:rPr>
          <w:rFonts w:eastAsiaTheme="minorHAnsi" w:cs="Arial"/>
          <w:bCs/>
          <w:szCs w:val="24"/>
          <w:lang w:val="es-ES" w:eastAsia="en-US"/>
        </w:rPr>
        <w:t>€</w:t>
      </w:r>
      <w:r w:rsidRPr="00710820">
        <w:rPr>
          <w:rFonts w:ascii="Optima" w:eastAsiaTheme="minorHAnsi" w:hAnsi="Optima" w:cs="Helvetica-Bold"/>
          <w:bCs/>
          <w:szCs w:val="24"/>
          <w:lang w:val="es-ES" w:eastAsia="en-US"/>
        </w:rPr>
        <w:t xml:space="preserve">. </w:t>
      </w:r>
      <w:r w:rsidRPr="00710820">
        <w:rPr>
          <w:rFonts w:ascii="Optima" w:eastAsiaTheme="minorHAnsi" w:hAnsi="Optima" w:cs="Arial"/>
          <w:bCs/>
          <w:szCs w:val="24"/>
          <w:lang w:val="es-ES" w:eastAsia="en-US"/>
        </w:rPr>
        <w:t>Tramitación ordinaria.</w:t>
      </w:r>
      <w:r w:rsidRPr="00710820">
        <w:rPr>
          <w:rFonts w:ascii="Optima" w:eastAsiaTheme="minorHAnsi" w:hAnsi="Optima" w:cs="Helvetica-Bold"/>
          <w:bCs/>
          <w:szCs w:val="24"/>
          <w:lang w:val="es-ES" w:eastAsia="en-US"/>
        </w:rPr>
        <w:t xml:space="preserve"> Plazo de ejecución: Lote 1, 5 años y Lote 2, 2 años.</w:t>
      </w:r>
      <w:r w:rsidRPr="00710820">
        <w:rPr>
          <w:rFonts w:ascii="Optima" w:eastAsiaTheme="minorHAnsi" w:hAnsi="Optima" w:cs="Helvetica"/>
          <w:szCs w:val="24"/>
          <w:lang w:val="es-ES" w:eastAsia="en-US"/>
        </w:rPr>
        <w:t xml:space="preserve"> </w:t>
      </w:r>
      <w:r w:rsidRPr="00710820">
        <w:rPr>
          <w:rFonts w:ascii="Optima" w:eastAsiaTheme="minorHAnsi" w:hAnsi="Optima" w:cs="Helvetica"/>
          <w:b/>
          <w:szCs w:val="24"/>
          <w:u w:val="single"/>
          <w:lang w:val="es-ES" w:eastAsia="en-US"/>
        </w:rPr>
        <w:t>Asuntos Generales</w:t>
      </w:r>
    </w:p>
    <w:p w:rsidR="009D4F9C" w:rsidRDefault="009D4F9C" w:rsidP="009D4F9C">
      <w:pPr>
        <w:pStyle w:val="Prrafodelista"/>
        <w:spacing w:after="160" w:line="259" w:lineRule="auto"/>
        <w:ind w:left="0" w:firstLine="426"/>
        <w:contextualSpacing/>
        <w:jc w:val="both"/>
        <w:rPr>
          <w:rFonts w:ascii="Optima" w:eastAsiaTheme="minorHAnsi" w:hAnsi="Optima" w:cs="Helvetica"/>
          <w:b/>
          <w:szCs w:val="24"/>
          <w:u w:val="single"/>
          <w:lang w:val="es-ES" w:eastAsia="en-US"/>
        </w:rPr>
      </w:pPr>
    </w:p>
    <w:p w:rsidR="009D4F9C" w:rsidRDefault="00365A29" w:rsidP="009D4F9C">
      <w:pPr>
        <w:pStyle w:val="Prrafodelista"/>
        <w:spacing w:after="160" w:line="259" w:lineRule="auto"/>
        <w:ind w:left="0" w:firstLine="426"/>
        <w:contextualSpacing/>
        <w:jc w:val="both"/>
        <w:rPr>
          <w:rFonts w:ascii="Optima" w:hAnsi="Optima" w:cs="Arial"/>
          <w:b/>
          <w:szCs w:val="24"/>
        </w:rPr>
      </w:pPr>
      <w:r>
        <w:rPr>
          <w:rFonts w:ascii="Optima" w:hAnsi="Optima" w:cs="Arial"/>
          <w:szCs w:val="24"/>
        </w:rPr>
        <w:t xml:space="preserve">La Secretaria da cuenta de que consta en el expediente electrónico </w:t>
      </w:r>
      <w:r w:rsidRPr="00365A29">
        <w:rPr>
          <w:rFonts w:ascii="Optima" w:hAnsi="Optima" w:cs="Arial"/>
          <w:b/>
          <w:szCs w:val="24"/>
        </w:rPr>
        <w:t>Informe propuesta de revisión de oficio de fecha 03 de febrero de 2023</w:t>
      </w:r>
      <w:r>
        <w:rPr>
          <w:rFonts w:ascii="Optima" w:hAnsi="Optima" w:cs="Arial"/>
          <w:szCs w:val="24"/>
        </w:rPr>
        <w:t xml:space="preserve"> emitido por el Servicio Promotor en el que se pone de manifiesto un error involuntario en el informe de fecha 07 de diciembre de 2022 de valoración de criterios subjetivos, aprobado por la Mesa de Contratación en sesión de fecha 21 de diciembre </w:t>
      </w:r>
      <w:r w:rsidR="00A73B55">
        <w:rPr>
          <w:rFonts w:ascii="Optima" w:hAnsi="Optima" w:cs="Arial"/>
          <w:szCs w:val="24"/>
        </w:rPr>
        <w:t xml:space="preserve">de 2022 </w:t>
      </w:r>
      <w:r w:rsidR="00A73B55" w:rsidRPr="00A73B55">
        <w:rPr>
          <w:rFonts w:ascii="Optima" w:hAnsi="Optima" w:cs="Arial"/>
          <w:b/>
          <w:szCs w:val="24"/>
        </w:rPr>
        <w:t xml:space="preserve">al no haberse valorado la oferta presentada por la licitadora </w:t>
      </w:r>
      <w:proofErr w:type="spellStart"/>
      <w:r w:rsidR="00A73B55" w:rsidRPr="00A73B55">
        <w:rPr>
          <w:rFonts w:ascii="Optima" w:hAnsi="Optima" w:cs="Arial"/>
          <w:b/>
          <w:szCs w:val="24"/>
        </w:rPr>
        <w:t>Deloitte</w:t>
      </w:r>
      <w:proofErr w:type="spellEnd"/>
      <w:r w:rsidR="00A73B55" w:rsidRPr="00A73B55">
        <w:rPr>
          <w:rFonts w:ascii="Optima" w:hAnsi="Optima" w:cs="Arial"/>
          <w:b/>
          <w:szCs w:val="24"/>
        </w:rPr>
        <w:t xml:space="preserve"> </w:t>
      </w:r>
      <w:proofErr w:type="spellStart"/>
      <w:r w:rsidR="00A73B55" w:rsidRPr="00A73B55">
        <w:rPr>
          <w:rFonts w:ascii="Optima" w:hAnsi="Optima" w:cs="Arial"/>
          <w:b/>
          <w:szCs w:val="24"/>
        </w:rPr>
        <w:t>Consulting</w:t>
      </w:r>
      <w:proofErr w:type="spellEnd"/>
      <w:r w:rsidR="00A73B55" w:rsidRPr="00A73B55">
        <w:rPr>
          <w:rFonts w:ascii="Optima" w:hAnsi="Optima" w:cs="Arial"/>
          <w:b/>
          <w:szCs w:val="24"/>
        </w:rPr>
        <w:t>, S.L.U. para el Lote 1.</w:t>
      </w:r>
    </w:p>
    <w:p w:rsidR="009D4F9C" w:rsidRDefault="009D4F9C" w:rsidP="009D4F9C">
      <w:pPr>
        <w:pStyle w:val="Prrafodelista"/>
        <w:spacing w:after="160" w:line="259" w:lineRule="auto"/>
        <w:ind w:left="0" w:firstLine="426"/>
        <w:contextualSpacing/>
        <w:jc w:val="both"/>
        <w:rPr>
          <w:rFonts w:ascii="Optima" w:hAnsi="Optima" w:cs="Arial"/>
          <w:b/>
          <w:szCs w:val="24"/>
        </w:rPr>
      </w:pPr>
    </w:p>
    <w:p w:rsidR="009D4F9C" w:rsidRDefault="00365A29" w:rsidP="009D4F9C">
      <w:pPr>
        <w:pStyle w:val="Prrafodelista"/>
        <w:spacing w:after="160" w:line="259" w:lineRule="auto"/>
        <w:ind w:left="0" w:firstLine="426"/>
        <w:contextualSpacing/>
        <w:jc w:val="both"/>
        <w:rPr>
          <w:rFonts w:ascii="Optima" w:hAnsi="Optima" w:cs="Arial"/>
          <w:szCs w:val="24"/>
        </w:rPr>
      </w:pPr>
      <w:r>
        <w:rPr>
          <w:rFonts w:ascii="Optima" w:hAnsi="Optima" w:cs="Arial"/>
          <w:szCs w:val="24"/>
        </w:rPr>
        <w:t xml:space="preserve">Asimismo, consta </w:t>
      </w:r>
      <w:r w:rsidRPr="00A73B55">
        <w:rPr>
          <w:rFonts w:ascii="Optima" w:hAnsi="Optima" w:cs="Arial"/>
          <w:b/>
          <w:szCs w:val="24"/>
        </w:rPr>
        <w:t>Resolución nº 04/2023, de 08 de febrero de 2023</w:t>
      </w:r>
      <w:r>
        <w:rPr>
          <w:rFonts w:ascii="Optima" w:hAnsi="Optima" w:cs="Arial"/>
          <w:szCs w:val="24"/>
        </w:rPr>
        <w:t xml:space="preserve"> </w:t>
      </w:r>
      <w:r w:rsidR="009C1C5D">
        <w:rPr>
          <w:rFonts w:ascii="Optima" w:hAnsi="Optima" w:cs="Arial"/>
          <w:szCs w:val="24"/>
        </w:rPr>
        <w:t xml:space="preserve">–y su notificación- </w:t>
      </w:r>
      <w:r>
        <w:rPr>
          <w:rFonts w:ascii="Optima" w:hAnsi="Optima" w:cs="Arial"/>
          <w:szCs w:val="24"/>
        </w:rPr>
        <w:t>por la</w:t>
      </w:r>
      <w:r w:rsidR="00A73B55">
        <w:rPr>
          <w:rFonts w:ascii="Optima" w:hAnsi="Optima" w:cs="Arial"/>
          <w:szCs w:val="24"/>
        </w:rPr>
        <w:t xml:space="preserve"> que</w:t>
      </w:r>
      <w:r>
        <w:rPr>
          <w:rFonts w:ascii="Optima" w:hAnsi="Optima" w:cs="Arial"/>
          <w:szCs w:val="24"/>
        </w:rPr>
        <w:t>, entre otros, se resuelve:</w:t>
      </w:r>
    </w:p>
    <w:p w:rsidR="009D4F9C" w:rsidRDefault="009D4F9C" w:rsidP="009D4F9C">
      <w:pPr>
        <w:pStyle w:val="Prrafodelista"/>
        <w:spacing w:after="160" w:line="259" w:lineRule="auto"/>
        <w:ind w:left="0" w:firstLine="426"/>
        <w:contextualSpacing/>
        <w:jc w:val="both"/>
        <w:rPr>
          <w:rFonts w:ascii="Optima" w:hAnsi="Optima" w:cs="Arial"/>
          <w:szCs w:val="24"/>
        </w:rPr>
      </w:pPr>
    </w:p>
    <w:p w:rsidR="009D4F9C" w:rsidRDefault="00365A29" w:rsidP="009D4F9C">
      <w:pPr>
        <w:pStyle w:val="Prrafodelista"/>
        <w:spacing w:after="160" w:line="259" w:lineRule="auto"/>
        <w:ind w:left="0" w:firstLine="426"/>
        <w:contextualSpacing/>
        <w:jc w:val="both"/>
        <w:rPr>
          <w:rFonts w:ascii="Optima" w:hAnsi="Optima" w:cs="Arial"/>
          <w:i/>
          <w:szCs w:val="24"/>
        </w:rPr>
      </w:pPr>
      <w:r w:rsidRPr="00365A29">
        <w:rPr>
          <w:rFonts w:ascii="Optima" w:hAnsi="Optima" w:cs="Arial"/>
          <w:i/>
          <w:szCs w:val="24"/>
        </w:rPr>
        <w:t>“</w:t>
      </w:r>
      <w:r w:rsidRPr="00365A29">
        <w:rPr>
          <w:rFonts w:ascii="Optima" w:hAnsi="Optima" w:cs="Arial"/>
          <w:b/>
          <w:i/>
          <w:szCs w:val="24"/>
        </w:rPr>
        <w:t>PRIMERO:</w:t>
      </w:r>
      <w:r w:rsidRPr="00365A29">
        <w:rPr>
          <w:rFonts w:ascii="Optima" w:hAnsi="Optima" w:cs="Arial"/>
          <w:i/>
          <w:szCs w:val="24"/>
        </w:rPr>
        <w:t xml:space="preserve"> Iniciar la revisión de oficio para, previo dictamen favorable del Consejo Consultivo de Canarias, declarar la nulidad del acuerdo de la Mesa de Contratación de fecha 21 de diciembre de 2022 en lo que se refiere a Lote 1 del expediente de contratación XP0775/2021; y se disponga l</w:t>
      </w:r>
      <w:r>
        <w:rPr>
          <w:rFonts w:ascii="Optima" w:hAnsi="Optima" w:cs="Arial"/>
          <w:i/>
          <w:szCs w:val="24"/>
        </w:rPr>
        <w:t>a</w:t>
      </w:r>
      <w:r w:rsidRPr="00365A29">
        <w:rPr>
          <w:rFonts w:ascii="Optima" w:hAnsi="Optima" w:cs="Arial"/>
          <w:i/>
          <w:szCs w:val="24"/>
        </w:rPr>
        <w:t xml:space="preserve"> realización de una nueva valoración de los criterios sometidos a juici</w:t>
      </w:r>
      <w:r>
        <w:rPr>
          <w:rFonts w:ascii="Optima" w:hAnsi="Optima" w:cs="Arial"/>
          <w:i/>
          <w:szCs w:val="24"/>
        </w:rPr>
        <w:t>o</w:t>
      </w:r>
      <w:r w:rsidRPr="00365A29">
        <w:rPr>
          <w:rFonts w:ascii="Optima" w:hAnsi="Optima" w:cs="Arial"/>
          <w:i/>
          <w:szCs w:val="24"/>
        </w:rPr>
        <w:t xml:space="preserve"> de valor que contemple a todas las proposiciones presentadas e</w:t>
      </w:r>
      <w:r>
        <w:rPr>
          <w:rFonts w:ascii="Optima" w:hAnsi="Optima" w:cs="Arial"/>
          <w:i/>
          <w:szCs w:val="24"/>
        </w:rPr>
        <w:t>n</w:t>
      </w:r>
      <w:r w:rsidRPr="00365A29">
        <w:rPr>
          <w:rFonts w:ascii="Optima" w:hAnsi="Optima" w:cs="Arial"/>
          <w:i/>
          <w:szCs w:val="24"/>
        </w:rPr>
        <w:t xml:space="preserve"> tiempo y forma.</w:t>
      </w:r>
    </w:p>
    <w:p w:rsidR="009D4F9C" w:rsidRDefault="009D4F9C" w:rsidP="009D4F9C">
      <w:pPr>
        <w:pStyle w:val="Prrafodelista"/>
        <w:spacing w:after="160" w:line="259" w:lineRule="auto"/>
        <w:ind w:left="0" w:firstLine="426"/>
        <w:contextualSpacing/>
        <w:jc w:val="both"/>
        <w:rPr>
          <w:rFonts w:ascii="Optima" w:hAnsi="Optima" w:cs="Arial"/>
          <w:i/>
          <w:szCs w:val="24"/>
        </w:rPr>
      </w:pPr>
    </w:p>
    <w:p w:rsidR="009D4F9C" w:rsidRDefault="00365A29" w:rsidP="009D4F9C">
      <w:pPr>
        <w:pStyle w:val="Prrafodelista"/>
        <w:spacing w:after="160" w:line="259" w:lineRule="auto"/>
        <w:ind w:left="0" w:firstLine="426"/>
        <w:contextualSpacing/>
        <w:jc w:val="both"/>
        <w:rPr>
          <w:rFonts w:ascii="Optima" w:hAnsi="Optima" w:cs="Arial"/>
          <w:i/>
          <w:szCs w:val="24"/>
        </w:rPr>
      </w:pPr>
      <w:r w:rsidRPr="00365A29">
        <w:rPr>
          <w:rFonts w:ascii="Optima" w:hAnsi="Optima" w:cs="Arial"/>
          <w:b/>
          <w:i/>
          <w:szCs w:val="24"/>
        </w:rPr>
        <w:t>SEGUNDO:</w:t>
      </w:r>
      <w:r w:rsidRPr="00365A29">
        <w:rPr>
          <w:rFonts w:ascii="Optima" w:hAnsi="Optima" w:cs="Arial"/>
          <w:i/>
          <w:szCs w:val="24"/>
        </w:rPr>
        <w:t xml:space="preserve"> Declarar la conservación de los acuerdos de la Mesa de Contratación de dicha fecha relativos al Lote 2 del referido expediente.</w:t>
      </w:r>
    </w:p>
    <w:p w:rsidR="009D4F9C" w:rsidRDefault="009D4F9C" w:rsidP="009D4F9C">
      <w:pPr>
        <w:pStyle w:val="Prrafodelista"/>
        <w:spacing w:after="160" w:line="259" w:lineRule="auto"/>
        <w:ind w:left="0" w:firstLine="426"/>
        <w:contextualSpacing/>
        <w:jc w:val="both"/>
        <w:rPr>
          <w:rFonts w:ascii="Optima" w:hAnsi="Optima" w:cs="Arial"/>
          <w:i/>
          <w:szCs w:val="24"/>
        </w:rPr>
      </w:pPr>
    </w:p>
    <w:p w:rsidR="00365A29" w:rsidRPr="009D4F9C" w:rsidRDefault="00365A29" w:rsidP="009D4F9C">
      <w:pPr>
        <w:pStyle w:val="Prrafodelista"/>
        <w:spacing w:after="160" w:line="259" w:lineRule="auto"/>
        <w:ind w:left="0" w:firstLine="426"/>
        <w:contextualSpacing/>
        <w:jc w:val="both"/>
        <w:rPr>
          <w:rFonts w:ascii="Optima" w:eastAsiaTheme="minorHAnsi" w:hAnsi="Optima" w:cstheme="minorBidi"/>
          <w:b/>
          <w:i/>
          <w:szCs w:val="24"/>
          <w:u w:val="single"/>
          <w:lang w:val="es-ES" w:eastAsia="en-US"/>
        </w:rPr>
      </w:pPr>
      <w:r w:rsidRPr="00365A29">
        <w:rPr>
          <w:rFonts w:ascii="Optima" w:hAnsi="Optima" w:cs="Arial"/>
          <w:b/>
          <w:i/>
          <w:szCs w:val="24"/>
        </w:rPr>
        <w:t>TERCERO:</w:t>
      </w:r>
      <w:r w:rsidRPr="00365A29">
        <w:rPr>
          <w:rFonts w:ascii="Optima" w:hAnsi="Optima" w:cs="Arial"/>
          <w:i/>
          <w:szCs w:val="24"/>
        </w:rPr>
        <w:t xml:space="preserve"> Que </w:t>
      </w:r>
      <w:r w:rsidRPr="00365A29">
        <w:rPr>
          <w:rFonts w:ascii="Optima" w:hAnsi="Optima" w:cs="Arial"/>
          <w:b/>
          <w:i/>
          <w:szCs w:val="24"/>
          <w:u w:val="single"/>
        </w:rPr>
        <w:t>antes de la solicitud del dictamen del Consejo Consultivo</w:t>
      </w:r>
      <w:r w:rsidRPr="00365A29">
        <w:rPr>
          <w:rFonts w:ascii="Optima" w:hAnsi="Optima" w:cs="Arial"/>
          <w:i/>
          <w:szCs w:val="24"/>
        </w:rPr>
        <w:t xml:space="preserve"> y de la redacción de la propuesta de Resolución </w:t>
      </w:r>
      <w:r w:rsidRPr="00365A29">
        <w:rPr>
          <w:rFonts w:ascii="Optima" w:hAnsi="Optima" w:cs="Arial"/>
          <w:b/>
          <w:i/>
          <w:szCs w:val="24"/>
          <w:u w:val="single"/>
        </w:rPr>
        <w:t>se de audiencia a los interesados a los efectos de que, en un plazo de diez días,</w:t>
      </w:r>
      <w:r w:rsidRPr="00365A29">
        <w:rPr>
          <w:rFonts w:ascii="Optima" w:hAnsi="Optima" w:cs="Arial"/>
          <w:i/>
          <w:szCs w:val="24"/>
        </w:rPr>
        <w:t xml:space="preserve"> puedan alegar y presentar los documentos que juzguen oportunos, de conformidad con lo dispuesto en el art. 82 de la Ley del Procedimiento Administrativo Común de las Administraciones Públicas.</w:t>
      </w:r>
    </w:p>
    <w:p w:rsidR="00365A29" w:rsidRPr="00365A29" w:rsidRDefault="00365A29" w:rsidP="00365A29">
      <w:pPr>
        <w:keepNext/>
        <w:ind w:left="426" w:right="227"/>
        <w:jc w:val="both"/>
        <w:outlineLvl w:val="2"/>
        <w:rPr>
          <w:rFonts w:ascii="Optima" w:hAnsi="Optima" w:cs="Arial"/>
          <w:i/>
          <w:szCs w:val="24"/>
        </w:rPr>
      </w:pPr>
    </w:p>
    <w:p w:rsidR="00BE31BD" w:rsidRPr="00365A29" w:rsidRDefault="00365A29" w:rsidP="0082102F">
      <w:pPr>
        <w:keepNext/>
        <w:ind w:left="426" w:right="-56"/>
        <w:jc w:val="both"/>
        <w:outlineLvl w:val="2"/>
        <w:rPr>
          <w:rFonts w:ascii="Optima" w:hAnsi="Optima" w:cs="Arial"/>
          <w:i/>
          <w:szCs w:val="24"/>
        </w:rPr>
      </w:pPr>
      <w:r w:rsidRPr="00365A29">
        <w:rPr>
          <w:rFonts w:ascii="Optima" w:hAnsi="Optima" w:cs="Arial"/>
          <w:b/>
          <w:i/>
          <w:szCs w:val="24"/>
        </w:rPr>
        <w:t>CUARTO:</w:t>
      </w:r>
      <w:r w:rsidRPr="00365A29">
        <w:rPr>
          <w:rFonts w:ascii="Optima" w:hAnsi="Optima" w:cs="Arial"/>
          <w:i/>
          <w:szCs w:val="24"/>
        </w:rPr>
        <w:t xml:space="preserve"> Suspender la ejecución de los acuerdos adoptados sobre el Lote 1 por la Mesa de Contratación en su reunión de fecha 21 de diciembre de 2022, hasta tanto se evacúe el referido dictamen del Consejo Consultivo de Canarias.</w:t>
      </w:r>
    </w:p>
    <w:p w:rsidR="00365A29" w:rsidRPr="00365A29" w:rsidRDefault="00365A29" w:rsidP="0082102F">
      <w:pPr>
        <w:keepNext/>
        <w:ind w:left="426" w:right="-56"/>
        <w:jc w:val="both"/>
        <w:outlineLvl w:val="2"/>
        <w:rPr>
          <w:rFonts w:ascii="Optima" w:hAnsi="Optima" w:cs="Arial"/>
          <w:i/>
          <w:szCs w:val="24"/>
        </w:rPr>
      </w:pPr>
    </w:p>
    <w:p w:rsidR="00365A29" w:rsidRPr="00365A29" w:rsidRDefault="00365A29" w:rsidP="0082102F">
      <w:pPr>
        <w:keepNext/>
        <w:ind w:left="426" w:right="-56"/>
        <w:jc w:val="both"/>
        <w:outlineLvl w:val="2"/>
        <w:rPr>
          <w:rFonts w:ascii="Optima" w:hAnsi="Optima" w:cs="Arial"/>
          <w:i/>
          <w:szCs w:val="24"/>
        </w:rPr>
      </w:pPr>
      <w:r w:rsidRPr="00365A29">
        <w:rPr>
          <w:rFonts w:ascii="Optima" w:hAnsi="Optima" w:cs="Arial"/>
          <w:b/>
          <w:i/>
          <w:szCs w:val="24"/>
        </w:rPr>
        <w:t>QUINTO:</w:t>
      </w:r>
      <w:r w:rsidRPr="00365A29">
        <w:rPr>
          <w:rFonts w:ascii="Optima" w:hAnsi="Optima" w:cs="Arial"/>
          <w:i/>
          <w:szCs w:val="24"/>
        </w:rPr>
        <w:t xml:space="preserve"> Que una vez que se declare, en su caso, la nulidad del acuerdo de la Mesa de contratación de fecha 21 de diciembre de 2022 en lo referente al Lote 1, se proceda a remitir a la misma la nueva valoración efectuada del criterio sujeto a juicio de valor correspondiente al Lote 1, junto a la valoración de los criterios objetivos y la propuesta de adjudicación de dicho lote, a los efectos de su consideración, y poder continuar la tramitación del expediente.”</w:t>
      </w:r>
    </w:p>
    <w:p w:rsidR="00365A29" w:rsidRPr="00076509" w:rsidRDefault="00365A29" w:rsidP="008F3851">
      <w:pPr>
        <w:keepNext/>
        <w:jc w:val="both"/>
        <w:outlineLvl w:val="2"/>
        <w:rPr>
          <w:rFonts w:ascii="Optima" w:hAnsi="Optima" w:cs="Arial"/>
          <w:b/>
          <w:szCs w:val="24"/>
          <w:u w:val="single"/>
        </w:rPr>
      </w:pPr>
    </w:p>
    <w:p w:rsidR="0082102F" w:rsidRDefault="0082102F" w:rsidP="0082102F">
      <w:pPr>
        <w:ind w:firstLine="426"/>
        <w:jc w:val="both"/>
        <w:rPr>
          <w:rFonts w:ascii="Optima" w:hAnsi="Optima" w:cs="Arial"/>
          <w:szCs w:val="24"/>
        </w:rPr>
      </w:pPr>
      <w:r>
        <w:rPr>
          <w:rFonts w:ascii="Optima" w:hAnsi="Optima" w:cs="Arial"/>
          <w:szCs w:val="24"/>
        </w:rPr>
        <w:t>La Mesa de Contratación toma conocimiento de lo anterior sin que ello suponga conformidad.</w:t>
      </w:r>
    </w:p>
    <w:p w:rsidR="0082102F" w:rsidRDefault="0082102F" w:rsidP="00F56B82">
      <w:pPr>
        <w:jc w:val="both"/>
        <w:rPr>
          <w:rFonts w:ascii="Optima" w:hAnsi="Optima" w:cs="Arial"/>
          <w:szCs w:val="24"/>
        </w:rPr>
      </w:pPr>
    </w:p>
    <w:p w:rsidR="0082102F" w:rsidRPr="00076509" w:rsidRDefault="0082102F" w:rsidP="00F56B82">
      <w:pPr>
        <w:jc w:val="both"/>
        <w:rPr>
          <w:rFonts w:ascii="Optima" w:hAnsi="Optima" w:cs="Arial"/>
          <w:szCs w:val="24"/>
        </w:rPr>
      </w:pPr>
    </w:p>
    <w:p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9F372A" w:rsidRPr="00076509" w:rsidRDefault="009F372A" w:rsidP="009F372A">
      <w:pPr>
        <w:jc w:val="both"/>
        <w:rPr>
          <w:rFonts w:ascii="Optima" w:hAnsi="Optima" w:cs="Arial"/>
          <w:szCs w:val="24"/>
        </w:rPr>
      </w:pPr>
    </w:p>
    <w:p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BD28A9" w:rsidRPr="00076509" w:rsidRDefault="00BD28A9" w:rsidP="000A57BE">
      <w:pPr>
        <w:jc w:val="both"/>
        <w:rPr>
          <w:rFonts w:ascii="Optima" w:hAnsi="Optima" w:cs="Helvetica"/>
          <w:b/>
          <w:szCs w:val="24"/>
        </w:rPr>
      </w:pPr>
    </w:p>
    <w:p w:rsidR="008105D0" w:rsidRDefault="008105D0" w:rsidP="008105D0">
      <w:pPr>
        <w:ind w:left="708"/>
        <w:jc w:val="both"/>
        <w:rPr>
          <w:rFonts w:ascii="Optima" w:hAnsi="Optima" w:cs="Arial"/>
          <w:b/>
          <w:bCs/>
          <w:color w:val="000000"/>
          <w:szCs w:val="24"/>
          <w:lang w:val="es-ES"/>
        </w:rPr>
      </w:pPr>
      <w:r>
        <w:rPr>
          <w:rFonts w:ascii="Optima" w:hAnsi="Optima" w:cs="Arial"/>
          <w:b/>
          <w:color w:val="000000"/>
          <w:szCs w:val="24"/>
        </w:rPr>
        <w:t xml:space="preserve">5.1.7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8105D0" w:rsidRPr="002B2F92" w:rsidRDefault="008105D0" w:rsidP="008105D0">
      <w:pPr>
        <w:ind w:left="708"/>
        <w:jc w:val="both"/>
        <w:rPr>
          <w:rFonts w:ascii="Optima" w:hAnsi="Optima" w:cs="Arial"/>
          <w:b/>
          <w:bCs/>
          <w:color w:val="FFC000"/>
          <w:szCs w:val="24"/>
          <w:lang w:val="es-ES"/>
        </w:rPr>
      </w:pPr>
    </w:p>
    <w:p w:rsidR="008105D0" w:rsidRPr="00B71891" w:rsidRDefault="008105D0" w:rsidP="008105D0">
      <w:pPr>
        <w:numPr>
          <w:ilvl w:val="0"/>
          <w:numId w:val="8"/>
        </w:numPr>
        <w:spacing w:after="160" w:line="259" w:lineRule="auto"/>
        <w:ind w:left="0" w:firstLine="357"/>
        <w:contextualSpacing/>
        <w:jc w:val="both"/>
        <w:rPr>
          <w:rFonts w:ascii="Optima" w:eastAsiaTheme="minorHAnsi" w:hAnsi="Optima" w:cstheme="minorBidi"/>
          <w:b/>
          <w:i/>
          <w:szCs w:val="24"/>
          <w:u w:val="single"/>
          <w:lang w:val="es-ES" w:eastAsia="en-US"/>
        </w:rPr>
      </w:pPr>
      <w:r w:rsidRPr="00B71891">
        <w:rPr>
          <w:rFonts w:ascii="Optima" w:eastAsiaTheme="minorHAnsi" w:hAnsi="Optima" w:cs="Arial"/>
          <w:b/>
          <w:szCs w:val="24"/>
          <w:lang w:val="es-ES" w:eastAsia="en-US"/>
        </w:rPr>
        <w:t xml:space="preserve">XP0406/2022/INS </w:t>
      </w:r>
      <w:r w:rsidRPr="00B71891">
        <w:rPr>
          <w:rFonts w:ascii="Optima" w:eastAsiaTheme="minorHAnsi" w:hAnsi="Optima" w:cstheme="minorBidi"/>
          <w:szCs w:val="24"/>
          <w:lang w:val="es-ES" w:eastAsia="en-US"/>
        </w:rPr>
        <w:t xml:space="preserve">Procedimiento abierto con   criterios sujetos a juicio de valor </w:t>
      </w:r>
      <w:r w:rsidRPr="00B71891">
        <w:rPr>
          <w:rFonts w:ascii="Optima" w:eastAsiaTheme="minorHAnsi" w:hAnsi="Optima" w:cstheme="minorBidi"/>
          <w:b/>
          <w:i/>
          <w:szCs w:val="24"/>
          <w:u w:val="single"/>
          <w:lang w:val="es-ES" w:eastAsia="en-US"/>
        </w:rPr>
        <w:t xml:space="preserve">“Rehabilitación de internado de nuestra Señora de Fátima, calle Antonio Manchado </w:t>
      </w:r>
      <w:proofErr w:type="spellStart"/>
      <w:r w:rsidRPr="00B71891">
        <w:rPr>
          <w:rFonts w:ascii="Optima" w:eastAsiaTheme="minorHAnsi" w:hAnsi="Optima" w:cstheme="minorBidi"/>
          <w:b/>
          <w:i/>
          <w:szCs w:val="24"/>
          <w:u w:val="single"/>
          <w:lang w:val="es-ES" w:eastAsia="en-US"/>
        </w:rPr>
        <w:t>Viglietti</w:t>
      </w:r>
      <w:proofErr w:type="spellEnd"/>
      <w:r w:rsidRPr="00B71891">
        <w:rPr>
          <w:rFonts w:ascii="Optima" w:eastAsiaTheme="minorHAnsi" w:hAnsi="Optima" w:cstheme="minorBidi"/>
          <w:b/>
          <w:i/>
          <w:szCs w:val="24"/>
          <w:u w:val="single"/>
          <w:lang w:val="es-ES" w:eastAsia="en-US"/>
        </w:rPr>
        <w:t>, Nº1, T.M. de Las Palmas de Gran Canaria</w:t>
      </w:r>
      <w:r w:rsidRPr="00B71891">
        <w:rPr>
          <w:rFonts w:ascii="Optima" w:eastAsiaTheme="minorHAnsi" w:hAnsi="Optima" w:cstheme="minorBidi"/>
          <w:b/>
          <w:i/>
          <w:szCs w:val="24"/>
          <w:lang w:val="es-ES" w:eastAsia="en-US"/>
        </w:rPr>
        <w:t>”</w:t>
      </w:r>
      <w:r w:rsidRPr="00B71891">
        <w:rPr>
          <w:rFonts w:ascii="Optima" w:eastAsiaTheme="minorHAnsi" w:hAnsi="Optima" w:cstheme="minorBidi"/>
          <w:szCs w:val="24"/>
          <w:lang w:val="es-ES" w:eastAsia="en-US"/>
        </w:rPr>
        <w:t xml:space="preserve"> Importe neto de la licitación </w:t>
      </w:r>
      <w:r w:rsidRPr="00B71891">
        <w:rPr>
          <w:rFonts w:ascii="Optima" w:eastAsiaTheme="minorHAnsi" w:hAnsi="Optima" w:cs="Calibri"/>
          <w:szCs w:val="24"/>
          <w:lang w:val="es-ES" w:eastAsia="en-US"/>
        </w:rPr>
        <w:t>4.234.802,77</w:t>
      </w:r>
      <w:r w:rsidRPr="00B71891">
        <w:rPr>
          <w:rFonts w:ascii="Calibri" w:eastAsiaTheme="minorHAnsi" w:hAnsi="Calibri" w:cs="Calibri"/>
          <w:sz w:val="20"/>
          <w:lang w:val="es-ES" w:eastAsia="en-US"/>
        </w:rPr>
        <w:t xml:space="preserve"> </w:t>
      </w:r>
      <w:r w:rsidRPr="00B71891">
        <w:rPr>
          <w:rFonts w:eastAsiaTheme="minorHAnsi" w:cs="Arial"/>
          <w:bCs/>
          <w:szCs w:val="24"/>
          <w:lang w:val="es-ES" w:eastAsia="en-US"/>
        </w:rPr>
        <w:t>€</w:t>
      </w:r>
      <w:r w:rsidRPr="00B71891">
        <w:rPr>
          <w:rFonts w:ascii="Optima" w:eastAsiaTheme="minorHAnsi" w:hAnsi="Optima" w:cs="Helvetica-Bold"/>
          <w:bCs/>
          <w:szCs w:val="24"/>
          <w:lang w:val="es-ES" w:eastAsia="en-US"/>
        </w:rPr>
        <w:t xml:space="preserve"> e IGIC de </w:t>
      </w:r>
      <w:r w:rsidRPr="00B71891">
        <w:rPr>
          <w:rFonts w:ascii="Optima" w:eastAsiaTheme="minorHAnsi" w:hAnsi="Optima" w:cs="Calibri"/>
          <w:szCs w:val="24"/>
          <w:lang w:val="es-ES" w:eastAsia="en-US"/>
        </w:rPr>
        <w:t>296.436,19</w:t>
      </w:r>
      <w:r w:rsidRPr="00B71891">
        <w:rPr>
          <w:rFonts w:ascii="Calibri" w:eastAsiaTheme="minorHAnsi" w:hAnsi="Calibri" w:cs="Calibri"/>
          <w:sz w:val="20"/>
          <w:lang w:val="es-ES" w:eastAsia="en-US"/>
        </w:rPr>
        <w:t xml:space="preserve"> </w:t>
      </w:r>
      <w:r w:rsidRPr="00B71891">
        <w:rPr>
          <w:rFonts w:eastAsiaTheme="minorHAnsi" w:cs="Arial"/>
          <w:bCs/>
          <w:szCs w:val="24"/>
          <w:lang w:val="es-ES" w:eastAsia="en-US"/>
        </w:rPr>
        <w:t>€</w:t>
      </w:r>
      <w:r w:rsidRPr="00B71891">
        <w:rPr>
          <w:rFonts w:ascii="Optima" w:eastAsiaTheme="minorHAnsi" w:hAnsi="Optima" w:cs="Helvetica-Bold"/>
          <w:bCs/>
          <w:szCs w:val="24"/>
          <w:lang w:val="es-ES" w:eastAsia="en-US"/>
        </w:rPr>
        <w:t xml:space="preserve">. </w:t>
      </w:r>
      <w:r w:rsidRPr="00B71891">
        <w:rPr>
          <w:rFonts w:ascii="Optima" w:eastAsiaTheme="minorHAnsi" w:hAnsi="Optima" w:cs="Arial"/>
          <w:bCs/>
          <w:szCs w:val="24"/>
          <w:lang w:val="es-ES" w:eastAsia="en-US"/>
        </w:rPr>
        <w:t>Tramitación ordinaria.</w:t>
      </w:r>
      <w:r w:rsidRPr="00B71891">
        <w:rPr>
          <w:rFonts w:ascii="Optima" w:eastAsiaTheme="minorHAnsi" w:hAnsi="Optima" w:cs="Helvetica-Bold"/>
          <w:bCs/>
          <w:szCs w:val="24"/>
          <w:lang w:val="es-ES" w:eastAsia="en-US"/>
        </w:rPr>
        <w:t xml:space="preserve"> Plazo de ejecución: 18 meses.</w:t>
      </w:r>
      <w:r w:rsidRPr="00B71891">
        <w:rPr>
          <w:rFonts w:ascii="Optima" w:eastAsiaTheme="minorHAnsi" w:hAnsi="Optima" w:cs="Helvetica"/>
          <w:szCs w:val="24"/>
          <w:lang w:val="es-ES" w:eastAsia="en-US"/>
        </w:rPr>
        <w:t xml:space="preserve"> </w:t>
      </w:r>
      <w:r w:rsidRPr="00B71891">
        <w:rPr>
          <w:rFonts w:ascii="Optima" w:eastAsiaTheme="minorHAnsi" w:hAnsi="Optima" w:cs="Helvetica"/>
          <w:b/>
          <w:szCs w:val="24"/>
          <w:u w:val="single"/>
          <w:lang w:val="es-ES" w:eastAsia="en-US"/>
        </w:rPr>
        <w:t>Servicio de Instalaciones.</w:t>
      </w:r>
    </w:p>
    <w:p w:rsidR="008105D0" w:rsidRDefault="008105D0" w:rsidP="008105D0">
      <w:pPr>
        <w:jc w:val="both"/>
        <w:rPr>
          <w:rFonts w:ascii="Optima" w:hAnsi="Optima" w:cs="Arial"/>
          <w:b/>
          <w:color w:val="000000"/>
          <w:szCs w:val="24"/>
        </w:rPr>
      </w:pPr>
    </w:p>
    <w:p w:rsidR="008105D0" w:rsidRPr="00AA20E7" w:rsidRDefault="008105D0" w:rsidP="008105D0">
      <w:pPr>
        <w:ind w:firstLine="708"/>
        <w:jc w:val="both"/>
        <w:rPr>
          <w:rFonts w:ascii="Optima" w:hAnsi="Optima" w:cs="Arial"/>
          <w:szCs w:val="24"/>
        </w:rPr>
      </w:pPr>
      <w:r w:rsidRPr="00AA20E7">
        <w:rPr>
          <w:rFonts w:ascii="Optima" w:hAnsi="Optima" w:cs="Arial"/>
          <w:szCs w:val="24"/>
        </w:rPr>
        <w:t xml:space="preserve">En la reunión de la Mesa de Contratación celebrada el </w:t>
      </w:r>
      <w:r>
        <w:rPr>
          <w:rFonts w:ascii="Optima" w:hAnsi="Optima" w:cs="Arial"/>
          <w:b/>
          <w:bCs/>
          <w:szCs w:val="24"/>
        </w:rPr>
        <w:t>26 de enero de 2022</w:t>
      </w:r>
      <w:r w:rsidRPr="00AA20E7">
        <w:rPr>
          <w:rFonts w:ascii="Optima" w:hAnsi="Optima" w:cs="Arial"/>
          <w:szCs w:val="24"/>
        </w:rPr>
        <w:t xml:space="preserve"> se acordó proponer la adjudicación del contrato de referencia al licitador </w:t>
      </w:r>
      <w:r>
        <w:rPr>
          <w:rFonts w:ascii="Optima" w:hAnsi="Optima" w:cs="TT2A7t00"/>
          <w:b/>
          <w:szCs w:val="24"/>
          <w:lang w:val="es-ES"/>
        </w:rPr>
        <w:t>SATOCAN, S.A.</w:t>
      </w:r>
      <w:r w:rsidRPr="00AA20E7">
        <w:rPr>
          <w:rFonts w:ascii="Optima" w:hAnsi="Optima" w:cs="TT2A7t00"/>
          <w:b/>
          <w:szCs w:val="24"/>
          <w:lang w:val="es-ES"/>
        </w:rPr>
        <w:t xml:space="preserve"> con NIF </w:t>
      </w:r>
      <w:r>
        <w:rPr>
          <w:rFonts w:ascii="Optima" w:hAnsi="Optima" w:cs="TT2A7t00"/>
          <w:b/>
          <w:szCs w:val="24"/>
          <w:lang w:val="es-ES"/>
        </w:rPr>
        <w:t>A38232526</w:t>
      </w:r>
      <w:r w:rsidRPr="00AA20E7">
        <w:rPr>
          <w:rFonts w:ascii="Optima" w:hAnsi="Optima" w:cs="Arial"/>
          <w:szCs w:val="24"/>
        </w:rPr>
        <w:t xml:space="preserve">, </w:t>
      </w:r>
      <w:r w:rsidRPr="00AA20E7">
        <w:rPr>
          <w:rFonts w:ascii="Optima" w:hAnsi="Optima" w:cs="Arial"/>
          <w:b/>
          <w:szCs w:val="24"/>
        </w:rPr>
        <w:t>q</w:t>
      </w:r>
      <w:r w:rsidRPr="00AA20E7">
        <w:rPr>
          <w:rFonts w:ascii="Optima" w:hAnsi="Optima" w:cs="Arial"/>
          <w:b/>
          <w:szCs w:val="24"/>
          <w:u w:val="single"/>
        </w:rPr>
        <w:t>ue ha presentado en forma y plazo la documentación requerida</w:t>
      </w:r>
      <w:r w:rsidRPr="00AA20E7">
        <w:rPr>
          <w:rFonts w:ascii="Optima" w:hAnsi="Optima" w:cs="Arial"/>
          <w:szCs w:val="24"/>
        </w:rPr>
        <w:t xml:space="preserve"> y detallada en el acta de dicha reunión, por lo que se acuerda continuar con la adjudicación y formalización contractual. </w:t>
      </w:r>
    </w:p>
    <w:p w:rsidR="008105D0" w:rsidRPr="00AA20E7" w:rsidRDefault="008105D0" w:rsidP="008105D0">
      <w:pPr>
        <w:jc w:val="both"/>
        <w:rPr>
          <w:rFonts w:ascii="Optima" w:hAnsi="Optima" w:cs="Arial"/>
          <w:szCs w:val="24"/>
        </w:rPr>
      </w:pPr>
    </w:p>
    <w:p w:rsidR="008105D0" w:rsidRDefault="008105D0" w:rsidP="008105D0">
      <w:pPr>
        <w:jc w:val="both"/>
        <w:rPr>
          <w:rFonts w:ascii="Optima" w:hAnsi="Optima"/>
          <w:bCs/>
          <w:szCs w:val="24"/>
          <w:lang w:eastAsia="en-US"/>
        </w:rPr>
      </w:pPr>
    </w:p>
    <w:p w:rsidR="008105D0" w:rsidRPr="00E944FA" w:rsidRDefault="008105D0" w:rsidP="00E944FA">
      <w:pPr>
        <w:autoSpaceDE w:val="0"/>
        <w:autoSpaceDN w:val="0"/>
        <w:adjustRightInd w:val="0"/>
        <w:ind w:firstLine="357"/>
        <w:jc w:val="both"/>
        <w:rPr>
          <w:rFonts w:ascii="Optima" w:eastAsiaTheme="minorHAnsi" w:hAnsi="Optima"/>
          <w:b/>
          <w:bCs/>
          <w:szCs w:val="24"/>
          <w:u w:val="single"/>
          <w:lang w:val="es-ES" w:eastAsia="en-US"/>
        </w:rPr>
      </w:pPr>
      <w:r w:rsidRPr="00CC593C">
        <w:rPr>
          <w:rFonts w:ascii="Optima" w:eastAsiaTheme="minorHAnsi" w:hAnsi="Optima" w:cs="Arial"/>
          <w:b/>
          <w:szCs w:val="24"/>
          <w:lang w:val="es-ES" w:eastAsia="en-US"/>
        </w:rPr>
        <w:t>-</w:t>
      </w:r>
      <w:r w:rsidRPr="00CC593C">
        <w:rPr>
          <w:rFonts w:ascii="Optima" w:eastAsiaTheme="minorHAnsi" w:hAnsi="Optima" w:cs="Arial"/>
          <w:b/>
          <w:szCs w:val="24"/>
          <w:lang w:val="es-ES" w:eastAsia="en-US"/>
        </w:rPr>
        <w:tab/>
        <w:t xml:space="preserve">XP0337/2022/PMYRB </w:t>
      </w:r>
      <w:r w:rsidRPr="00CC593C">
        <w:rPr>
          <w:rFonts w:ascii="Optima" w:eastAsiaTheme="minorHAnsi" w:hAnsi="Optima" w:cs="Arial"/>
          <w:szCs w:val="24"/>
          <w:lang w:val="es-ES" w:eastAsia="en-US"/>
        </w:rPr>
        <w:t xml:space="preserve">Procedimiento abierto varios criterios sujetos a juicio de valor: </w:t>
      </w:r>
      <w:r w:rsidRPr="00CC593C">
        <w:rPr>
          <w:rFonts w:ascii="Optima" w:eastAsiaTheme="minorHAnsi" w:hAnsi="Optima" w:cs="Arial"/>
          <w:b/>
          <w:i/>
          <w:szCs w:val="24"/>
          <w:u w:val="single"/>
          <w:lang w:val="es-ES" w:eastAsia="en-US"/>
        </w:rPr>
        <w:t>“Intervención y estudio arqueológico de varios enclaves del Paisaje Cultural de Risco Caído y Las Montañas Sagradas de Gran Canaria, compuesto por 4 Lotes”.</w:t>
      </w:r>
      <w:r w:rsidRPr="00CC593C">
        <w:rPr>
          <w:rFonts w:ascii="Optima" w:eastAsiaTheme="minorHAnsi" w:hAnsi="Optima" w:cs="Arial"/>
          <w:szCs w:val="24"/>
          <w:lang w:val="es-ES" w:eastAsia="en-US"/>
        </w:rPr>
        <w:t xml:space="preserve"> Importe neto 380.000,0 € e IGIC 26.600,00 € Tramitación ordinaria. Plazo de ejecución 24 meses. </w:t>
      </w:r>
      <w:r w:rsidRPr="00CC593C">
        <w:rPr>
          <w:rFonts w:ascii="Optima" w:eastAsiaTheme="minorHAnsi" w:hAnsi="Optima"/>
          <w:b/>
          <w:bCs/>
          <w:szCs w:val="24"/>
          <w:u w:val="single"/>
          <w:lang w:val="es-ES" w:eastAsia="en-US"/>
        </w:rPr>
        <w:t>Instituto Insular para la Gestión Integrada del Patrimonio Mundial y la Reserva de la Biosfera de Gran Canaria.</w:t>
      </w:r>
    </w:p>
    <w:p w:rsidR="008105D0" w:rsidRDefault="008105D0" w:rsidP="008105D0">
      <w:pPr>
        <w:jc w:val="both"/>
        <w:rPr>
          <w:rFonts w:ascii="Optima" w:hAnsi="Optima" w:cs="Arial"/>
          <w:b/>
          <w:color w:val="FF0000"/>
          <w:szCs w:val="24"/>
        </w:rPr>
      </w:pPr>
    </w:p>
    <w:p w:rsidR="008105D0" w:rsidRPr="00E17945" w:rsidRDefault="008105D0" w:rsidP="008105D0">
      <w:pPr>
        <w:ind w:firstLine="708"/>
        <w:jc w:val="both"/>
        <w:rPr>
          <w:rFonts w:ascii="Optima" w:hAnsi="Optima" w:cs="Arial"/>
          <w:szCs w:val="24"/>
        </w:rPr>
      </w:pPr>
      <w:r w:rsidRPr="00E17945">
        <w:rPr>
          <w:rFonts w:ascii="Optima" w:hAnsi="Optima" w:cs="Arial"/>
          <w:szCs w:val="24"/>
        </w:rPr>
        <w:t xml:space="preserve">En la reunión de la Mesa de Contratación celebrada el </w:t>
      </w:r>
      <w:r>
        <w:rPr>
          <w:rFonts w:ascii="Optima" w:hAnsi="Optima" w:cs="Arial"/>
          <w:b/>
          <w:bCs/>
          <w:szCs w:val="24"/>
        </w:rPr>
        <w:t>26 de enero de 2023</w:t>
      </w:r>
      <w:r w:rsidRPr="00E17945">
        <w:rPr>
          <w:rFonts w:ascii="Optima" w:hAnsi="Optima" w:cs="Arial"/>
          <w:szCs w:val="24"/>
        </w:rPr>
        <w:t xml:space="preserve"> se acor</w:t>
      </w:r>
      <w:r w:rsidR="009C1C5D">
        <w:rPr>
          <w:rFonts w:ascii="Optima" w:hAnsi="Optima" w:cs="Arial"/>
          <w:szCs w:val="24"/>
        </w:rPr>
        <w:t xml:space="preserve">dó proponer la adjudicación de los </w:t>
      </w:r>
      <w:r w:rsidR="009C1C5D" w:rsidRPr="009C1C5D">
        <w:rPr>
          <w:rFonts w:ascii="Optima" w:hAnsi="Optima" w:cs="Arial"/>
          <w:b/>
          <w:szCs w:val="24"/>
        </w:rPr>
        <w:t>LOTES 1 Y 3</w:t>
      </w:r>
      <w:r w:rsidR="009C1C5D">
        <w:rPr>
          <w:rFonts w:ascii="Optima" w:hAnsi="Optima" w:cs="Arial"/>
          <w:szCs w:val="24"/>
        </w:rPr>
        <w:t xml:space="preserve"> </w:t>
      </w:r>
      <w:r w:rsidRPr="00E17945">
        <w:rPr>
          <w:rFonts w:ascii="Optima" w:hAnsi="Optima" w:cs="Arial"/>
          <w:szCs w:val="24"/>
        </w:rPr>
        <w:t xml:space="preserve">al licitador </w:t>
      </w:r>
      <w:r>
        <w:rPr>
          <w:rFonts w:ascii="Optima" w:hAnsi="Optima" w:cs="TT2A7t00"/>
          <w:b/>
          <w:szCs w:val="24"/>
          <w:lang w:val="es-ES"/>
        </w:rPr>
        <w:t xml:space="preserve">TIBICENA </w:t>
      </w:r>
      <w:r>
        <w:rPr>
          <w:rFonts w:ascii="Optima" w:hAnsi="Optima" w:cs="TT2A7t00"/>
          <w:b/>
          <w:szCs w:val="24"/>
          <w:lang w:val="es-ES"/>
        </w:rPr>
        <w:lastRenderedPageBreak/>
        <w:t>ARQUEOLOGÍA Y PATRIMONIO, S.L.</w:t>
      </w:r>
      <w:r w:rsidRPr="00E17945">
        <w:rPr>
          <w:rFonts w:ascii="Optima" w:hAnsi="Optima" w:cs="TT2A7t00"/>
          <w:b/>
          <w:szCs w:val="24"/>
          <w:lang w:val="es-ES"/>
        </w:rPr>
        <w:t xml:space="preserve"> con NIF </w:t>
      </w:r>
      <w:r>
        <w:rPr>
          <w:rFonts w:ascii="Optima" w:hAnsi="Optima" w:cs="TT2A7t00"/>
          <w:b/>
          <w:szCs w:val="24"/>
          <w:lang w:val="es-ES"/>
        </w:rPr>
        <w:t>B35859164</w:t>
      </w:r>
      <w:r w:rsidRPr="00E17945">
        <w:rPr>
          <w:rFonts w:ascii="Optima" w:hAnsi="Optima" w:cs="Arial"/>
          <w:szCs w:val="24"/>
        </w:rPr>
        <w:t xml:space="preserve">, </w:t>
      </w:r>
      <w:r w:rsidRPr="00E17945">
        <w:rPr>
          <w:rFonts w:ascii="Optima" w:hAnsi="Optima" w:cs="Arial"/>
          <w:b/>
          <w:szCs w:val="24"/>
        </w:rPr>
        <w:t>q</w:t>
      </w:r>
      <w:r w:rsidRPr="00E17945">
        <w:rPr>
          <w:rFonts w:ascii="Optima" w:hAnsi="Optima" w:cs="Arial"/>
          <w:b/>
          <w:szCs w:val="24"/>
          <w:u w:val="single"/>
        </w:rPr>
        <w:t>ue ha presentado en forma y plazo la documentación requerida</w:t>
      </w:r>
      <w:r w:rsidRPr="00E17945">
        <w:rPr>
          <w:rFonts w:ascii="Optima" w:hAnsi="Optima" w:cs="Arial"/>
          <w:szCs w:val="24"/>
        </w:rPr>
        <w:t xml:space="preserve"> y detallada en el acta de dicha reunión, por lo que se acuerda continuar con la adjudicación y formalización contractual. </w:t>
      </w:r>
    </w:p>
    <w:p w:rsidR="008105D0" w:rsidRPr="00E17945" w:rsidRDefault="008105D0" w:rsidP="008105D0">
      <w:pPr>
        <w:jc w:val="both"/>
        <w:rPr>
          <w:rFonts w:ascii="Optima" w:hAnsi="Optima"/>
          <w:bCs/>
          <w:szCs w:val="24"/>
          <w:lang w:eastAsia="en-US"/>
        </w:rPr>
      </w:pPr>
    </w:p>
    <w:p w:rsidR="008105D0" w:rsidRPr="002B4409" w:rsidRDefault="008105D0" w:rsidP="008105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szCs w:val="24"/>
          <w:u w:val="single"/>
        </w:rPr>
      </w:pPr>
      <w:r w:rsidRPr="002B4409">
        <w:rPr>
          <w:rFonts w:ascii="Optima" w:hAnsi="Optima" w:cs="Arial"/>
          <w:b/>
          <w:szCs w:val="24"/>
        </w:rPr>
        <w:t xml:space="preserve">5.2. </w:t>
      </w:r>
      <w:r w:rsidRPr="002B4409">
        <w:rPr>
          <w:rFonts w:ascii="Optima" w:hAnsi="Optima" w:cs="Arial"/>
          <w:b/>
          <w:szCs w:val="24"/>
          <w:u w:val="single"/>
        </w:rPr>
        <w:t xml:space="preserve">SOLO CON CRITERIOS AUTOMÁTICOS: </w:t>
      </w:r>
    </w:p>
    <w:p w:rsidR="008105D0" w:rsidRDefault="008105D0" w:rsidP="008105D0">
      <w:pPr>
        <w:jc w:val="both"/>
        <w:rPr>
          <w:rFonts w:ascii="Optima" w:hAnsi="Optima" w:cs="Arial"/>
          <w:b/>
          <w:szCs w:val="24"/>
        </w:rPr>
      </w:pPr>
    </w:p>
    <w:p w:rsidR="008105D0" w:rsidRDefault="008105D0" w:rsidP="008F3851">
      <w:pPr>
        <w:ind w:left="708"/>
        <w:jc w:val="both"/>
        <w:rPr>
          <w:rFonts w:ascii="Optima" w:hAnsi="Optima" w:cs="Arial"/>
          <w:b/>
          <w:bCs/>
          <w:szCs w:val="24"/>
          <w:lang w:val="es-ES"/>
        </w:rPr>
      </w:pPr>
      <w:r w:rsidRPr="002B4409">
        <w:rPr>
          <w:rFonts w:ascii="Optima" w:hAnsi="Optima" w:cs="Arial"/>
          <w:b/>
          <w:szCs w:val="24"/>
        </w:rPr>
        <w:t xml:space="preserve">5.2.5 </w:t>
      </w:r>
      <w:r w:rsidRPr="002B4409">
        <w:rPr>
          <w:rFonts w:ascii="Optima" w:hAnsi="Optima" w:cs="Arial"/>
          <w:b/>
          <w:bCs/>
          <w:szCs w:val="24"/>
          <w:lang w:val="es-ES"/>
        </w:rPr>
        <w:t>Análisis de la documentación requerida y garantía definitiva del propuesto adjudicatario.</w:t>
      </w:r>
    </w:p>
    <w:p w:rsidR="00E944FA" w:rsidRPr="002B4409" w:rsidRDefault="00E944FA" w:rsidP="008F3851">
      <w:pPr>
        <w:ind w:left="708"/>
        <w:jc w:val="both"/>
        <w:rPr>
          <w:rFonts w:ascii="Optima" w:hAnsi="Optima" w:cs="Arial"/>
          <w:b/>
          <w:bCs/>
          <w:szCs w:val="24"/>
          <w:lang w:val="es-ES"/>
        </w:rPr>
      </w:pPr>
    </w:p>
    <w:p w:rsidR="008105D0" w:rsidRPr="002B4409" w:rsidRDefault="008105D0" w:rsidP="008105D0">
      <w:pPr>
        <w:autoSpaceDE w:val="0"/>
        <w:autoSpaceDN w:val="0"/>
        <w:adjustRightInd w:val="0"/>
        <w:ind w:firstLine="426"/>
        <w:jc w:val="both"/>
        <w:rPr>
          <w:rFonts w:ascii="Optima" w:eastAsiaTheme="minorHAnsi" w:hAnsi="Optima"/>
          <w:b/>
          <w:bCs/>
          <w:szCs w:val="24"/>
          <w:u w:val="single"/>
          <w:lang w:val="es-ES" w:eastAsia="en-US"/>
        </w:rPr>
      </w:pPr>
      <w:r w:rsidRPr="00B71891">
        <w:rPr>
          <w:rFonts w:ascii="Optima" w:hAnsi="Optima" w:cs="Arial"/>
          <w:b/>
          <w:szCs w:val="24"/>
        </w:rPr>
        <w:t>-</w:t>
      </w:r>
      <w:r w:rsidRPr="00B71891">
        <w:rPr>
          <w:rFonts w:ascii="Optima" w:hAnsi="Optima" w:cs="Arial"/>
          <w:b/>
          <w:szCs w:val="24"/>
        </w:rPr>
        <w:tab/>
      </w:r>
      <w:r w:rsidRPr="00B71891">
        <w:rPr>
          <w:rFonts w:ascii="Optima" w:eastAsiaTheme="minorHAnsi" w:hAnsi="Optima" w:cs="Arial"/>
          <w:b/>
          <w:szCs w:val="24"/>
          <w:lang w:val="es-ES" w:eastAsia="en-US"/>
        </w:rPr>
        <w:t xml:space="preserve">XP0795/2022/AAGG </w:t>
      </w:r>
      <w:r w:rsidRPr="00B71891">
        <w:rPr>
          <w:rFonts w:ascii="Optima" w:eastAsiaTheme="minorHAnsi" w:hAnsi="Optima" w:cstheme="minorBidi"/>
          <w:szCs w:val="24"/>
          <w:lang w:val="es-ES" w:eastAsia="en-US"/>
        </w:rPr>
        <w:t xml:space="preserve">Procedimiento abierto varios criterios automáticos: </w:t>
      </w:r>
      <w:r w:rsidRPr="00B71891">
        <w:rPr>
          <w:rFonts w:ascii="Optima" w:eastAsiaTheme="minorHAnsi" w:hAnsi="Optima" w:cstheme="minorBidi"/>
          <w:b/>
          <w:i/>
          <w:szCs w:val="24"/>
          <w:u w:val="single"/>
          <w:lang w:val="es-ES" w:eastAsia="en-US"/>
        </w:rPr>
        <w:t>“Adquisición de carburantes para los vehículos, depósitos y maquinaria del Cabildo de Gran Canaria”</w:t>
      </w:r>
      <w:r w:rsidRPr="00B71891">
        <w:rPr>
          <w:rFonts w:ascii="Optima" w:eastAsiaTheme="minorHAnsi" w:hAnsi="Optima" w:cs="Arial"/>
          <w:bCs/>
          <w:szCs w:val="24"/>
          <w:lang w:val="es-ES" w:eastAsia="en-US"/>
        </w:rPr>
        <w:t xml:space="preserve"> Importe neto </w:t>
      </w:r>
      <w:r w:rsidRPr="00B71891">
        <w:rPr>
          <w:rFonts w:ascii="Optima" w:eastAsiaTheme="minorHAnsi" w:hAnsi="Optima" w:cs="Arial-BoldMT"/>
          <w:bCs/>
          <w:szCs w:val="24"/>
          <w:lang w:val="es-ES" w:eastAsia="en-US"/>
        </w:rPr>
        <w:t>467.289,72</w:t>
      </w:r>
      <w:r w:rsidRPr="00B71891">
        <w:rPr>
          <w:rFonts w:ascii="Arial-BoldMT" w:eastAsiaTheme="minorHAnsi" w:hAnsi="Arial-BoldMT" w:cs="Arial-BoldMT"/>
          <w:b/>
          <w:bCs/>
          <w:sz w:val="18"/>
          <w:szCs w:val="18"/>
          <w:lang w:val="es-ES" w:eastAsia="en-US"/>
        </w:rPr>
        <w:t xml:space="preserve"> </w:t>
      </w:r>
      <w:r w:rsidRPr="00B71891">
        <w:rPr>
          <w:rFonts w:eastAsiaTheme="minorHAnsi" w:cs="Arial"/>
          <w:szCs w:val="24"/>
          <w:lang w:val="es-ES" w:eastAsia="en-US"/>
        </w:rPr>
        <w:t>€</w:t>
      </w:r>
      <w:r w:rsidRPr="00B71891">
        <w:rPr>
          <w:rFonts w:eastAsiaTheme="minorHAnsi" w:cs="Arial"/>
          <w:sz w:val="20"/>
          <w:lang w:val="es-ES" w:eastAsia="en-US"/>
        </w:rPr>
        <w:t xml:space="preserve"> </w:t>
      </w:r>
      <w:r w:rsidRPr="00B71891">
        <w:rPr>
          <w:rFonts w:ascii="Optima" w:eastAsiaTheme="minorHAnsi" w:hAnsi="Optima" w:cs="Arial"/>
          <w:bCs/>
          <w:szCs w:val="24"/>
          <w:lang w:val="es-ES" w:eastAsia="en-US"/>
        </w:rPr>
        <w:t xml:space="preserve">e IGIC </w:t>
      </w:r>
      <w:r w:rsidRPr="00B71891">
        <w:rPr>
          <w:rFonts w:ascii="Optima" w:eastAsiaTheme="minorHAnsi" w:hAnsi="Optima" w:cs="Arial-BoldMT"/>
          <w:bCs/>
          <w:szCs w:val="24"/>
          <w:lang w:val="es-ES" w:eastAsia="en-US"/>
        </w:rPr>
        <w:t>32.710,28</w:t>
      </w:r>
      <w:r w:rsidRPr="00B71891">
        <w:rPr>
          <w:rFonts w:ascii="Arial-BoldMT" w:eastAsiaTheme="minorHAnsi" w:hAnsi="Arial-BoldMT" w:cs="Arial-BoldMT"/>
          <w:b/>
          <w:bCs/>
          <w:sz w:val="18"/>
          <w:szCs w:val="18"/>
          <w:lang w:val="es-ES" w:eastAsia="en-US"/>
        </w:rPr>
        <w:t xml:space="preserve"> </w:t>
      </w:r>
      <w:r w:rsidRPr="00B71891">
        <w:rPr>
          <w:rFonts w:eastAsiaTheme="minorHAnsi" w:cs="Arial"/>
          <w:bCs/>
          <w:szCs w:val="24"/>
          <w:lang w:val="es-ES" w:eastAsia="en-US"/>
        </w:rPr>
        <w:t>€</w:t>
      </w:r>
      <w:r w:rsidRPr="00B71891">
        <w:rPr>
          <w:rFonts w:ascii="Optima" w:eastAsiaTheme="minorHAnsi" w:hAnsi="Optima" w:cs="Arial"/>
          <w:bCs/>
          <w:szCs w:val="24"/>
          <w:lang w:val="es-ES" w:eastAsia="en-US"/>
        </w:rPr>
        <w:t xml:space="preserve"> Tramitación ordinaria. Plazo de ejecución 2 años. </w:t>
      </w:r>
      <w:r w:rsidRPr="00B71891">
        <w:rPr>
          <w:rFonts w:ascii="Optima" w:eastAsiaTheme="minorHAnsi" w:hAnsi="Optima"/>
          <w:b/>
          <w:bCs/>
          <w:szCs w:val="24"/>
          <w:u w:val="single"/>
          <w:lang w:val="es-ES" w:eastAsia="en-US"/>
        </w:rPr>
        <w:t>Servicio de Asuntos Generales.</w:t>
      </w:r>
    </w:p>
    <w:p w:rsidR="008105D0" w:rsidRPr="00660BDB" w:rsidRDefault="008105D0" w:rsidP="008105D0">
      <w:pPr>
        <w:jc w:val="both"/>
        <w:rPr>
          <w:rFonts w:ascii="Optima" w:hAnsi="Optima" w:cs="Arial"/>
          <w:b/>
          <w:color w:val="92D050"/>
          <w:szCs w:val="24"/>
          <w:u w:val="single"/>
        </w:rPr>
      </w:pPr>
    </w:p>
    <w:p w:rsidR="008105D0" w:rsidRPr="0094638C" w:rsidRDefault="008105D0" w:rsidP="008105D0">
      <w:pPr>
        <w:ind w:firstLine="708"/>
        <w:jc w:val="both"/>
        <w:rPr>
          <w:rFonts w:ascii="Optima" w:hAnsi="Optima" w:cs="Arial"/>
          <w:szCs w:val="24"/>
        </w:rPr>
      </w:pPr>
      <w:r w:rsidRPr="0094638C">
        <w:rPr>
          <w:rFonts w:ascii="Optima" w:hAnsi="Optima" w:cs="Arial"/>
          <w:szCs w:val="24"/>
        </w:rPr>
        <w:t xml:space="preserve">En la reunión de la Mesa de Contratación celebrada el </w:t>
      </w:r>
      <w:r>
        <w:rPr>
          <w:rFonts w:ascii="Optima" w:hAnsi="Optima" w:cs="Arial"/>
          <w:b/>
          <w:bCs/>
          <w:szCs w:val="24"/>
        </w:rPr>
        <w:t>26 de enero de 2023</w:t>
      </w:r>
      <w:r w:rsidRPr="0094638C">
        <w:rPr>
          <w:rFonts w:ascii="Optima" w:hAnsi="Optima" w:cs="Arial"/>
          <w:szCs w:val="24"/>
        </w:rPr>
        <w:t xml:space="preserve"> se acordó proponer la adjudicación del contrato de referencia al licitador </w:t>
      </w:r>
      <w:r>
        <w:rPr>
          <w:rFonts w:ascii="Optima" w:hAnsi="Optima" w:cs="TT2A7t00"/>
          <w:b/>
          <w:szCs w:val="24"/>
          <w:lang w:val="es-ES"/>
        </w:rPr>
        <w:t>DISA RED DE SERVICIOS PETROLÍFEROS, S.A.U.</w:t>
      </w:r>
      <w:r w:rsidRPr="0094638C">
        <w:rPr>
          <w:rFonts w:ascii="Optima" w:hAnsi="Optima" w:cs="TT2A7t00"/>
          <w:b/>
          <w:szCs w:val="24"/>
          <w:lang w:val="es-ES"/>
        </w:rPr>
        <w:t xml:space="preserve"> con NIF </w:t>
      </w:r>
      <w:r>
        <w:rPr>
          <w:rFonts w:ascii="Optima" w:hAnsi="Optima" w:cs="TT2A7t00"/>
          <w:b/>
          <w:szCs w:val="24"/>
          <w:lang w:val="es-ES"/>
        </w:rPr>
        <w:t>A38453809</w:t>
      </w:r>
      <w:r w:rsidRPr="0094638C">
        <w:rPr>
          <w:rFonts w:ascii="Optima" w:hAnsi="Optima" w:cs="Arial"/>
          <w:szCs w:val="24"/>
        </w:rPr>
        <w:t xml:space="preserve">, </w:t>
      </w:r>
      <w:r w:rsidRPr="0094638C">
        <w:rPr>
          <w:rFonts w:ascii="Optima" w:hAnsi="Optima" w:cs="Arial"/>
          <w:b/>
          <w:szCs w:val="24"/>
        </w:rPr>
        <w:t>q</w:t>
      </w:r>
      <w:r w:rsidRPr="0094638C">
        <w:rPr>
          <w:rFonts w:ascii="Optima" w:hAnsi="Optima" w:cs="Arial"/>
          <w:b/>
          <w:szCs w:val="24"/>
          <w:u w:val="single"/>
        </w:rPr>
        <w:t>ue ha presentado en forma y plazo la documentación requerida</w:t>
      </w:r>
      <w:r w:rsidRPr="0094638C">
        <w:rPr>
          <w:rFonts w:ascii="Optima" w:hAnsi="Optima" w:cs="Arial"/>
          <w:szCs w:val="24"/>
        </w:rPr>
        <w:t xml:space="preserve"> y detallada en el acta de dicha reunión, por lo que se acuerda continuar con la adjudicación y formalización contractual. </w:t>
      </w:r>
    </w:p>
    <w:p w:rsidR="008105D0" w:rsidRDefault="008105D0" w:rsidP="008105D0">
      <w:pPr>
        <w:jc w:val="both"/>
        <w:rPr>
          <w:rFonts w:ascii="Optima" w:hAnsi="Optima" w:cs="Arial"/>
          <w:b/>
          <w:color w:val="92D050"/>
          <w:szCs w:val="24"/>
        </w:rPr>
      </w:pPr>
    </w:p>
    <w:p w:rsidR="008105D0" w:rsidRDefault="008105D0" w:rsidP="008105D0">
      <w:pPr>
        <w:jc w:val="both"/>
        <w:rPr>
          <w:rFonts w:ascii="Optima" w:hAnsi="Optima" w:cs="Arial"/>
          <w:b/>
          <w:color w:val="000000"/>
          <w:szCs w:val="24"/>
        </w:rPr>
      </w:pPr>
    </w:p>
    <w:p w:rsidR="008105D0" w:rsidRPr="00387569" w:rsidRDefault="008105D0" w:rsidP="008105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8105D0" w:rsidRDefault="008105D0" w:rsidP="008105D0">
      <w:pPr>
        <w:rPr>
          <w:rFonts w:ascii="Optima" w:hAnsi="Optima" w:cs="Arial"/>
          <w:b/>
          <w:szCs w:val="24"/>
          <w:u w:val="single"/>
        </w:rPr>
      </w:pPr>
    </w:p>
    <w:p w:rsidR="008105D0" w:rsidRPr="00D2544C" w:rsidRDefault="008105D0" w:rsidP="008105D0">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8105D0" w:rsidRPr="008D7507" w:rsidRDefault="008105D0" w:rsidP="008105D0">
      <w:pPr>
        <w:pStyle w:val="Prrafodelista"/>
        <w:ind w:left="0"/>
        <w:jc w:val="both"/>
        <w:rPr>
          <w:rFonts w:ascii="Optima" w:hAnsi="Optima" w:cs="Arial"/>
          <w:b/>
          <w:color w:val="FF0000"/>
          <w:szCs w:val="24"/>
        </w:rPr>
      </w:pPr>
    </w:p>
    <w:p w:rsidR="008105D0" w:rsidRPr="00A3276C" w:rsidRDefault="008105D0" w:rsidP="008105D0">
      <w:pPr>
        <w:ind w:left="708"/>
        <w:jc w:val="both"/>
        <w:rPr>
          <w:rFonts w:ascii="Optima" w:hAnsi="Optima" w:cs="Arial"/>
          <w:bCs/>
          <w:szCs w:val="24"/>
          <w:lang w:val="es-ES"/>
        </w:rPr>
      </w:pPr>
      <w:r w:rsidRPr="00A3276C">
        <w:rPr>
          <w:rFonts w:ascii="Optima" w:hAnsi="Optima" w:cs="Arial"/>
          <w:b/>
          <w:bCs/>
          <w:szCs w:val="24"/>
          <w:lang w:val="es-ES"/>
        </w:rPr>
        <w:t>6.1.6 Análisis de la documentación requerida y garantía definitiva del propuesto adjudicatario y, en su caso, toma de conocimiento del informe técnico</w:t>
      </w:r>
      <w:r w:rsidRPr="00A3276C">
        <w:rPr>
          <w:rFonts w:ascii="Optima" w:hAnsi="Optima" w:cs="Arial"/>
          <w:bCs/>
          <w:szCs w:val="24"/>
          <w:lang w:val="es-ES"/>
        </w:rPr>
        <w:t>.</w:t>
      </w:r>
    </w:p>
    <w:p w:rsidR="008105D0" w:rsidRPr="00A3276C" w:rsidRDefault="008105D0" w:rsidP="008105D0">
      <w:pPr>
        <w:ind w:left="708"/>
        <w:jc w:val="both"/>
        <w:rPr>
          <w:rFonts w:ascii="Optima" w:hAnsi="Optima" w:cs="Arial"/>
          <w:bCs/>
          <w:szCs w:val="24"/>
          <w:lang w:val="es-ES"/>
        </w:rPr>
      </w:pPr>
    </w:p>
    <w:p w:rsidR="008105D0" w:rsidRPr="00B71891" w:rsidRDefault="008105D0" w:rsidP="008105D0">
      <w:pPr>
        <w:pStyle w:val="Prrafodelista"/>
        <w:numPr>
          <w:ilvl w:val="0"/>
          <w:numId w:val="1"/>
        </w:numPr>
        <w:tabs>
          <w:tab w:val="left" w:pos="568"/>
        </w:tabs>
        <w:ind w:left="0" w:firstLine="426"/>
        <w:jc w:val="both"/>
        <w:rPr>
          <w:rFonts w:ascii="Optima" w:hAnsi="Optima" w:cs="Arial"/>
          <w:b/>
          <w:szCs w:val="24"/>
          <w:lang w:val="es-ES"/>
        </w:rPr>
      </w:pPr>
      <w:r w:rsidRPr="00B71891">
        <w:rPr>
          <w:rFonts w:ascii="Optima" w:hAnsi="Optima" w:cs="Arial"/>
          <w:b/>
          <w:szCs w:val="24"/>
          <w:lang w:val="es-ES"/>
        </w:rPr>
        <w:t xml:space="preserve">XP1080/2021/INS </w:t>
      </w:r>
      <w:r w:rsidRPr="00B71891">
        <w:rPr>
          <w:rFonts w:ascii="Optima" w:hAnsi="Optima" w:cs="Arial"/>
          <w:szCs w:val="24"/>
          <w:lang w:val="es-ES"/>
        </w:rPr>
        <w:t xml:space="preserve">Procedimiento abierto simplificado varios criterios sujetos a juicios de valor </w:t>
      </w:r>
      <w:r w:rsidRPr="00B71891">
        <w:rPr>
          <w:rFonts w:ascii="Optima" w:hAnsi="Optima" w:cs="Arial"/>
          <w:b/>
          <w:i/>
          <w:szCs w:val="24"/>
          <w:u w:val="single"/>
          <w:lang w:val="es-ES"/>
        </w:rPr>
        <w:t>“Renovación de las instalaciones térmicas y de baja tensión en Espacio Joven de la Plaza de la Constitución, nº 3, T.M. Las Palmas de Gran Canaria.”</w:t>
      </w:r>
      <w:r w:rsidRPr="00B71891">
        <w:rPr>
          <w:rFonts w:ascii="Optima" w:hAnsi="Optima" w:cs="Arial"/>
          <w:b/>
          <w:szCs w:val="24"/>
          <w:lang w:val="es-ES"/>
        </w:rPr>
        <w:t xml:space="preserve"> </w:t>
      </w:r>
      <w:r w:rsidRPr="00B71891">
        <w:rPr>
          <w:rFonts w:ascii="Optima" w:hAnsi="Optima" w:cs="Arial"/>
          <w:szCs w:val="24"/>
          <w:lang w:val="es-ES"/>
        </w:rPr>
        <w:t xml:space="preserve">Importe neto de la licitación 651.246,30 € </w:t>
      </w:r>
      <w:r w:rsidRPr="00B71891">
        <w:rPr>
          <w:rFonts w:ascii="Optima" w:hAnsi="Optima" w:cs="Arial"/>
          <w:bCs/>
          <w:szCs w:val="24"/>
          <w:lang w:val="es-ES"/>
        </w:rPr>
        <w:t xml:space="preserve">e IGIC de </w:t>
      </w:r>
      <w:r w:rsidRPr="00B71891">
        <w:rPr>
          <w:rFonts w:ascii="Optima" w:hAnsi="Optima" w:cs="Arial"/>
          <w:szCs w:val="24"/>
          <w:lang w:val="es-ES"/>
        </w:rPr>
        <w:t xml:space="preserve">45.587,24 €. </w:t>
      </w:r>
      <w:r w:rsidRPr="00B71891">
        <w:rPr>
          <w:rFonts w:ascii="Optima" w:hAnsi="Optima" w:cs="Arial"/>
          <w:bCs/>
          <w:szCs w:val="24"/>
          <w:lang w:val="es-ES"/>
        </w:rPr>
        <w:t>Tramitación ordinaria. Plazo de ejecución 32 semanas.</w:t>
      </w:r>
      <w:r w:rsidRPr="00B71891">
        <w:rPr>
          <w:rFonts w:ascii="Optima" w:hAnsi="Optima" w:cs="Arial"/>
          <w:b/>
          <w:szCs w:val="24"/>
          <w:lang w:val="es-ES"/>
        </w:rPr>
        <w:t xml:space="preserve"> </w:t>
      </w:r>
      <w:r w:rsidRPr="00B71891">
        <w:rPr>
          <w:rFonts w:ascii="Optima" w:hAnsi="Optima" w:cs="Arial"/>
          <w:b/>
          <w:szCs w:val="24"/>
          <w:u w:val="single"/>
          <w:lang w:val="es-ES"/>
        </w:rPr>
        <w:t>Servicio de Instalaciones.</w:t>
      </w:r>
    </w:p>
    <w:p w:rsidR="008105D0" w:rsidRPr="002D6E5A" w:rsidRDefault="008105D0" w:rsidP="008105D0">
      <w:pPr>
        <w:jc w:val="both"/>
        <w:rPr>
          <w:rFonts w:ascii="Optima" w:hAnsi="Optima" w:cs="Arial"/>
          <w:b/>
          <w:color w:val="FF0000"/>
          <w:szCs w:val="24"/>
          <w:lang w:val="es-ES"/>
        </w:rPr>
      </w:pPr>
    </w:p>
    <w:p w:rsidR="008105D0" w:rsidRDefault="008105D0" w:rsidP="008105D0">
      <w:pPr>
        <w:ind w:firstLine="709"/>
        <w:jc w:val="both"/>
        <w:rPr>
          <w:rFonts w:ascii="Optima" w:hAnsi="Optima"/>
          <w:szCs w:val="24"/>
          <w:lang w:eastAsia="en-US"/>
        </w:rPr>
      </w:pPr>
      <w:r w:rsidRPr="008B276B">
        <w:rPr>
          <w:rFonts w:ascii="Optima" w:hAnsi="Optima" w:cs="Arial"/>
          <w:bCs/>
          <w:szCs w:val="24"/>
        </w:rPr>
        <w:t xml:space="preserve">En la reunión de la Mesa de Contratación celebrada el </w:t>
      </w:r>
      <w:r>
        <w:rPr>
          <w:rFonts w:ascii="Optima" w:hAnsi="Optima" w:cs="Arial"/>
          <w:b/>
          <w:bCs/>
          <w:szCs w:val="24"/>
        </w:rPr>
        <w:t>26 de enero de 2023</w:t>
      </w:r>
      <w:r w:rsidRPr="008B276B">
        <w:rPr>
          <w:rFonts w:ascii="Optima" w:hAnsi="Optima" w:cs="Arial"/>
          <w:bCs/>
          <w:szCs w:val="24"/>
        </w:rPr>
        <w:t xml:space="preserve"> se acordó proponer la adjudicación del contrato de referencia al licitador </w:t>
      </w:r>
      <w:r>
        <w:rPr>
          <w:rFonts w:ascii="Optima" w:hAnsi="Optima" w:cs="Arial"/>
          <w:b/>
          <w:bCs/>
          <w:szCs w:val="24"/>
          <w:lang w:val="es-ES"/>
        </w:rPr>
        <w:t>FRÍO SIETE, S.L. con NIF B35323732</w:t>
      </w:r>
      <w:r w:rsidRPr="008B276B">
        <w:rPr>
          <w:rFonts w:ascii="Optima" w:hAnsi="Optima" w:cs="Arial"/>
          <w:bCs/>
          <w:szCs w:val="24"/>
        </w:rPr>
        <w:t xml:space="preserve">, </w:t>
      </w:r>
      <w:r w:rsidRPr="008B276B">
        <w:rPr>
          <w:rFonts w:ascii="Optima" w:hAnsi="Optima" w:cs="Arial"/>
          <w:b/>
          <w:bCs/>
          <w:szCs w:val="24"/>
          <w:u w:val="single"/>
        </w:rPr>
        <w:t>que ha presentado en forma y plazo la documentación requerida</w:t>
      </w:r>
      <w:r w:rsidRPr="008B276B">
        <w:rPr>
          <w:rFonts w:ascii="Optima" w:hAnsi="Optima" w:cs="Arial"/>
          <w:bCs/>
          <w:szCs w:val="24"/>
        </w:rPr>
        <w:t xml:space="preserve"> y detallada en el acta de dicha reunión </w:t>
      </w:r>
      <w:r w:rsidRPr="008B276B">
        <w:rPr>
          <w:rFonts w:ascii="Optima" w:hAnsi="Optima"/>
          <w:szCs w:val="24"/>
          <w:lang w:eastAsia="en-US"/>
        </w:rPr>
        <w:t>por lo que se acuerda continuar con la adjudica</w:t>
      </w:r>
      <w:r>
        <w:rPr>
          <w:rFonts w:ascii="Optima" w:hAnsi="Optima"/>
          <w:szCs w:val="24"/>
          <w:lang w:eastAsia="en-US"/>
        </w:rPr>
        <w:t>ción y formalización contractual</w:t>
      </w:r>
      <w:r w:rsidRPr="008B276B">
        <w:rPr>
          <w:rFonts w:ascii="Optima" w:hAnsi="Optima"/>
          <w:szCs w:val="24"/>
          <w:lang w:eastAsia="en-US"/>
        </w:rPr>
        <w:t xml:space="preserve">. </w:t>
      </w:r>
    </w:p>
    <w:p w:rsidR="008105D0" w:rsidRPr="00097E9B" w:rsidRDefault="008105D0" w:rsidP="008105D0">
      <w:pPr>
        <w:ind w:firstLine="709"/>
        <w:jc w:val="both"/>
        <w:rPr>
          <w:rFonts w:ascii="Optima" w:hAnsi="Optima"/>
          <w:szCs w:val="24"/>
          <w:lang w:eastAsia="en-US"/>
        </w:rPr>
      </w:pPr>
    </w:p>
    <w:p w:rsidR="008105D0" w:rsidRDefault="008105D0" w:rsidP="008105D0">
      <w:pPr>
        <w:jc w:val="both"/>
        <w:rPr>
          <w:rFonts w:ascii="Optima" w:hAnsi="Optima"/>
          <w:bCs/>
          <w:szCs w:val="24"/>
          <w:lang w:val="es-ES" w:eastAsia="en-US"/>
        </w:rPr>
      </w:pPr>
    </w:p>
    <w:p w:rsidR="008105D0" w:rsidRPr="009C1C5D" w:rsidRDefault="008105D0" w:rsidP="008105D0">
      <w:pPr>
        <w:pStyle w:val="Prrafodelista"/>
        <w:numPr>
          <w:ilvl w:val="0"/>
          <w:numId w:val="1"/>
        </w:numPr>
        <w:autoSpaceDE w:val="0"/>
        <w:autoSpaceDN w:val="0"/>
        <w:adjustRightInd w:val="0"/>
        <w:ind w:left="0" w:firstLine="426"/>
        <w:jc w:val="both"/>
        <w:rPr>
          <w:rFonts w:ascii="Optima" w:eastAsiaTheme="minorHAnsi" w:hAnsi="Optima" w:cs="Helvetica"/>
          <w:b/>
          <w:szCs w:val="24"/>
          <w:u w:val="single"/>
          <w:lang w:val="es-ES" w:eastAsia="en-US"/>
        </w:rPr>
      </w:pPr>
      <w:r w:rsidRPr="009C1C5D">
        <w:rPr>
          <w:rFonts w:ascii="Optima" w:hAnsi="Optima" w:cs="Arial"/>
          <w:b/>
          <w:szCs w:val="24"/>
          <w:lang w:val="es-ES"/>
        </w:rPr>
        <w:t xml:space="preserve">XP0574/2022/INS </w:t>
      </w:r>
      <w:r w:rsidRPr="009C1C5D">
        <w:rPr>
          <w:rFonts w:ascii="Optima" w:hAnsi="Optima"/>
          <w:szCs w:val="24"/>
          <w:lang w:val="es-ES"/>
        </w:rPr>
        <w:t>Procedimiento abierto simplificado varios criterios sujetos a juicios de valor</w:t>
      </w:r>
      <w:r w:rsidRPr="009C1C5D">
        <w:rPr>
          <w:rFonts w:ascii="Optima" w:hAnsi="Optima"/>
          <w:b/>
          <w:i/>
          <w:szCs w:val="24"/>
          <w:u w:val="single"/>
          <w:lang w:val="es-ES"/>
        </w:rPr>
        <w:t xml:space="preserve"> “Reforma de las instalaciones térmicas y de baja tensión en edificio de oficinas de la calle Viera y Clavijo, nº 31, T.M. Las Palmas de Gran Canaria.</w:t>
      </w:r>
      <w:r w:rsidRPr="009C1C5D">
        <w:rPr>
          <w:rFonts w:ascii="Optima" w:hAnsi="Optima"/>
          <w:b/>
          <w:i/>
          <w:szCs w:val="24"/>
          <w:lang w:val="es-ES"/>
        </w:rPr>
        <w:t>”</w:t>
      </w:r>
      <w:r w:rsidRPr="009C1C5D">
        <w:rPr>
          <w:rFonts w:ascii="Optima" w:hAnsi="Optima"/>
          <w:szCs w:val="24"/>
          <w:lang w:val="es-ES"/>
        </w:rPr>
        <w:t xml:space="preserve"> Importe neto de la licitación 698.671,77 </w:t>
      </w:r>
      <w:r w:rsidRPr="009C1C5D">
        <w:rPr>
          <w:rFonts w:cs="Arial"/>
          <w:szCs w:val="24"/>
          <w:lang w:val="es-ES"/>
        </w:rPr>
        <w:t>€</w:t>
      </w:r>
      <w:r w:rsidRPr="009C1C5D">
        <w:rPr>
          <w:rFonts w:ascii="Times New Roman" w:hAnsi="Times New Roman"/>
          <w:b/>
          <w:szCs w:val="24"/>
          <w:lang w:val="es-ES"/>
        </w:rPr>
        <w:t xml:space="preserve"> </w:t>
      </w:r>
      <w:r w:rsidRPr="009C1C5D">
        <w:rPr>
          <w:rFonts w:ascii="Optima" w:hAnsi="Optima" w:cs="Helvetica-Bold"/>
          <w:bCs/>
          <w:szCs w:val="24"/>
          <w:lang w:val="es-ES"/>
        </w:rPr>
        <w:t xml:space="preserve">e IGIC de </w:t>
      </w:r>
      <w:r w:rsidRPr="009C1C5D">
        <w:rPr>
          <w:rFonts w:ascii="Optima" w:hAnsi="Optima"/>
          <w:szCs w:val="24"/>
          <w:lang w:val="es-ES"/>
        </w:rPr>
        <w:t xml:space="preserve">48.907,02 </w:t>
      </w:r>
      <w:r w:rsidRPr="009C1C5D">
        <w:rPr>
          <w:rFonts w:cs="Arial"/>
          <w:szCs w:val="24"/>
          <w:lang w:val="es-ES"/>
        </w:rPr>
        <w:t>€</w:t>
      </w:r>
      <w:r w:rsidRPr="009C1C5D">
        <w:rPr>
          <w:rFonts w:ascii="Times New Roman" w:hAnsi="Times New Roman"/>
          <w:b/>
          <w:szCs w:val="24"/>
          <w:lang w:val="es-ES"/>
        </w:rPr>
        <w:t xml:space="preserve">. </w:t>
      </w:r>
      <w:r w:rsidRPr="009C1C5D">
        <w:rPr>
          <w:rFonts w:ascii="Optima" w:eastAsiaTheme="minorHAnsi" w:hAnsi="Optima" w:cs="Arial"/>
          <w:bCs/>
          <w:szCs w:val="24"/>
          <w:lang w:val="es-ES" w:eastAsia="en-US"/>
        </w:rPr>
        <w:t>Tramitación ordinaria.</w:t>
      </w:r>
      <w:r w:rsidRPr="009C1C5D">
        <w:rPr>
          <w:rFonts w:ascii="Optima" w:eastAsiaTheme="minorHAnsi" w:hAnsi="Optima" w:cs="Helvetica-Bold"/>
          <w:bCs/>
          <w:szCs w:val="24"/>
          <w:lang w:val="es-ES" w:eastAsia="en-US"/>
        </w:rPr>
        <w:t xml:space="preserve"> Plazo de ejecución 32 semanas.</w:t>
      </w:r>
      <w:r w:rsidRPr="009C1C5D">
        <w:rPr>
          <w:rFonts w:ascii="Optima" w:eastAsiaTheme="minorHAnsi" w:hAnsi="Optima" w:cs="Helvetica"/>
          <w:szCs w:val="24"/>
          <w:lang w:val="es-ES" w:eastAsia="en-US"/>
        </w:rPr>
        <w:t xml:space="preserve"> </w:t>
      </w:r>
      <w:r w:rsidRPr="009C1C5D">
        <w:rPr>
          <w:rFonts w:ascii="Optima" w:eastAsiaTheme="minorHAnsi" w:hAnsi="Optima" w:cs="Helvetica"/>
          <w:b/>
          <w:szCs w:val="24"/>
          <w:u w:val="single"/>
          <w:lang w:val="es-ES" w:eastAsia="en-US"/>
        </w:rPr>
        <w:t>Servicio de Instalaciones.</w:t>
      </w:r>
    </w:p>
    <w:p w:rsidR="009C1C5D" w:rsidRPr="009C1C5D" w:rsidRDefault="009C1C5D" w:rsidP="009C1C5D">
      <w:pPr>
        <w:autoSpaceDE w:val="0"/>
        <w:autoSpaceDN w:val="0"/>
        <w:adjustRightInd w:val="0"/>
        <w:jc w:val="both"/>
        <w:rPr>
          <w:rFonts w:ascii="Optima" w:eastAsiaTheme="minorHAnsi" w:hAnsi="Optima" w:cs="Helvetica"/>
          <w:b/>
          <w:szCs w:val="24"/>
          <w:u w:val="single"/>
          <w:lang w:val="es-ES" w:eastAsia="en-US"/>
        </w:rPr>
      </w:pPr>
    </w:p>
    <w:p w:rsidR="009C1C5D" w:rsidRPr="009C1C5D" w:rsidRDefault="009C1C5D" w:rsidP="009C1C5D">
      <w:pPr>
        <w:autoSpaceDE w:val="0"/>
        <w:autoSpaceDN w:val="0"/>
        <w:adjustRightInd w:val="0"/>
        <w:ind w:firstLine="708"/>
        <w:jc w:val="both"/>
        <w:rPr>
          <w:rFonts w:ascii="Optima" w:eastAsiaTheme="minorHAnsi" w:hAnsi="Optima" w:cs="Helvetica"/>
          <w:szCs w:val="24"/>
          <w:lang w:val="es-ES" w:eastAsia="en-US"/>
        </w:rPr>
      </w:pPr>
      <w:r w:rsidRPr="009C1C5D">
        <w:rPr>
          <w:rFonts w:ascii="Optima" w:eastAsiaTheme="minorHAnsi" w:hAnsi="Optima" w:cs="Helvetica"/>
          <w:szCs w:val="24"/>
          <w:lang w:val="es-ES" w:eastAsia="en-US"/>
        </w:rPr>
        <w:t>Queda sobre la Mesa dado que el plazo para atender el requerimiento vence el 16 de febrero de 2023 sin que haya sido atendido aún.</w:t>
      </w:r>
    </w:p>
    <w:p w:rsidR="009C1C5D" w:rsidRPr="009C1C5D" w:rsidRDefault="009C1C5D" w:rsidP="009C1C5D">
      <w:pPr>
        <w:autoSpaceDE w:val="0"/>
        <w:autoSpaceDN w:val="0"/>
        <w:adjustRightInd w:val="0"/>
        <w:ind w:left="426"/>
        <w:jc w:val="both"/>
        <w:rPr>
          <w:rFonts w:ascii="Optima" w:eastAsiaTheme="minorHAnsi" w:hAnsi="Optima" w:cs="Helvetica"/>
          <w:b/>
          <w:szCs w:val="24"/>
          <w:highlight w:val="cyan"/>
          <w:u w:val="single"/>
          <w:lang w:val="es-ES" w:eastAsia="en-US"/>
        </w:rPr>
      </w:pPr>
    </w:p>
    <w:p w:rsidR="008105D0" w:rsidRPr="00550A6F" w:rsidRDefault="008105D0" w:rsidP="008105D0">
      <w:pPr>
        <w:contextualSpacing/>
        <w:jc w:val="both"/>
        <w:rPr>
          <w:rFonts w:ascii="Optima" w:eastAsiaTheme="minorHAnsi" w:hAnsi="Optima" w:cs="Arial"/>
          <w:b/>
          <w:color w:val="FF0000"/>
          <w:szCs w:val="24"/>
          <w:lang w:val="es-ES" w:eastAsia="en-US"/>
        </w:rPr>
      </w:pPr>
    </w:p>
    <w:p w:rsidR="009A229D" w:rsidRDefault="009A229D">
      <w:pPr>
        <w:rPr>
          <w:rFonts w:ascii="Optima" w:hAnsi="Optima" w:cs="Arial"/>
          <w:b/>
          <w:color w:val="000000"/>
          <w:szCs w:val="24"/>
        </w:rPr>
      </w:pPr>
      <w:r>
        <w:rPr>
          <w:rFonts w:ascii="Optima" w:hAnsi="Optima" w:cs="Arial"/>
          <w:b/>
          <w:color w:val="000000"/>
          <w:szCs w:val="24"/>
        </w:rPr>
        <w:br w:type="page"/>
      </w:r>
    </w:p>
    <w:p w:rsidR="00775919" w:rsidRPr="00D2544C" w:rsidRDefault="00775919" w:rsidP="00775919">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8105D0" w:rsidRDefault="008105D0" w:rsidP="008105D0">
      <w:pPr>
        <w:jc w:val="both"/>
        <w:rPr>
          <w:rFonts w:ascii="Optima" w:hAnsi="Optima" w:cs="Arial"/>
          <w:b/>
          <w:szCs w:val="24"/>
        </w:rPr>
      </w:pPr>
    </w:p>
    <w:p w:rsidR="00775919" w:rsidRDefault="00775919" w:rsidP="00775919">
      <w:pPr>
        <w:ind w:left="708"/>
        <w:jc w:val="both"/>
        <w:rPr>
          <w:rFonts w:ascii="Optima" w:hAnsi="Optima" w:cs="Arial"/>
          <w:bCs/>
          <w:color w:val="000000"/>
          <w:szCs w:val="24"/>
          <w:lang w:val="es-ES"/>
        </w:rPr>
      </w:pPr>
      <w:r>
        <w:rPr>
          <w:rFonts w:ascii="Optima" w:hAnsi="Optima" w:cs="Arial"/>
          <w:b/>
          <w:bCs/>
          <w:color w:val="000000"/>
          <w:szCs w:val="24"/>
          <w:lang w:val="es-ES"/>
        </w:rPr>
        <w:t xml:space="preserve">6.2.4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r>
        <w:rPr>
          <w:rFonts w:ascii="Optima" w:hAnsi="Optima" w:cs="Arial"/>
          <w:b/>
          <w:bCs/>
          <w:color w:val="000000"/>
          <w:szCs w:val="24"/>
          <w:lang w:val="es-ES"/>
        </w:rPr>
        <w:t xml:space="preserve"> </w:t>
      </w:r>
      <w:r w:rsidRPr="00BF4E4B">
        <w:rPr>
          <w:rFonts w:ascii="Optima" w:hAnsi="Optima" w:cs="Arial"/>
          <w:b/>
          <w:bCs/>
          <w:color w:val="000000"/>
          <w:szCs w:val="24"/>
          <w:lang w:val="es-ES"/>
        </w:rPr>
        <w:t>y, en su caso, toma de conocimiento del informe técnico</w:t>
      </w:r>
      <w:r>
        <w:rPr>
          <w:rFonts w:ascii="Optima" w:hAnsi="Optima" w:cs="Arial"/>
          <w:bCs/>
          <w:color w:val="000000"/>
          <w:szCs w:val="24"/>
          <w:lang w:val="es-ES"/>
        </w:rPr>
        <w:t>.</w:t>
      </w:r>
    </w:p>
    <w:p w:rsidR="00775919" w:rsidRPr="008B276B" w:rsidRDefault="00775919" w:rsidP="00775919">
      <w:pPr>
        <w:jc w:val="both"/>
        <w:rPr>
          <w:rFonts w:ascii="Optima" w:hAnsi="Optima" w:cs="Arial"/>
          <w:bCs/>
          <w:szCs w:val="24"/>
          <w:lang w:val="es-ES"/>
        </w:rPr>
      </w:pPr>
    </w:p>
    <w:p w:rsidR="00775919" w:rsidRPr="00CC593C" w:rsidRDefault="00775919" w:rsidP="00775919">
      <w:pPr>
        <w:pStyle w:val="Prrafodelista"/>
        <w:numPr>
          <w:ilvl w:val="0"/>
          <w:numId w:val="1"/>
        </w:numPr>
        <w:tabs>
          <w:tab w:val="left" w:pos="568"/>
        </w:tabs>
        <w:ind w:left="0" w:firstLine="567"/>
        <w:jc w:val="both"/>
        <w:rPr>
          <w:rFonts w:ascii="Optima" w:hAnsi="Optima" w:cs="Arial"/>
          <w:bCs/>
          <w:szCs w:val="24"/>
          <w:lang w:val="es-ES"/>
        </w:rPr>
      </w:pPr>
      <w:r w:rsidRPr="00CC593C">
        <w:rPr>
          <w:rFonts w:ascii="Optima" w:eastAsiaTheme="minorHAnsi" w:hAnsi="Optima" w:cs="Arial"/>
          <w:b/>
          <w:szCs w:val="24"/>
          <w:lang w:val="es-ES" w:eastAsia="en-US"/>
        </w:rPr>
        <w:t xml:space="preserve">XP0705/2022/SSAA </w:t>
      </w:r>
      <w:r w:rsidRPr="00CC593C">
        <w:rPr>
          <w:rFonts w:ascii="Optima" w:eastAsiaTheme="minorHAnsi" w:hAnsi="Optima" w:cstheme="minorBidi"/>
          <w:szCs w:val="24"/>
          <w:lang w:val="es-ES" w:eastAsia="en-US"/>
        </w:rPr>
        <w:t xml:space="preserve">Procedimiento abierto simplificado con único criterio precio: </w:t>
      </w:r>
      <w:r w:rsidRPr="00CC593C">
        <w:rPr>
          <w:rFonts w:ascii="Optima" w:eastAsiaTheme="minorHAnsi" w:hAnsi="Optima" w:cstheme="minorBidi"/>
          <w:b/>
          <w:i/>
          <w:szCs w:val="24"/>
          <w:u w:val="single"/>
          <w:lang w:val="es-ES" w:eastAsia="en-US"/>
        </w:rPr>
        <w:t xml:space="preserve">“Acondicionamiento de camino agrícola San Antón, T. M. de </w:t>
      </w:r>
      <w:proofErr w:type="spellStart"/>
      <w:r w:rsidRPr="00CC593C">
        <w:rPr>
          <w:rFonts w:ascii="Optima" w:eastAsiaTheme="minorHAnsi" w:hAnsi="Optima" w:cstheme="minorBidi"/>
          <w:b/>
          <w:i/>
          <w:szCs w:val="24"/>
          <w:u w:val="single"/>
          <w:lang w:val="es-ES" w:eastAsia="en-US"/>
        </w:rPr>
        <w:t>Firgas</w:t>
      </w:r>
      <w:proofErr w:type="spellEnd"/>
      <w:r w:rsidRPr="00CC593C">
        <w:rPr>
          <w:rFonts w:ascii="Optima" w:eastAsiaTheme="minorHAnsi" w:hAnsi="Optima" w:cstheme="minorBidi"/>
          <w:b/>
          <w:i/>
          <w:szCs w:val="24"/>
          <w:u w:val="single"/>
          <w:lang w:val="es-ES" w:eastAsia="en-US"/>
        </w:rPr>
        <w:t>. Compuesto por 2 lotes.</w:t>
      </w:r>
      <w:r w:rsidRPr="00CC593C">
        <w:rPr>
          <w:rFonts w:ascii="Optima" w:eastAsiaTheme="minorHAnsi" w:hAnsi="Optima" w:cs="Arial"/>
          <w:b/>
          <w:bCs/>
          <w:i/>
          <w:szCs w:val="24"/>
          <w:u w:val="single"/>
          <w:lang w:val="es-ES" w:eastAsia="en-US"/>
        </w:rPr>
        <w:t>”</w:t>
      </w:r>
      <w:r w:rsidRPr="00CC593C">
        <w:rPr>
          <w:rFonts w:ascii="Optima" w:eastAsiaTheme="minorHAnsi" w:hAnsi="Optima" w:cs="Arial"/>
          <w:bCs/>
          <w:szCs w:val="24"/>
          <w:lang w:val="es-ES" w:eastAsia="en-US"/>
        </w:rPr>
        <w:t xml:space="preserve"> Importe neto </w:t>
      </w:r>
      <w:r w:rsidRPr="00CC593C">
        <w:rPr>
          <w:rFonts w:ascii="Optima" w:eastAsiaTheme="minorHAnsi" w:hAnsi="Optima" w:cs="Calibri-Bold"/>
          <w:bCs/>
          <w:szCs w:val="24"/>
          <w:lang w:val="es-ES" w:eastAsia="en-US"/>
        </w:rPr>
        <w:t>156.626,37</w:t>
      </w:r>
      <w:r w:rsidRPr="00CC593C">
        <w:rPr>
          <w:rFonts w:ascii="Calibri-Bold" w:eastAsiaTheme="minorHAnsi" w:hAnsi="Calibri-Bold" w:cs="Calibri-Bold"/>
          <w:bCs/>
          <w:sz w:val="20"/>
          <w:lang w:val="es-ES" w:eastAsia="en-US"/>
        </w:rPr>
        <w:t xml:space="preserve"> </w:t>
      </w:r>
      <w:r w:rsidRPr="00CC593C">
        <w:rPr>
          <w:rFonts w:ascii="Calibri-Bold" w:eastAsiaTheme="minorHAnsi" w:hAnsi="Calibri-Bold" w:cs="Calibri-Bold"/>
          <w:bCs/>
          <w:szCs w:val="24"/>
          <w:lang w:val="es-ES" w:eastAsia="en-US"/>
        </w:rPr>
        <w:t>€</w:t>
      </w:r>
      <w:r w:rsidRPr="00CC593C">
        <w:rPr>
          <w:rFonts w:ascii="Calibri-Bold" w:eastAsiaTheme="minorHAnsi" w:hAnsi="Calibri-Bold" w:cs="Calibri-Bold"/>
          <w:b/>
          <w:bCs/>
          <w:sz w:val="20"/>
          <w:lang w:val="es-ES" w:eastAsia="en-US"/>
        </w:rPr>
        <w:t xml:space="preserve"> </w:t>
      </w:r>
      <w:r w:rsidRPr="00CC593C">
        <w:rPr>
          <w:rFonts w:ascii="Optima" w:eastAsiaTheme="minorHAnsi" w:hAnsi="Optima" w:cs="Arial"/>
          <w:bCs/>
          <w:szCs w:val="24"/>
          <w:lang w:val="es-ES" w:eastAsia="en-US"/>
        </w:rPr>
        <w:t xml:space="preserve">e IGIC </w:t>
      </w:r>
      <w:r w:rsidRPr="00CC593C">
        <w:rPr>
          <w:rFonts w:ascii="Optima" w:eastAsiaTheme="minorHAnsi" w:hAnsi="Optima" w:cs="Calibri"/>
          <w:szCs w:val="24"/>
          <w:lang w:val="es-ES" w:eastAsia="en-US"/>
        </w:rPr>
        <w:t>10.963,85</w:t>
      </w:r>
      <w:r w:rsidRPr="00CC593C">
        <w:rPr>
          <w:rFonts w:ascii="Calibri" w:eastAsiaTheme="minorHAnsi" w:hAnsi="Calibri" w:cs="Calibri"/>
          <w:sz w:val="20"/>
          <w:lang w:val="es-ES" w:eastAsia="en-US"/>
        </w:rPr>
        <w:t xml:space="preserve"> </w:t>
      </w:r>
      <w:r w:rsidRPr="00CC593C">
        <w:rPr>
          <w:rFonts w:eastAsiaTheme="minorHAnsi" w:cs="Arial"/>
          <w:bCs/>
          <w:szCs w:val="24"/>
          <w:lang w:val="es-ES" w:eastAsia="en-US"/>
        </w:rPr>
        <w:t>€</w:t>
      </w:r>
      <w:r w:rsidRPr="00CC593C">
        <w:rPr>
          <w:rFonts w:ascii="Optima" w:eastAsiaTheme="minorHAnsi" w:hAnsi="Optima" w:cs="Arial"/>
          <w:bCs/>
          <w:szCs w:val="24"/>
          <w:lang w:val="es-ES" w:eastAsia="en-US"/>
        </w:rPr>
        <w:t xml:space="preserve"> Tramitación ordinaria. Plazo de ejecución 6 meses. </w:t>
      </w:r>
      <w:r w:rsidRPr="00CC593C">
        <w:rPr>
          <w:rFonts w:ascii="Optima" w:eastAsiaTheme="minorHAnsi" w:hAnsi="Optima"/>
          <w:b/>
          <w:bCs/>
          <w:szCs w:val="24"/>
          <w:u w:val="single"/>
          <w:lang w:val="es-ES" w:eastAsia="en-US"/>
        </w:rPr>
        <w:t>Servicio Administrativo de Agricultura, Ganadería y Pesca</w:t>
      </w:r>
    </w:p>
    <w:p w:rsidR="00775919" w:rsidRDefault="00775919" w:rsidP="00775919">
      <w:pPr>
        <w:pStyle w:val="Prrafodelista"/>
        <w:tabs>
          <w:tab w:val="left" w:pos="568"/>
        </w:tabs>
        <w:ind w:left="0"/>
        <w:jc w:val="both"/>
        <w:rPr>
          <w:rFonts w:ascii="Optima" w:eastAsiaTheme="minorHAnsi" w:hAnsi="Optima" w:cs="Arial"/>
          <w:color w:val="4472C4" w:themeColor="accent5"/>
          <w:szCs w:val="24"/>
          <w:lang w:val="es-ES" w:eastAsia="en-US"/>
        </w:rPr>
      </w:pPr>
    </w:p>
    <w:p w:rsidR="00775919" w:rsidRPr="008B276B" w:rsidRDefault="00775919" w:rsidP="00775919">
      <w:pPr>
        <w:pStyle w:val="Prrafodelista"/>
        <w:numPr>
          <w:ilvl w:val="0"/>
          <w:numId w:val="13"/>
        </w:numPr>
        <w:tabs>
          <w:tab w:val="left" w:pos="568"/>
        </w:tabs>
        <w:jc w:val="both"/>
        <w:rPr>
          <w:rFonts w:ascii="Optima" w:eastAsiaTheme="minorHAnsi" w:hAnsi="Optima" w:cs="Arial"/>
          <w:b/>
          <w:szCs w:val="24"/>
          <w:u w:val="single"/>
          <w:lang w:val="es-ES" w:eastAsia="en-US"/>
        </w:rPr>
      </w:pPr>
      <w:r w:rsidRPr="008B276B">
        <w:rPr>
          <w:rFonts w:ascii="Optima" w:eastAsiaTheme="minorHAnsi" w:hAnsi="Optima" w:cs="Arial"/>
          <w:b/>
          <w:szCs w:val="24"/>
          <w:u w:val="single"/>
          <w:lang w:val="es-ES" w:eastAsia="en-US"/>
        </w:rPr>
        <w:t xml:space="preserve">LOTE 1: </w:t>
      </w:r>
      <w:r>
        <w:rPr>
          <w:rFonts w:ascii="Optima" w:eastAsiaTheme="minorHAnsi" w:hAnsi="Optima" w:cs="Arial"/>
          <w:b/>
          <w:szCs w:val="24"/>
          <w:u w:val="single"/>
          <w:lang w:val="es-ES" w:eastAsia="en-US"/>
        </w:rPr>
        <w:t>ACONDICIONAMIENTO CAMINO:</w:t>
      </w:r>
    </w:p>
    <w:p w:rsidR="00775919" w:rsidRDefault="00775919" w:rsidP="00775919">
      <w:pPr>
        <w:jc w:val="both"/>
        <w:rPr>
          <w:rFonts w:ascii="Optima" w:hAnsi="Optima" w:cs="Arial"/>
          <w:bCs/>
          <w:szCs w:val="24"/>
        </w:rPr>
      </w:pPr>
    </w:p>
    <w:p w:rsidR="00775919" w:rsidRPr="008B276B" w:rsidRDefault="00775919" w:rsidP="00775919">
      <w:pPr>
        <w:ind w:firstLine="709"/>
        <w:jc w:val="both"/>
        <w:rPr>
          <w:rFonts w:ascii="Optima" w:hAnsi="Optima"/>
          <w:szCs w:val="24"/>
          <w:lang w:eastAsia="en-US"/>
        </w:rPr>
      </w:pPr>
      <w:r w:rsidRPr="008B276B">
        <w:rPr>
          <w:rFonts w:ascii="Optima" w:hAnsi="Optima" w:cs="Arial"/>
          <w:bCs/>
          <w:szCs w:val="24"/>
        </w:rPr>
        <w:t xml:space="preserve">En la reunión de la Mesa de Contratación celebrada el </w:t>
      </w:r>
      <w:r w:rsidRPr="008B276B">
        <w:rPr>
          <w:rFonts w:ascii="Optima" w:hAnsi="Optima" w:cs="Arial"/>
          <w:b/>
          <w:bCs/>
          <w:szCs w:val="24"/>
        </w:rPr>
        <w:t>26 de enero de 2023</w:t>
      </w:r>
      <w:r w:rsidRPr="008B276B">
        <w:rPr>
          <w:rFonts w:ascii="Optima" w:hAnsi="Optima" w:cs="Arial"/>
          <w:bCs/>
          <w:szCs w:val="24"/>
        </w:rPr>
        <w:t xml:space="preserve"> se acordó proponer la adjudicación del contrato de referencia al licitador </w:t>
      </w:r>
      <w:r>
        <w:rPr>
          <w:rFonts w:ascii="Optima" w:hAnsi="Optima" w:cs="Arial"/>
          <w:b/>
          <w:bCs/>
          <w:szCs w:val="24"/>
          <w:lang w:val="es-ES"/>
        </w:rPr>
        <w:t>HERMANOS GARCÍA ÁLAMO, S.L. con NIF B35370469</w:t>
      </w:r>
      <w:r w:rsidRPr="008B276B">
        <w:rPr>
          <w:rFonts w:ascii="Optima" w:hAnsi="Optima" w:cs="Arial"/>
          <w:bCs/>
          <w:szCs w:val="24"/>
        </w:rPr>
        <w:t xml:space="preserve">, </w:t>
      </w:r>
      <w:r w:rsidRPr="008B276B">
        <w:rPr>
          <w:rFonts w:ascii="Optima" w:hAnsi="Optima" w:cs="Arial"/>
          <w:b/>
          <w:bCs/>
          <w:szCs w:val="24"/>
          <w:u w:val="single"/>
        </w:rPr>
        <w:t>que ha presentado en forma y plazo la documentación requerida</w:t>
      </w:r>
      <w:r w:rsidRPr="008B276B">
        <w:rPr>
          <w:rFonts w:ascii="Optima" w:hAnsi="Optima" w:cs="Arial"/>
          <w:bCs/>
          <w:szCs w:val="24"/>
        </w:rPr>
        <w:t xml:space="preserve"> y detallada en el acta de dicha reunión </w:t>
      </w:r>
      <w:r w:rsidRPr="008B276B">
        <w:rPr>
          <w:rFonts w:ascii="Optima" w:hAnsi="Optima"/>
          <w:szCs w:val="24"/>
          <w:lang w:eastAsia="en-US"/>
        </w:rPr>
        <w:t xml:space="preserve">por lo que se acuerda continuar con la adjudicación y formalización contractual. </w:t>
      </w:r>
    </w:p>
    <w:p w:rsidR="00775919" w:rsidRPr="008B276B" w:rsidRDefault="00775919" w:rsidP="00775919">
      <w:pPr>
        <w:autoSpaceDE w:val="0"/>
        <w:autoSpaceDN w:val="0"/>
        <w:adjustRightInd w:val="0"/>
        <w:ind w:firstLine="709"/>
        <w:jc w:val="both"/>
        <w:rPr>
          <w:rFonts w:ascii="Optima" w:hAnsi="Optima" w:cs="Arial"/>
          <w:szCs w:val="24"/>
        </w:rPr>
      </w:pPr>
    </w:p>
    <w:p w:rsidR="00775919" w:rsidRPr="00E944FA" w:rsidRDefault="00775919" w:rsidP="00E944FA">
      <w:pPr>
        <w:pStyle w:val="Prrafodelista"/>
        <w:numPr>
          <w:ilvl w:val="0"/>
          <w:numId w:val="13"/>
        </w:numPr>
        <w:tabs>
          <w:tab w:val="left" w:pos="568"/>
        </w:tabs>
        <w:jc w:val="both"/>
        <w:rPr>
          <w:rFonts w:ascii="Optima" w:eastAsiaTheme="minorHAnsi" w:hAnsi="Optima" w:cs="Arial"/>
          <w:b/>
          <w:szCs w:val="24"/>
          <w:u w:val="single"/>
          <w:lang w:val="es-ES" w:eastAsia="en-US"/>
        </w:rPr>
      </w:pPr>
      <w:r>
        <w:rPr>
          <w:rFonts w:ascii="Optima" w:eastAsiaTheme="minorHAnsi" w:hAnsi="Optima" w:cs="Arial"/>
          <w:b/>
          <w:szCs w:val="24"/>
          <w:u w:val="single"/>
          <w:lang w:val="es-ES" w:eastAsia="en-US"/>
        </w:rPr>
        <w:t>LOTE 2</w:t>
      </w:r>
      <w:r w:rsidRPr="008B276B">
        <w:rPr>
          <w:rFonts w:ascii="Optima" w:eastAsiaTheme="minorHAnsi" w:hAnsi="Optima" w:cs="Arial"/>
          <w:b/>
          <w:szCs w:val="24"/>
          <w:u w:val="single"/>
          <w:lang w:val="es-ES" w:eastAsia="en-US"/>
        </w:rPr>
        <w:t xml:space="preserve">: </w:t>
      </w:r>
      <w:r>
        <w:rPr>
          <w:rFonts w:ascii="Optima" w:eastAsiaTheme="minorHAnsi" w:hAnsi="Optima" w:cs="Arial"/>
          <w:b/>
          <w:szCs w:val="24"/>
          <w:u w:val="single"/>
          <w:lang w:val="es-ES" w:eastAsia="en-US"/>
        </w:rPr>
        <w:t>SEÑALIZACIÓN Y DEFENSAS:</w:t>
      </w:r>
    </w:p>
    <w:p w:rsidR="00775919" w:rsidRDefault="00775919" w:rsidP="00775919">
      <w:pPr>
        <w:jc w:val="both"/>
        <w:rPr>
          <w:rFonts w:ascii="Optima" w:hAnsi="Optima" w:cs="Arial"/>
          <w:bCs/>
          <w:color w:val="A8D08D" w:themeColor="accent6" w:themeTint="99"/>
          <w:szCs w:val="24"/>
        </w:rPr>
      </w:pPr>
    </w:p>
    <w:p w:rsidR="00775919" w:rsidRPr="008B276B" w:rsidRDefault="00775919" w:rsidP="00775919">
      <w:pPr>
        <w:ind w:firstLine="709"/>
        <w:jc w:val="both"/>
        <w:rPr>
          <w:rFonts w:ascii="Optima" w:hAnsi="Optima"/>
          <w:szCs w:val="24"/>
          <w:lang w:eastAsia="en-US"/>
        </w:rPr>
      </w:pPr>
      <w:r w:rsidRPr="008B276B">
        <w:rPr>
          <w:rFonts w:ascii="Optima" w:hAnsi="Optima" w:cs="Arial"/>
          <w:bCs/>
          <w:szCs w:val="24"/>
        </w:rPr>
        <w:t xml:space="preserve">En la reunión de la Mesa de Contratación celebrada el </w:t>
      </w:r>
      <w:r w:rsidRPr="008B276B">
        <w:rPr>
          <w:rFonts w:ascii="Optima" w:hAnsi="Optima" w:cs="Arial"/>
          <w:b/>
          <w:bCs/>
          <w:szCs w:val="24"/>
        </w:rPr>
        <w:t>26 de enero de 2023</w:t>
      </w:r>
      <w:r w:rsidRPr="008B276B">
        <w:rPr>
          <w:rFonts w:ascii="Optima" w:hAnsi="Optima" w:cs="Arial"/>
          <w:bCs/>
          <w:szCs w:val="24"/>
        </w:rPr>
        <w:t xml:space="preserve"> se acordó proponer la adjudicación del contrato de referencia al licitador </w:t>
      </w:r>
      <w:r>
        <w:rPr>
          <w:rFonts w:ascii="Optima" w:hAnsi="Optima" w:cs="Arial"/>
          <w:b/>
          <w:bCs/>
          <w:szCs w:val="24"/>
          <w:lang w:val="es-ES"/>
        </w:rPr>
        <w:t>EQUIPUR CANARIAS, S.L. con NIF B76059799</w:t>
      </w:r>
      <w:r w:rsidRPr="008B276B">
        <w:rPr>
          <w:rFonts w:ascii="Optima" w:hAnsi="Optima" w:cs="Arial"/>
          <w:bCs/>
          <w:szCs w:val="24"/>
        </w:rPr>
        <w:t xml:space="preserve">, </w:t>
      </w:r>
      <w:r w:rsidRPr="008B276B">
        <w:rPr>
          <w:rFonts w:ascii="Optima" w:hAnsi="Optima" w:cs="Arial"/>
          <w:b/>
          <w:bCs/>
          <w:szCs w:val="24"/>
          <w:u w:val="single"/>
        </w:rPr>
        <w:t>que ha presentado en forma y plazo la documentación requerida</w:t>
      </w:r>
      <w:r w:rsidRPr="008B276B">
        <w:rPr>
          <w:rFonts w:ascii="Optima" w:hAnsi="Optima" w:cs="Arial"/>
          <w:bCs/>
          <w:szCs w:val="24"/>
        </w:rPr>
        <w:t xml:space="preserve"> y detallada en el acta de dicha reunión</w:t>
      </w:r>
      <w:r>
        <w:rPr>
          <w:rFonts w:ascii="Optima" w:hAnsi="Optima" w:cs="Arial"/>
          <w:bCs/>
          <w:szCs w:val="24"/>
        </w:rPr>
        <w:t>, incorporándose de oficio las Cuentas Anuales depositadas correspondientes al ejercicio 2021</w:t>
      </w:r>
      <w:r w:rsidRPr="008B276B">
        <w:rPr>
          <w:rFonts w:ascii="Optima" w:hAnsi="Optima" w:cs="Arial"/>
          <w:bCs/>
          <w:szCs w:val="24"/>
        </w:rPr>
        <w:t xml:space="preserve"> </w:t>
      </w:r>
      <w:r w:rsidRPr="008B276B">
        <w:rPr>
          <w:rFonts w:ascii="Optima" w:hAnsi="Optima"/>
          <w:szCs w:val="24"/>
          <w:lang w:eastAsia="en-US"/>
        </w:rPr>
        <w:t xml:space="preserve">por lo que se acuerda continuar con la adjudicación y formalización contractual. </w:t>
      </w:r>
    </w:p>
    <w:p w:rsidR="00775919" w:rsidRDefault="00775919" w:rsidP="00775919">
      <w:pPr>
        <w:jc w:val="both"/>
        <w:rPr>
          <w:rFonts w:ascii="Optima" w:hAnsi="Optima" w:cs="Arial"/>
          <w:b/>
          <w:color w:val="A8D08D" w:themeColor="accent6" w:themeTint="99"/>
          <w:szCs w:val="24"/>
        </w:rPr>
      </w:pPr>
    </w:p>
    <w:p w:rsidR="00775919" w:rsidRPr="00543FE2" w:rsidRDefault="00775919" w:rsidP="00775919">
      <w:pPr>
        <w:jc w:val="both"/>
        <w:rPr>
          <w:rFonts w:ascii="Optima" w:hAnsi="Optima" w:cs="Arial"/>
          <w:b/>
          <w:color w:val="A8D08D" w:themeColor="accent6" w:themeTint="99"/>
          <w:szCs w:val="24"/>
        </w:rPr>
      </w:pPr>
    </w:p>
    <w:p w:rsidR="00775919" w:rsidRPr="008B276B" w:rsidRDefault="0092650B" w:rsidP="00775919">
      <w:pPr>
        <w:ind w:firstLine="567"/>
        <w:jc w:val="both"/>
        <w:rPr>
          <w:rFonts w:ascii="Optima" w:eastAsiaTheme="minorHAnsi" w:hAnsi="Optima"/>
          <w:b/>
          <w:bCs/>
          <w:szCs w:val="24"/>
          <w:u w:val="single"/>
          <w:lang w:val="es-ES" w:eastAsia="en-US"/>
        </w:rPr>
      </w:pPr>
      <w:r>
        <w:rPr>
          <w:rFonts w:ascii="Optima" w:eastAsiaTheme="minorHAnsi" w:hAnsi="Optima" w:cs="Arial"/>
          <w:b/>
          <w:szCs w:val="24"/>
          <w:lang w:val="es-ES" w:eastAsia="en-US"/>
        </w:rPr>
        <w:t>-</w:t>
      </w:r>
      <w:r>
        <w:rPr>
          <w:rFonts w:ascii="Optima" w:eastAsiaTheme="minorHAnsi" w:hAnsi="Optima" w:cs="Arial"/>
          <w:b/>
          <w:szCs w:val="24"/>
          <w:lang w:val="es-ES" w:eastAsia="en-US"/>
        </w:rPr>
        <w:tab/>
        <w:t>XP0598/2022/ARQ</w:t>
      </w:r>
      <w:r w:rsidR="00775919" w:rsidRPr="00453AAF">
        <w:rPr>
          <w:rFonts w:ascii="Optima" w:eastAsiaTheme="minorHAnsi" w:hAnsi="Optima" w:cs="Arial"/>
          <w:b/>
          <w:szCs w:val="24"/>
          <w:lang w:val="es-ES" w:eastAsia="en-US"/>
        </w:rPr>
        <w:t xml:space="preserve"> </w:t>
      </w:r>
      <w:r w:rsidR="00775919" w:rsidRPr="00453AAF">
        <w:rPr>
          <w:rFonts w:ascii="Optima" w:eastAsiaTheme="minorHAnsi" w:hAnsi="Optima" w:cstheme="minorBidi"/>
          <w:szCs w:val="24"/>
          <w:lang w:val="es-ES" w:eastAsia="en-US"/>
        </w:rPr>
        <w:t xml:space="preserve">Procedimiento abierto simplificado con varios criterios automáticos: </w:t>
      </w:r>
      <w:r w:rsidR="00775919" w:rsidRPr="00453AAF">
        <w:rPr>
          <w:rFonts w:ascii="Optima" w:eastAsiaTheme="minorHAnsi" w:hAnsi="Optima" w:cstheme="minorBidi"/>
          <w:b/>
          <w:i/>
          <w:szCs w:val="24"/>
          <w:u w:val="single"/>
          <w:lang w:val="es-ES" w:eastAsia="en-US"/>
        </w:rPr>
        <w:t>“Acondicionamiento interior y exterior del Hogar Maternal de Tafira para su adecuación como hogar vertical.</w:t>
      </w:r>
      <w:r w:rsidR="00775919" w:rsidRPr="00453AAF">
        <w:rPr>
          <w:rFonts w:ascii="Optima" w:eastAsiaTheme="minorHAnsi" w:hAnsi="Optima" w:cs="Arial"/>
          <w:b/>
          <w:bCs/>
          <w:i/>
          <w:szCs w:val="24"/>
          <w:u w:val="single"/>
          <w:lang w:val="es-ES" w:eastAsia="en-US"/>
        </w:rPr>
        <w:t>”</w:t>
      </w:r>
      <w:r w:rsidR="00775919" w:rsidRPr="00453AAF">
        <w:rPr>
          <w:rFonts w:ascii="Optima" w:eastAsiaTheme="minorHAnsi" w:hAnsi="Optima" w:cs="Arial"/>
          <w:bCs/>
          <w:szCs w:val="24"/>
          <w:lang w:val="es-ES" w:eastAsia="en-US"/>
        </w:rPr>
        <w:t xml:space="preserve"> Importe neto </w:t>
      </w:r>
      <w:r w:rsidR="00775919" w:rsidRPr="00453AAF">
        <w:rPr>
          <w:rFonts w:ascii="Optima" w:eastAsiaTheme="minorHAnsi" w:hAnsi="Optima" w:cs="Calibri-Bold"/>
          <w:bCs/>
          <w:szCs w:val="24"/>
          <w:lang w:val="es-ES" w:eastAsia="en-US"/>
        </w:rPr>
        <w:t>303.920,35</w:t>
      </w:r>
      <w:r w:rsidR="00775919" w:rsidRPr="00453AAF">
        <w:rPr>
          <w:rFonts w:ascii="Calibri-Bold" w:eastAsiaTheme="minorHAnsi" w:hAnsi="Calibri-Bold" w:cs="Calibri-Bold"/>
          <w:bCs/>
          <w:sz w:val="20"/>
          <w:lang w:val="es-ES" w:eastAsia="en-US"/>
        </w:rPr>
        <w:t xml:space="preserve"> </w:t>
      </w:r>
      <w:r w:rsidR="00775919" w:rsidRPr="00453AAF">
        <w:rPr>
          <w:rFonts w:ascii="Calibri-Bold" w:eastAsiaTheme="minorHAnsi" w:hAnsi="Calibri-Bold" w:cs="Calibri-Bold"/>
          <w:bCs/>
          <w:szCs w:val="24"/>
          <w:lang w:val="es-ES" w:eastAsia="en-US"/>
        </w:rPr>
        <w:t>€</w:t>
      </w:r>
      <w:r w:rsidR="00775919" w:rsidRPr="00453AAF">
        <w:rPr>
          <w:rFonts w:ascii="Calibri-Bold" w:eastAsiaTheme="minorHAnsi" w:hAnsi="Calibri-Bold" w:cs="Calibri-Bold"/>
          <w:b/>
          <w:bCs/>
          <w:sz w:val="20"/>
          <w:lang w:val="es-ES" w:eastAsia="en-US"/>
        </w:rPr>
        <w:t xml:space="preserve"> </w:t>
      </w:r>
      <w:r w:rsidR="00775919" w:rsidRPr="00453AAF">
        <w:rPr>
          <w:rFonts w:ascii="Optima" w:eastAsiaTheme="minorHAnsi" w:hAnsi="Optima" w:cs="Arial"/>
          <w:bCs/>
          <w:szCs w:val="24"/>
          <w:lang w:val="es-ES" w:eastAsia="en-US"/>
        </w:rPr>
        <w:t xml:space="preserve">e IGIC </w:t>
      </w:r>
      <w:r w:rsidR="00775919" w:rsidRPr="00453AAF">
        <w:rPr>
          <w:rFonts w:ascii="Optima" w:eastAsiaTheme="minorHAnsi" w:hAnsi="Optima" w:cs="Calibri"/>
          <w:szCs w:val="24"/>
          <w:lang w:val="es-ES" w:eastAsia="en-US"/>
        </w:rPr>
        <w:t>21.274,42</w:t>
      </w:r>
      <w:r w:rsidR="00775919" w:rsidRPr="00453AAF">
        <w:rPr>
          <w:rFonts w:ascii="Calibri" w:eastAsiaTheme="minorHAnsi" w:hAnsi="Calibri" w:cs="Calibri"/>
          <w:sz w:val="20"/>
          <w:lang w:val="es-ES" w:eastAsia="en-US"/>
        </w:rPr>
        <w:t xml:space="preserve"> </w:t>
      </w:r>
      <w:r w:rsidR="00775919" w:rsidRPr="00453AAF">
        <w:rPr>
          <w:rFonts w:eastAsiaTheme="minorHAnsi" w:cs="Arial"/>
          <w:bCs/>
          <w:szCs w:val="24"/>
          <w:lang w:val="es-ES" w:eastAsia="en-US"/>
        </w:rPr>
        <w:t>€</w:t>
      </w:r>
      <w:r w:rsidR="00775919" w:rsidRPr="00453AAF">
        <w:rPr>
          <w:rFonts w:ascii="Optima" w:eastAsiaTheme="minorHAnsi" w:hAnsi="Optima" w:cs="Arial"/>
          <w:bCs/>
          <w:szCs w:val="24"/>
          <w:lang w:val="es-ES" w:eastAsia="en-US"/>
        </w:rPr>
        <w:t xml:space="preserve"> Tramitación ordinaria. Plazo de ejecución 6 meses. </w:t>
      </w:r>
      <w:r w:rsidR="00775919" w:rsidRPr="00453AAF">
        <w:rPr>
          <w:rFonts w:ascii="Optima" w:eastAsiaTheme="minorHAnsi" w:hAnsi="Optima"/>
          <w:b/>
          <w:bCs/>
          <w:szCs w:val="24"/>
          <w:u w:val="single"/>
          <w:lang w:val="es-ES" w:eastAsia="en-US"/>
        </w:rPr>
        <w:t>Servicio Arquitectura</w:t>
      </w:r>
    </w:p>
    <w:p w:rsidR="00775919" w:rsidRDefault="00775919" w:rsidP="00E944FA">
      <w:pPr>
        <w:contextualSpacing/>
        <w:jc w:val="both"/>
        <w:rPr>
          <w:rFonts w:ascii="Optima" w:eastAsiaTheme="minorHAnsi" w:hAnsi="Optima" w:cs="Arial"/>
          <w:b/>
          <w:color w:val="0070C0"/>
          <w:szCs w:val="24"/>
          <w:lang w:val="es-ES" w:eastAsia="en-US"/>
        </w:rPr>
      </w:pPr>
    </w:p>
    <w:p w:rsidR="00775919" w:rsidRPr="00857D41" w:rsidRDefault="00775919" w:rsidP="00775919">
      <w:pPr>
        <w:ind w:firstLine="708"/>
        <w:jc w:val="both"/>
        <w:rPr>
          <w:rFonts w:ascii="Optima" w:hAnsi="Optima"/>
          <w:szCs w:val="24"/>
          <w:lang w:eastAsia="en-US"/>
        </w:rPr>
      </w:pPr>
      <w:r w:rsidRPr="00857D41">
        <w:rPr>
          <w:rFonts w:ascii="Optima" w:hAnsi="Optima" w:cs="Arial"/>
          <w:bCs/>
          <w:szCs w:val="24"/>
        </w:rPr>
        <w:t xml:space="preserve">En la reunión de la Mesa de Contratación celebrada el </w:t>
      </w:r>
      <w:r>
        <w:rPr>
          <w:rFonts w:ascii="Optima" w:hAnsi="Optima" w:cs="Arial"/>
          <w:b/>
          <w:bCs/>
          <w:szCs w:val="24"/>
        </w:rPr>
        <w:t>26 de enero de 2023</w:t>
      </w:r>
      <w:r w:rsidRPr="00857D41">
        <w:rPr>
          <w:rFonts w:ascii="Optima" w:hAnsi="Optima" w:cs="Arial"/>
          <w:bCs/>
          <w:szCs w:val="24"/>
        </w:rPr>
        <w:t xml:space="preserve"> se acordó proponer la adjudicación del contrato de referencia al licitador </w:t>
      </w:r>
      <w:r>
        <w:rPr>
          <w:rFonts w:ascii="Optima" w:hAnsi="Optima" w:cs="Arial"/>
          <w:b/>
          <w:bCs/>
          <w:szCs w:val="24"/>
          <w:lang w:val="es-ES"/>
        </w:rPr>
        <w:t>REYES ALMEIDA, S.L. con NIF B35326271</w:t>
      </w:r>
      <w:r w:rsidRPr="00857D41">
        <w:rPr>
          <w:rFonts w:ascii="Optima" w:hAnsi="Optima" w:cs="Arial"/>
          <w:bCs/>
          <w:szCs w:val="24"/>
        </w:rPr>
        <w:t xml:space="preserve">, </w:t>
      </w:r>
      <w:r w:rsidRPr="00857D41">
        <w:rPr>
          <w:rFonts w:ascii="Optima" w:hAnsi="Optima" w:cs="Arial"/>
          <w:b/>
          <w:bCs/>
          <w:szCs w:val="24"/>
          <w:u w:val="single"/>
        </w:rPr>
        <w:t>que ha presentado en forma y plazo la documentación requerida</w:t>
      </w:r>
      <w:r w:rsidRPr="00857D41">
        <w:rPr>
          <w:rFonts w:ascii="Optima" w:hAnsi="Optima" w:cs="Arial"/>
          <w:bCs/>
          <w:szCs w:val="24"/>
        </w:rPr>
        <w:t xml:space="preserve"> y detallada en el acta de dicha reunión </w:t>
      </w:r>
      <w:r w:rsidRPr="00857D41">
        <w:rPr>
          <w:rFonts w:ascii="Optima" w:hAnsi="Optima"/>
          <w:szCs w:val="24"/>
          <w:lang w:eastAsia="en-US"/>
        </w:rPr>
        <w:t xml:space="preserve">por lo que se acuerda continuar con la adjudicación y formalización contractual. </w:t>
      </w:r>
    </w:p>
    <w:p w:rsidR="00775919" w:rsidRDefault="00775919" w:rsidP="00775919">
      <w:pPr>
        <w:autoSpaceDE w:val="0"/>
        <w:autoSpaceDN w:val="0"/>
        <w:adjustRightInd w:val="0"/>
        <w:ind w:firstLine="709"/>
        <w:jc w:val="both"/>
        <w:rPr>
          <w:rFonts w:ascii="Optima" w:hAnsi="Optima" w:cs="Arial"/>
          <w:szCs w:val="24"/>
        </w:rPr>
      </w:pPr>
    </w:p>
    <w:p w:rsidR="009A229D" w:rsidRPr="00857D41" w:rsidRDefault="009A229D" w:rsidP="00775919">
      <w:pPr>
        <w:autoSpaceDE w:val="0"/>
        <w:autoSpaceDN w:val="0"/>
        <w:adjustRightInd w:val="0"/>
        <w:ind w:firstLine="709"/>
        <w:jc w:val="both"/>
        <w:rPr>
          <w:rFonts w:ascii="Optima" w:hAnsi="Optima" w:cs="Arial"/>
          <w:szCs w:val="24"/>
        </w:rPr>
      </w:pPr>
    </w:p>
    <w:p w:rsidR="008105D0" w:rsidRPr="008105D0" w:rsidRDefault="008105D0" w:rsidP="008105D0">
      <w:pPr>
        <w:pStyle w:val="Prrafodelista"/>
        <w:keepNext/>
        <w:numPr>
          <w:ilvl w:val="0"/>
          <w:numId w:val="18"/>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ind w:left="284" w:hanging="284"/>
        <w:jc w:val="both"/>
        <w:outlineLvl w:val="2"/>
        <w:rPr>
          <w:rFonts w:ascii="Optima" w:hAnsi="Optima" w:cs="Arial"/>
          <w:b/>
          <w:szCs w:val="24"/>
          <w:u w:val="single"/>
        </w:rPr>
      </w:pPr>
      <w:r w:rsidRPr="008105D0">
        <w:rPr>
          <w:rFonts w:ascii="Optima" w:hAnsi="Optima" w:cs="Arial"/>
          <w:b/>
          <w:szCs w:val="24"/>
          <w:u w:val="single"/>
        </w:rPr>
        <w:t>PROCEDIMIENTO ABIERTO ARTÍCULO 156 LCSP</w:t>
      </w:r>
    </w:p>
    <w:p w:rsidR="008105D0" w:rsidRPr="00076509" w:rsidRDefault="008105D0" w:rsidP="008105D0">
      <w:pPr>
        <w:jc w:val="both"/>
        <w:rPr>
          <w:rFonts w:ascii="Optima" w:hAnsi="Optima" w:cs="Arial"/>
          <w:szCs w:val="24"/>
        </w:rPr>
      </w:pPr>
    </w:p>
    <w:p w:rsidR="008105D0" w:rsidRPr="00076509" w:rsidRDefault="008105D0" w:rsidP="008105D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8105D0" w:rsidRDefault="008105D0" w:rsidP="000F4A50">
      <w:pPr>
        <w:ind w:left="708"/>
        <w:jc w:val="both"/>
        <w:rPr>
          <w:rFonts w:ascii="Optima" w:hAnsi="Optima" w:cs="Arial"/>
          <w:b/>
          <w:szCs w:val="24"/>
        </w:rPr>
      </w:pPr>
    </w:p>
    <w:p w:rsidR="009A229D" w:rsidRDefault="009A229D">
      <w:pPr>
        <w:rPr>
          <w:rFonts w:ascii="Optima" w:hAnsi="Optima" w:cs="Arial"/>
          <w:b/>
          <w:szCs w:val="24"/>
        </w:rPr>
      </w:pPr>
      <w:r>
        <w:rPr>
          <w:rFonts w:ascii="Optima" w:hAnsi="Optima" w:cs="Arial"/>
          <w:b/>
          <w:szCs w:val="24"/>
        </w:rPr>
        <w:br w:type="page"/>
      </w:r>
    </w:p>
    <w:p w:rsidR="000F4A50" w:rsidRPr="00E533CC" w:rsidRDefault="000F4A50" w:rsidP="000F4A50">
      <w:pPr>
        <w:ind w:left="708"/>
        <w:jc w:val="both"/>
        <w:rPr>
          <w:rFonts w:ascii="Optima" w:hAnsi="Optima" w:cs="Arial"/>
          <w:b/>
          <w:szCs w:val="24"/>
        </w:rPr>
      </w:pPr>
      <w:r w:rsidRPr="00E533CC">
        <w:rPr>
          <w:rFonts w:ascii="Optima" w:hAnsi="Optima" w:cs="Arial"/>
          <w:b/>
          <w:szCs w:val="24"/>
        </w:rPr>
        <w:t>5.1.6 Propuesta de Adjudicación.</w:t>
      </w:r>
    </w:p>
    <w:p w:rsidR="000F4A50" w:rsidRPr="00076509" w:rsidRDefault="000F4A50" w:rsidP="000F4A50">
      <w:pPr>
        <w:ind w:left="708"/>
        <w:jc w:val="both"/>
        <w:rPr>
          <w:rFonts w:ascii="Optima" w:hAnsi="Optima" w:cs="Arial"/>
          <w:b/>
          <w:sz w:val="22"/>
          <w:szCs w:val="22"/>
        </w:rPr>
      </w:pPr>
    </w:p>
    <w:p w:rsidR="00F33E0D" w:rsidRPr="00E20DF3" w:rsidRDefault="00F33E0D" w:rsidP="009E730F">
      <w:pPr>
        <w:numPr>
          <w:ilvl w:val="0"/>
          <w:numId w:val="8"/>
        </w:numPr>
        <w:spacing w:after="160" w:line="259" w:lineRule="auto"/>
        <w:ind w:left="0" w:firstLine="357"/>
        <w:contextualSpacing/>
        <w:jc w:val="both"/>
        <w:rPr>
          <w:rFonts w:ascii="Optima" w:eastAsiaTheme="minorHAnsi" w:hAnsi="Optima" w:cstheme="minorBidi"/>
          <w:szCs w:val="24"/>
          <w:lang w:val="es-ES" w:eastAsia="en-US"/>
        </w:rPr>
      </w:pPr>
      <w:r w:rsidRPr="00E20DF3">
        <w:rPr>
          <w:rFonts w:ascii="Optima" w:eastAsiaTheme="minorHAnsi" w:hAnsi="Optima" w:cstheme="minorBidi"/>
          <w:b/>
          <w:szCs w:val="24"/>
          <w:lang w:val="es-ES" w:eastAsia="en-US"/>
        </w:rPr>
        <w:t xml:space="preserve">XP1554/2020/OP </w:t>
      </w:r>
      <w:r w:rsidRPr="00E20DF3">
        <w:rPr>
          <w:rFonts w:ascii="Optima" w:eastAsiaTheme="minorHAnsi" w:hAnsi="Optima" w:cstheme="minorBidi"/>
          <w:szCs w:val="24"/>
          <w:lang w:val="es-ES" w:eastAsia="en-US"/>
        </w:rPr>
        <w:t xml:space="preserve">Procedimiento abierto con criterios sujetos a juicio de valor </w:t>
      </w:r>
      <w:r w:rsidRPr="00E20DF3">
        <w:rPr>
          <w:rFonts w:ascii="Optima" w:eastAsiaTheme="minorHAnsi" w:hAnsi="Optima" w:cstheme="minorBidi"/>
          <w:b/>
          <w:i/>
          <w:szCs w:val="24"/>
          <w:u w:val="single"/>
          <w:lang w:val="es-ES" w:eastAsia="en-US"/>
        </w:rPr>
        <w:t>“Redacción de proyecto de mejora de enlaces de la GC-3 y su conexión con la GC-21”</w:t>
      </w:r>
      <w:r w:rsidRPr="00E20DF3">
        <w:rPr>
          <w:rFonts w:ascii="Optima" w:eastAsiaTheme="minorHAnsi" w:hAnsi="Optima" w:cstheme="minorBidi"/>
          <w:szCs w:val="24"/>
          <w:lang w:val="es-ES" w:eastAsia="en-US"/>
        </w:rPr>
        <w:t>. Importe neto de</w:t>
      </w:r>
      <w:r w:rsidRPr="00E20DF3">
        <w:rPr>
          <w:rFonts w:ascii="Optima" w:eastAsiaTheme="minorHAnsi" w:hAnsi="Optima" w:cs="TT2A3t00"/>
          <w:szCs w:val="24"/>
          <w:lang w:val="es-ES" w:eastAsia="en-US"/>
        </w:rPr>
        <w:t xml:space="preserve"> </w:t>
      </w:r>
      <w:r w:rsidRPr="00E20DF3">
        <w:rPr>
          <w:rFonts w:ascii="Optima" w:eastAsiaTheme="minorHAnsi" w:hAnsi="Optima" w:cs="Calibri"/>
          <w:szCs w:val="24"/>
          <w:lang w:val="es-ES" w:eastAsia="en-US"/>
        </w:rPr>
        <w:t>446.964,00</w:t>
      </w:r>
      <w:r w:rsidRPr="00E20DF3">
        <w:rPr>
          <w:rFonts w:ascii="TT29Dt00" w:eastAsiaTheme="minorHAnsi" w:hAnsi="TT29Dt00" w:cs="TT29Dt00"/>
          <w:sz w:val="22"/>
          <w:szCs w:val="22"/>
          <w:lang w:val="es-ES" w:eastAsia="en-US"/>
        </w:rPr>
        <w:t xml:space="preserve"> </w:t>
      </w:r>
      <w:r w:rsidRPr="00E20DF3">
        <w:rPr>
          <w:rFonts w:eastAsiaTheme="minorHAnsi" w:cs="Arial"/>
          <w:szCs w:val="24"/>
          <w:lang w:val="es-ES" w:eastAsia="en-US"/>
        </w:rPr>
        <w:t>€</w:t>
      </w:r>
      <w:r w:rsidRPr="00E20DF3">
        <w:rPr>
          <w:rFonts w:ascii="Optima" w:eastAsiaTheme="minorHAnsi" w:hAnsi="Optima"/>
          <w:szCs w:val="24"/>
          <w:lang w:val="es-ES" w:eastAsia="en-US"/>
        </w:rPr>
        <w:t xml:space="preserve"> </w:t>
      </w:r>
      <w:r w:rsidRPr="00E20DF3">
        <w:rPr>
          <w:rFonts w:ascii="Optima" w:eastAsiaTheme="minorHAnsi" w:hAnsi="Optima" w:cs="Helvetica"/>
          <w:szCs w:val="24"/>
          <w:lang w:val="es-ES" w:eastAsia="en-US"/>
        </w:rPr>
        <w:t xml:space="preserve">e IGIC de </w:t>
      </w:r>
      <w:r w:rsidRPr="00E20DF3">
        <w:rPr>
          <w:rFonts w:ascii="Optima" w:eastAsiaTheme="minorHAnsi" w:hAnsi="Optima" w:cs="Calibri"/>
          <w:szCs w:val="24"/>
          <w:lang w:val="es-ES" w:eastAsia="en-US"/>
        </w:rPr>
        <w:t>31.287,48</w:t>
      </w:r>
      <w:r w:rsidRPr="00E20DF3">
        <w:rPr>
          <w:rFonts w:ascii="TT29Dt00" w:eastAsiaTheme="minorHAnsi" w:hAnsi="TT29Dt00" w:cs="TT29Dt00"/>
          <w:sz w:val="22"/>
          <w:szCs w:val="22"/>
          <w:lang w:val="es-ES" w:eastAsia="en-US"/>
        </w:rPr>
        <w:t xml:space="preserve"> </w:t>
      </w:r>
      <w:r w:rsidRPr="00E20DF3">
        <w:rPr>
          <w:rFonts w:eastAsiaTheme="minorHAnsi" w:cs="Arial"/>
          <w:szCs w:val="24"/>
          <w:lang w:val="es-ES" w:eastAsia="en-US"/>
        </w:rPr>
        <w:t>€</w:t>
      </w:r>
      <w:r w:rsidRPr="00E20DF3">
        <w:rPr>
          <w:rFonts w:ascii="Optima" w:eastAsiaTheme="minorHAnsi" w:hAnsi="Optima" w:cs="Helvetica"/>
          <w:szCs w:val="24"/>
          <w:lang w:val="es-ES" w:eastAsia="en-US"/>
        </w:rPr>
        <w:t xml:space="preserve">. </w:t>
      </w:r>
      <w:r w:rsidRPr="00E20DF3">
        <w:rPr>
          <w:rFonts w:ascii="Optima" w:eastAsiaTheme="minorHAnsi" w:hAnsi="Optima" w:cs="Arial"/>
          <w:szCs w:val="24"/>
          <w:lang w:val="es-ES" w:eastAsia="en-US"/>
        </w:rPr>
        <w:t>Tramitación ordinaria. Plazo de ejecución 9 meses.</w:t>
      </w:r>
      <w:r w:rsidRPr="00E20DF3">
        <w:rPr>
          <w:rFonts w:ascii="Optima" w:eastAsiaTheme="minorHAnsi" w:hAnsi="Optima" w:cs="Arial"/>
          <w:b/>
          <w:szCs w:val="24"/>
          <w:lang w:val="es-ES" w:eastAsia="en-US"/>
        </w:rPr>
        <w:t xml:space="preserve"> </w:t>
      </w:r>
      <w:r w:rsidRPr="00E20DF3">
        <w:rPr>
          <w:rFonts w:ascii="Optima" w:eastAsiaTheme="minorHAnsi" w:hAnsi="Optima" w:cs="Arial"/>
          <w:b/>
          <w:szCs w:val="24"/>
          <w:u w:val="single"/>
          <w:lang w:val="es-ES" w:eastAsia="en-US"/>
        </w:rPr>
        <w:t>Servicio Administrativo de Obras Públicas e Infraestructuras.</w:t>
      </w:r>
    </w:p>
    <w:p w:rsidR="00F33E0D" w:rsidRPr="002B2F92" w:rsidRDefault="00F33E0D" w:rsidP="00F33E0D">
      <w:pPr>
        <w:ind w:left="708"/>
        <w:jc w:val="both"/>
        <w:rPr>
          <w:rFonts w:ascii="Optima" w:hAnsi="Optima" w:cs="Arial"/>
          <w:b/>
          <w:color w:val="FFC000"/>
          <w:sz w:val="28"/>
          <w:szCs w:val="28"/>
        </w:rPr>
      </w:pPr>
    </w:p>
    <w:p w:rsidR="00A875E7" w:rsidRPr="00C228DC" w:rsidRDefault="00A875E7" w:rsidP="00A875E7">
      <w:pPr>
        <w:autoSpaceDE w:val="0"/>
        <w:autoSpaceDN w:val="0"/>
        <w:adjustRightInd w:val="0"/>
        <w:ind w:firstLine="708"/>
        <w:jc w:val="both"/>
        <w:rPr>
          <w:rFonts w:ascii="Optima" w:hAnsi="Optima" w:cs="TT1C9t00"/>
          <w:szCs w:val="24"/>
          <w:lang w:val="es-ES"/>
        </w:rPr>
      </w:pPr>
      <w:r w:rsidRPr="00C228DC">
        <w:rPr>
          <w:rFonts w:ascii="Optima" w:hAnsi="Optima" w:cs="Arial"/>
          <w:szCs w:val="24"/>
        </w:rPr>
        <w:t xml:space="preserve">En la Mesa del pasado </w:t>
      </w:r>
      <w:r w:rsidR="007353EB" w:rsidRPr="00C228DC">
        <w:rPr>
          <w:rFonts w:ascii="Optima" w:hAnsi="Optima" w:cs="Arial"/>
          <w:b/>
          <w:szCs w:val="24"/>
        </w:rPr>
        <w:t>07 de septiembre de 2022</w:t>
      </w:r>
      <w:r w:rsidRPr="00C228DC">
        <w:rPr>
          <w:rFonts w:ascii="Optima" w:hAnsi="Optima"/>
          <w:szCs w:val="24"/>
          <w:lang w:eastAsia="en-US"/>
        </w:rPr>
        <w:t>, se procedió a la apertura de los sobres de los criterios automáticos</w:t>
      </w:r>
      <w:r w:rsidRPr="00C228DC">
        <w:rPr>
          <w:rFonts w:ascii="Optima" w:hAnsi="Optima" w:cs="Arial"/>
          <w:szCs w:val="24"/>
        </w:rPr>
        <w:t>, con el resultado que obra en el acta, quedando desde ese</w:t>
      </w:r>
      <w:r w:rsidRPr="00C228DC">
        <w:rPr>
          <w:rFonts w:ascii="Optima" w:hAnsi="Optima" w:cs="TT1C9t00"/>
          <w:szCs w:val="24"/>
          <w:lang w:val="es-ES"/>
        </w:rPr>
        <w:t xml:space="preserve"> momento disponible, la documentación electrónica para que el Servicio de origen del expediente, </w:t>
      </w:r>
      <w:r w:rsidRPr="00C228DC">
        <w:rPr>
          <w:rFonts w:ascii="Optima" w:hAnsi="Optima" w:cs="TT1CFt00"/>
          <w:szCs w:val="24"/>
          <w:lang w:val="es-ES"/>
        </w:rPr>
        <w:t>informara sobre la valoración de los criterios automáticos</w:t>
      </w:r>
      <w:r w:rsidRPr="00C228DC">
        <w:rPr>
          <w:rFonts w:ascii="Optima" w:hAnsi="Optima" w:cs="TT1C9t00"/>
          <w:szCs w:val="24"/>
          <w:lang w:val="es-ES"/>
        </w:rPr>
        <w:t xml:space="preserve"> </w:t>
      </w:r>
      <w:r w:rsidRPr="00C228DC">
        <w:rPr>
          <w:rFonts w:ascii="Optima" w:hAnsi="Optima" w:cs="TT1CFt00"/>
          <w:szCs w:val="24"/>
          <w:lang w:val="es-ES"/>
        </w:rPr>
        <w:t xml:space="preserve">conforme a los Pliegos, </w:t>
      </w:r>
      <w:r w:rsidRPr="00C228DC">
        <w:rPr>
          <w:rFonts w:ascii="Optima" w:hAnsi="Optima" w:cs="TT1C9t00"/>
          <w:szCs w:val="24"/>
          <w:lang w:val="es-ES"/>
        </w:rPr>
        <w:t>con posterior remisión a la Mesa de Contratación para su valoración y propuesta de adjudicación.</w:t>
      </w:r>
    </w:p>
    <w:p w:rsidR="00A875E7" w:rsidRPr="00C228DC" w:rsidRDefault="00A875E7" w:rsidP="00A875E7">
      <w:pPr>
        <w:ind w:right="-143"/>
        <w:jc w:val="both"/>
        <w:rPr>
          <w:rFonts w:ascii="Optima" w:hAnsi="Optima" w:cs="Arial"/>
          <w:bCs/>
          <w:szCs w:val="24"/>
        </w:rPr>
      </w:pPr>
    </w:p>
    <w:p w:rsidR="00C228DC" w:rsidRDefault="00C228DC" w:rsidP="00C228DC">
      <w:pPr>
        <w:ind w:firstLine="708"/>
        <w:contextualSpacing/>
        <w:jc w:val="both"/>
        <w:rPr>
          <w:rFonts w:ascii="Optima" w:hAnsi="Optima" w:cs="Optima"/>
          <w:szCs w:val="24"/>
        </w:rPr>
      </w:pPr>
      <w:r w:rsidRPr="006B25D2">
        <w:rPr>
          <w:rFonts w:ascii="Optima" w:hAnsi="Optima"/>
          <w:szCs w:val="24"/>
        </w:rPr>
        <w:t xml:space="preserve">Visto el </w:t>
      </w:r>
      <w:r>
        <w:rPr>
          <w:rFonts w:ascii="Optima" w:hAnsi="Optima"/>
          <w:b/>
          <w:szCs w:val="24"/>
        </w:rPr>
        <w:t>informe técnico de valoración</w:t>
      </w:r>
      <w:r w:rsidRPr="006B25D2">
        <w:rPr>
          <w:rFonts w:ascii="Optima" w:hAnsi="Optima"/>
          <w:b/>
          <w:szCs w:val="24"/>
        </w:rPr>
        <w:t xml:space="preserve"> de fecha </w:t>
      </w:r>
      <w:r>
        <w:rPr>
          <w:rFonts w:ascii="Optima" w:hAnsi="Optima" w:cs="Optima"/>
          <w:b/>
          <w:szCs w:val="24"/>
        </w:rPr>
        <w:t xml:space="preserve">17 </w:t>
      </w:r>
      <w:r w:rsidRPr="006B25D2">
        <w:rPr>
          <w:rFonts w:ascii="Optima" w:hAnsi="Optima" w:cs="Optima"/>
          <w:b/>
          <w:szCs w:val="24"/>
        </w:rPr>
        <w:t xml:space="preserve">de </w:t>
      </w:r>
      <w:r>
        <w:rPr>
          <w:rFonts w:ascii="Optima" w:hAnsi="Optima" w:cs="Optima"/>
          <w:b/>
          <w:szCs w:val="24"/>
        </w:rPr>
        <w:t>enero de 2023</w:t>
      </w:r>
      <w:r w:rsidRPr="006B25D2">
        <w:rPr>
          <w:rFonts w:ascii="Optima" w:hAnsi="Optima" w:cs="Optima"/>
          <w:b/>
          <w:szCs w:val="24"/>
        </w:rPr>
        <w:t>,</w:t>
      </w:r>
      <w:r w:rsidRPr="006B25D2">
        <w:rPr>
          <w:rFonts w:ascii="Optima" w:hAnsi="Optima" w:cs="Optima"/>
          <w:szCs w:val="24"/>
        </w:rPr>
        <w:t xml:space="preserve"> suscrito por el Servicio Promotor, en el que se contempla </w:t>
      </w:r>
      <w:r>
        <w:rPr>
          <w:rFonts w:ascii="Optima" w:hAnsi="Optima" w:cs="Optima"/>
          <w:szCs w:val="24"/>
        </w:rPr>
        <w:t xml:space="preserve">respecto al </w:t>
      </w:r>
      <w:r>
        <w:rPr>
          <w:rFonts w:ascii="Optima" w:hAnsi="Optima"/>
          <w:bCs/>
          <w:szCs w:val="24"/>
        </w:rPr>
        <w:t xml:space="preserve">criterio automático </w:t>
      </w:r>
      <w:r>
        <w:rPr>
          <w:rFonts w:ascii="Optima" w:hAnsi="Optima"/>
          <w:b/>
          <w:bCs/>
          <w:szCs w:val="24"/>
        </w:rPr>
        <w:t xml:space="preserve">k.1.1.b) Experiencia el equipo técnico destinado al contrato que </w:t>
      </w:r>
      <w:r w:rsidRPr="006B25D2">
        <w:rPr>
          <w:rFonts w:ascii="Optima" w:hAnsi="Optima" w:cs="Optima"/>
          <w:szCs w:val="24"/>
        </w:rPr>
        <w:t>las licitadoras:</w:t>
      </w:r>
    </w:p>
    <w:p w:rsidR="00C228DC" w:rsidRDefault="00C228DC" w:rsidP="00C228DC">
      <w:pPr>
        <w:ind w:firstLine="708"/>
        <w:contextualSpacing/>
        <w:jc w:val="both"/>
        <w:rPr>
          <w:rFonts w:ascii="Optima" w:hAnsi="Optima" w:cs="Optima"/>
          <w:szCs w:val="24"/>
        </w:rPr>
      </w:pPr>
    </w:p>
    <w:p w:rsidR="00C228DC" w:rsidRPr="00C228DC" w:rsidRDefault="00C228DC" w:rsidP="009E730F">
      <w:pPr>
        <w:pStyle w:val="Prrafodelista"/>
        <w:numPr>
          <w:ilvl w:val="0"/>
          <w:numId w:val="12"/>
        </w:numPr>
        <w:spacing w:after="160"/>
        <w:ind w:left="851"/>
        <w:contextualSpacing/>
        <w:jc w:val="both"/>
        <w:rPr>
          <w:rFonts w:ascii="Optima" w:hAnsi="Optima" w:cs="Optima"/>
          <w:szCs w:val="24"/>
        </w:rPr>
      </w:pPr>
      <w:r w:rsidRPr="00C228DC">
        <w:rPr>
          <w:rFonts w:ascii="Optima" w:hAnsi="Optima" w:cs="Optima"/>
          <w:b/>
          <w:szCs w:val="24"/>
        </w:rPr>
        <w:t>UTE Sistema - Estudio 7</w:t>
      </w:r>
      <w:r w:rsidRPr="006B25D2">
        <w:rPr>
          <w:rFonts w:ascii="Optima" w:hAnsi="Optima" w:cs="Optima"/>
          <w:b/>
          <w:szCs w:val="24"/>
        </w:rPr>
        <w:t>:</w:t>
      </w:r>
      <w:r>
        <w:rPr>
          <w:rFonts w:ascii="Optima" w:hAnsi="Optima" w:cs="Optima"/>
          <w:szCs w:val="24"/>
        </w:rPr>
        <w:t xml:space="preserve"> </w:t>
      </w:r>
      <w:r w:rsidRPr="00C228DC">
        <w:rPr>
          <w:rFonts w:ascii="Optima" w:hAnsi="Optima" w:cs="Optima"/>
          <w:szCs w:val="24"/>
        </w:rPr>
        <w:t>presenta 2 Proyectos que incluyen "modelización"</w:t>
      </w:r>
      <w:r>
        <w:rPr>
          <w:rFonts w:ascii="Optima" w:hAnsi="Optima" w:cs="Optima"/>
          <w:szCs w:val="24"/>
        </w:rPr>
        <w:t xml:space="preserve"> </w:t>
      </w:r>
      <w:r w:rsidRPr="00C228DC">
        <w:rPr>
          <w:rFonts w:ascii="Optima" w:hAnsi="Optima" w:cs="Optima"/>
          <w:szCs w:val="24"/>
        </w:rPr>
        <w:t>pero no aporta los certificados de la Administración. Adicionalmente, presenta 7 proyectos más que</w:t>
      </w:r>
      <w:r>
        <w:rPr>
          <w:rFonts w:ascii="Optima" w:hAnsi="Optima" w:cs="Optima"/>
          <w:szCs w:val="24"/>
        </w:rPr>
        <w:t xml:space="preserve"> </w:t>
      </w:r>
      <w:r w:rsidRPr="00C228DC">
        <w:rPr>
          <w:rFonts w:ascii="Optima" w:hAnsi="Optima" w:cs="Optima"/>
          <w:szCs w:val="24"/>
        </w:rPr>
        <w:t>carecen de modelización.</w:t>
      </w:r>
    </w:p>
    <w:p w:rsidR="00C228DC" w:rsidRPr="006B25D2" w:rsidRDefault="00C228DC" w:rsidP="00C228DC">
      <w:pPr>
        <w:pStyle w:val="Prrafodelista"/>
        <w:ind w:left="851"/>
        <w:jc w:val="both"/>
        <w:rPr>
          <w:rFonts w:ascii="Optima" w:hAnsi="Optima" w:cs="Optima"/>
          <w:szCs w:val="24"/>
          <w:u w:val="single"/>
        </w:rPr>
      </w:pPr>
    </w:p>
    <w:p w:rsidR="00C228DC" w:rsidRPr="00C228DC" w:rsidRDefault="00C228DC" w:rsidP="009E730F">
      <w:pPr>
        <w:pStyle w:val="Prrafodelista"/>
        <w:numPr>
          <w:ilvl w:val="0"/>
          <w:numId w:val="12"/>
        </w:numPr>
        <w:spacing w:after="160"/>
        <w:ind w:left="851"/>
        <w:contextualSpacing/>
        <w:jc w:val="both"/>
        <w:rPr>
          <w:rFonts w:ascii="Optima" w:hAnsi="Optima" w:cs="Optima"/>
          <w:szCs w:val="24"/>
        </w:rPr>
      </w:pPr>
      <w:proofErr w:type="spellStart"/>
      <w:r w:rsidRPr="00C228DC">
        <w:rPr>
          <w:rFonts w:ascii="Optima" w:hAnsi="Optima" w:cs="Optima"/>
          <w:b/>
          <w:szCs w:val="24"/>
        </w:rPr>
        <w:t>Novotec</w:t>
      </w:r>
      <w:proofErr w:type="spellEnd"/>
      <w:r w:rsidRPr="00C228DC">
        <w:rPr>
          <w:rFonts w:ascii="Optima" w:hAnsi="Optima" w:cs="Optima"/>
          <w:b/>
          <w:szCs w:val="24"/>
        </w:rPr>
        <w:t xml:space="preserve"> Consultores, S.A.</w:t>
      </w:r>
      <w:r w:rsidRPr="006B25D2">
        <w:rPr>
          <w:rFonts w:ascii="Optima" w:hAnsi="Optima" w:cs="Optima"/>
          <w:szCs w:val="24"/>
        </w:rPr>
        <w:t xml:space="preserve">: </w:t>
      </w:r>
      <w:r w:rsidRPr="00C228DC">
        <w:rPr>
          <w:rFonts w:ascii="Optima" w:hAnsi="Optima" w:cs="Optima"/>
          <w:szCs w:val="24"/>
        </w:rPr>
        <w:t>presenta 3 Proyectos que incluyen</w:t>
      </w:r>
      <w:r>
        <w:rPr>
          <w:rFonts w:ascii="Optima" w:hAnsi="Optima" w:cs="Optima"/>
          <w:szCs w:val="24"/>
        </w:rPr>
        <w:t xml:space="preserve"> </w:t>
      </w:r>
      <w:r w:rsidRPr="00C228DC">
        <w:rPr>
          <w:rFonts w:ascii="Optima" w:hAnsi="Optima" w:cs="Optima"/>
          <w:szCs w:val="24"/>
        </w:rPr>
        <w:t>"modelización" pero no aporta los certificados de la Administración. Adicionalmente, presenta 5</w:t>
      </w:r>
      <w:r>
        <w:rPr>
          <w:rFonts w:ascii="Optima" w:hAnsi="Optima" w:cs="Optima"/>
          <w:szCs w:val="24"/>
        </w:rPr>
        <w:t xml:space="preserve"> </w:t>
      </w:r>
      <w:r w:rsidRPr="00C228DC">
        <w:rPr>
          <w:rFonts w:ascii="Optima" w:hAnsi="Optima" w:cs="Optima"/>
          <w:szCs w:val="24"/>
        </w:rPr>
        <w:t>proyectos más que carecen de modelización.</w:t>
      </w:r>
    </w:p>
    <w:p w:rsidR="004356E0" w:rsidRDefault="004356E0" w:rsidP="00C228DC">
      <w:pPr>
        <w:ind w:firstLine="709"/>
        <w:jc w:val="both"/>
        <w:rPr>
          <w:rFonts w:ascii="Optima" w:hAnsi="Optima"/>
          <w:bCs/>
          <w:szCs w:val="24"/>
        </w:rPr>
      </w:pPr>
    </w:p>
    <w:p w:rsidR="00C228DC" w:rsidRDefault="00C228DC" w:rsidP="00C228DC">
      <w:pPr>
        <w:ind w:firstLine="709"/>
        <w:jc w:val="both"/>
        <w:rPr>
          <w:rFonts w:ascii="Optima" w:hAnsi="Optima"/>
          <w:b/>
          <w:bCs/>
          <w:i/>
          <w:szCs w:val="24"/>
          <w:u w:val="single"/>
        </w:rPr>
      </w:pPr>
      <w:r>
        <w:rPr>
          <w:rFonts w:ascii="Optima" w:hAnsi="Optima"/>
          <w:bCs/>
          <w:szCs w:val="24"/>
        </w:rPr>
        <w:t>Visto que el apartado K</w:t>
      </w:r>
      <w:r w:rsidR="004356E0">
        <w:rPr>
          <w:rFonts w:ascii="Optima" w:hAnsi="Optima"/>
          <w:bCs/>
          <w:szCs w:val="24"/>
        </w:rPr>
        <w:t>.</w:t>
      </w:r>
      <w:r>
        <w:rPr>
          <w:rFonts w:ascii="Optima" w:hAnsi="Optima"/>
          <w:bCs/>
          <w:szCs w:val="24"/>
        </w:rPr>
        <w:t>1</w:t>
      </w:r>
      <w:r w:rsidR="00E20DF3">
        <w:rPr>
          <w:rFonts w:ascii="Optima" w:hAnsi="Optima"/>
          <w:bCs/>
          <w:szCs w:val="24"/>
        </w:rPr>
        <w:t>.1.</w:t>
      </w:r>
      <w:r>
        <w:rPr>
          <w:rFonts w:ascii="Optima" w:hAnsi="Optima"/>
          <w:bCs/>
          <w:szCs w:val="24"/>
        </w:rPr>
        <w:t xml:space="preserve"> del cuadro de características del PCAP, en relación con el criterio automático </w:t>
      </w:r>
      <w:r w:rsidRPr="00C57072">
        <w:rPr>
          <w:rFonts w:ascii="Optima" w:hAnsi="Optima"/>
          <w:b/>
          <w:bCs/>
          <w:szCs w:val="24"/>
        </w:rPr>
        <w:t>b) Experiencia del equipo técnico destinado al contrato</w:t>
      </w:r>
      <w:r>
        <w:rPr>
          <w:rFonts w:ascii="Optima" w:hAnsi="Optima"/>
          <w:b/>
          <w:bCs/>
          <w:szCs w:val="24"/>
        </w:rPr>
        <w:t xml:space="preserve"> establece:</w:t>
      </w:r>
      <w:r>
        <w:rPr>
          <w:rFonts w:ascii="Optima" w:hAnsi="Optima"/>
          <w:bCs/>
          <w:szCs w:val="24"/>
        </w:rPr>
        <w:t xml:space="preserve"> </w:t>
      </w:r>
      <w:r w:rsidRPr="00C57072">
        <w:rPr>
          <w:rFonts w:ascii="Optima" w:hAnsi="Optima"/>
          <w:bCs/>
          <w:i/>
          <w:szCs w:val="24"/>
        </w:rPr>
        <w:t>“</w:t>
      </w:r>
      <w:r w:rsidRPr="00C57072">
        <w:rPr>
          <w:rFonts w:ascii="Optima" w:hAnsi="Optima"/>
          <w:b/>
          <w:bCs/>
          <w:i/>
          <w:szCs w:val="24"/>
          <w:u w:val="single"/>
        </w:rPr>
        <w:t>Solo se puntuarán, en este apartado, los proyectos que cuenten con “certificado” otorgado por la administración u organismo público que haya promovido la redacción del proyecto en cuestión.”</w:t>
      </w:r>
    </w:p>
    <w:p w:rsidR="004356E0" w:rsidRPr="00C57072" w:rsidRDefault="004356E0" w:rsidP="00C228DC">
      <w:pPr>
        <w:ind w:firstLine="709"/>
        <w:jc w:val="both"/>
        <w:rPr>
          <w:rFonts w:ascii="Optima" w:hAnsi="Optima"/>
          <w:b/>
          <w:bCs/>
          <w:szCs w:val="24"/>
          <w:u w:val="single"/>
        </w:rPr>
      </w:pPr>
    </w:p>
    <w:p w:rsidR="00C228DC" w:rsidRDefault="00C228DC" w:rsidP="00C228DC">
      <w:pPr>
        <w:ind w:firstLine="709"/>
        <w:jc w:val="both"/>
        <w:rPr>
          <w:rFonts w:ascii="Optima" w:hAnsi="Optima"/>
          <w:b/>
          <w:bCs/>
          <w:szCs w:val="24"/>
        </w:rPr>
      </w:pPr>
      <w:r w:rsidRPr="0022342E">
        <w:rPr>
          <w:rFonts w:ascii="Optima" w:hAnsi="Optima"/>
          <w:bCs/>
          <w:szCs w:val="24"/>
        </w:rPr>
        <w:t xml:space="preserve">En este Sentido, conviene traer a colación lo indicado en la </w:t>
      </w:r>
      <w:r w:rsidRPr="0022342E">
        <w:rPr>
          <w:rFonts w:ascii="Optima" w:hAnsi="Optima"/>
          <w:b/>
          <w:bCs/>
          <w:szCs w:val="24"/>
        </w:rPr>
        <w:t>Resolución nº 898/2016 del Tribunal Administrativo Central de Recursos Contractuales</w:t>
      </w:r>
      <w:r>
        <w:rPr>
          <w:rFonts w:ascii="Optima" w:hAnsi="Optima"/>
          <w:b/>
          <w:bCs/>
          <w:szCs w:val="24"/>
        </w:rPr>
        <w:t>:</w:t>
      </w:r>
    </w:p>
    <w:p w:rsidR="004356E0" w:rsidRDefault="004356E0" w:rsidP="00C228DC">
      <w:pPr>
        <w:ind w:firstLine="709"/>
        <w:jc w:val="both"/>
        <w:rPr>
          <w:rFonts w:ascii="Optima" w:hAnsi="Optima"/>
          <w:b/>
          <w:bCs/>
          <w:szCs w:val="24"/>
        </w:rPr>
      </w:pPr>
    </w:p>
    <w:p w:rsidR="00C228DC" w:rsidRPr="0022342E" w:rsidRDefault="00C228DC" w:rsidP="00C228DC">
      <w:pPr>
        <w:ind w:firstLine="709"/>
        <w:jc w:val="both"/>
        <w:rPr>
          <w:rFonts w:ascii="Optima" w:hAnsi="Optima"/>
          <w:bCs/>
          <w:szCs w:val="24"/>
        </w:rPr>
      </w:pPr>
      <w:r w:rsidRPr="0022342E">
        <w:rPr>
          <w:rFonts w:ascii="Optima" w:hAnsi="Optima"/>
          <w:bCs/>
          <w:i/>
          <w:iCs/>
          <w:szCs w:val="24"/>
        </w:rPr>
        <w:t>"Por ello, el Tribunal Supremo se ha mostrado cauto a la hora de pronunciarse sobre la subsanación en de errores u omisiones en la oferta. </w:t>
      </w:r>
      <w:r w:rsidRPr="0022342E">
        <w:rPr>
          <w:rFonts w:ascii="Optima" w:hAnsi="Optima"/>
          <w:b/>
          <w:bCs/>
          <w:i/>
          <w:iCs/>
          <w:szCs w:val="24"/>
          <w:u w:val="single"/>
        </w:rPr>
        <w:t>La ha admitido cuando se trataba de  errores puramente formales y de fácil remedio</w:t>
      </w:r>
      <w:r w:rsidRPr="0022342E">
        <w:rPr>
          <w:rFonts w:ascii="Optima" w:hAnsi="Optima"/>
          <w:bCs/>
          <w:i/>
          <w:iCs/>
          <w:szCs w:val="24"/>
        </w:rPr>
        <w:t>, como la firma de la proposición económica (cfr.: Sentencias del Tribunal Supremo, Sala III, de 6 de julio de 2004 –</w:t>
      </w:r>
      <w:proofErr w:type="spellStart"/>
      <w:r w:rsidRPr="0022342E">
        <w:rPr>
          <w:rFonts w:ascii="Optima" w:hAnsi="Optima"/>
          <w:bCs/>
          <w:i/>
          <w:iCs/>
          <w:szCs w:val="24"/>
        </w:rPr>
        <w:t>Roj</w:t>
      </w:r>
      <w:proofErr w:type="spellEnd"/>
      <w:r w:rsidRPr="0022342E">
        <w:rPr>
          <w:rFonts w:ascii="Optima" w:hAnsi="Optima"/>
          <w:bCs/>
          <w:i/>
          <w:iCs/>
          <w:szCs w:val="24"/>
        </w:rPr>
        <w:t xml:space="preserve"> STS 4839/2004- y 21 de septiembre de 2004 –</w:t>
      </w:r>
      <w:proofErr w:type="spellStart"/>
      <w:r w:rsidRPr="0022342E">
        <w:rPr>
          <w:rFonts w:ascii="Optima" w:hAnsi="Optima"/>
          <w:bCs/>
          <w:i/>
          <w:iCs/>
          <w:szCs w:val="24"/>
        </w:rPr>
        <w:t>Roj</w:t>
      </w:r>
      <w:proofErr w:type="spellEnd"/>
      <w:r w:rsidRPr="0022342E">
        <w:rPr>
          <w:rFonts w:ascii="Optima" w:hAnsi="Optima"/>
          <w:bCs/>
          <w:i/>
          <w:iCs/>
          <w:szCs w:val="24"/>
        </w:rPr>
        <w:t xml:space="preserve"> STS 5838/2004-), la representación del que suscribió la oferta (cfr.: Sentencia del Tribunal Supremo, Sala III, de 9 de julio de 2002 –</w:t>
      </w:r>
      <w:proofErr w:type="spellStart"/>
      <w:r w:rsidRPr="0022342E">
        <w:rPr>
          <w:rFonts w:ascii="Optima" w:hAnsi="Optima"/>
          <w:bCs/>
          <w:i/>
          <w:iCs/>
          <w:szCs w:val="24"/>
        </w:rPr>
        <w:t>Roj</w:t>
      </w:r>
      <w:proofErr w:type="spellEnd"/>
      <w:r w:rsidRPr="0022342E">
        <w:rPr>
          <w:rFonts w:ascii="Optima" w:hAnsi="Optima"/>
          <w:bCs/>
          <w:i/>
          <w:iCs/>
          <w:szCs w:val="24"/>
        </w:rPr>
        <w:t xml:space="preserve"> STS 5093/2002-) e incluso cuando </w:t>
      </w:r>
      <w:r w:rsidRPr="0022342E">
        <w:rPr>
          <w:rFonts w:ascii="Optima" w:hAnsi="Optima"/>
          <w:b/>
          <w:bCs/>
          <w:i/>
          <w:iCs/>
          <w:szCs w:val="24"/>
          <w:u w:val="single"/>
        </w:rPr>
        <w:t>se trataba de la acreditación documental de un elemento que el Pliego consideraba como criterio de adjudicación y que se había invocado expresamente en la proposición aunque no justificado de manera suficiente</w:t>
      </w:r>
      <w:r w:rsidRPr="0022342E">
        <w:rPr>
          <w:rFonts w:ascii="Optima" w:hAnsi="Optima"/>
          <w:bCs/>
          <w:i/>
          <w:iCs/>
          <w:szCs w:val="24"/>
          <w:u w:val="single"/>
        </w:rPr>
        <w:t> </w:t>
      </w:r>
      <w:r w:rsidRPr="0022342E">
        <w:rPr>
          <w:rFonts w:ascii="Optima" w:hAnsi="Optima"/>
          <w:bCs/>
          <w:i/>
          <w:iCs/>
          <w:szCs w:val="24"/>
        </w:rPr>
        <w:t>(cfr.: Sentencia del Tribunal Supremo; Sala III, de 25 de mayo de 2015 –</w:t>
      </w:r>
      <w:proofErr w:type="spellStart"/>
      <w:r w:rsidRPr="0022342E">
        <w:rPr>
          <w:rFonts w:ascii="Optima" w:hAnsi="Optima"/>
          <w:bCs/>
          <w:i/>
          <w:iCs/>
          <w:szCs w:val="24"/>
        </w:rPr>
        <w:t>Roj</w:t>
      </w:r>
      <w:proofErr w:type="spellEnd"/>
      <w:r w:rsidRPr="0022342E">
        <w:rPr>
          <w:rFonts w:ascii="Optima" w:hAnsi="Optima"/>
          <w:bCs/>
          <w:i/>
          <w:iCs/>
          <w:szCs w:val="24"/>
        </w:rPr>
        <w:t xml:space="preserve"> STS 2415/2015-). A estos efectos, el Alto Tribunal ha enfatizado que la preclusión de aportaciones documentales tiene por objeto evitar sorpresas o “estratagemas poco limpias”, rechazando por ello posturas formalistas que conduzcan a la exclusión de licitadores por defectos fácilmente subsanables, por entender que ello contravendría el principio de libre concurrencia (cfr.: Sentencias ya citadas de 21 de septiembre de 2004 – </w:t>
      </w:r>
      <w:proofErr w:type="spellStart"/>
      <w:r w:rsidRPr="0022342E">
        <w:rPr>
          <w:rFonts w:ascii="Optima" w:hAnsi="Optima"/>
          <w:bCs/>
          <w:i/>
          <w:iCs/>
          <w:szCs w:val="24"/>
        </w:rPr>
        <w:t>Roj</w:t>
      </w:r>
      <w:proofErr w:type="spellEnd"/>
      <w:r w:rsidRPr="0022342E">
        <w:rPr>
          <w:rFonts w:ascii="Optima" w:hAnsi="Optima"/>
          <w:bCs/>
          <w:i/>
          <w:iCs/>
          <w:szCs w:val="24"/>
        </w:rPr>
        <w:t xml:space="preserve"> STS 5838/2004- y 9 de julio de 2002 –</w:t>
      </w:r>
      <w:proofErr w:type="spellStart"/>
      <w:r w:rsidRPr="0022342E">
        <w:rPr>
          <w:rFonts w:ascii="Optima" w:hAnsi="Optima"/>
          <w:bCs/>
          <w:i/>
          <w:iCs/>
          <w:szCs w:val="24"/>
        </w:rPr>
        <w:t>Roj</w:t>
      </w:r>
      <w:proofErr w:type="spellEnd"/>
      <w:r w:rsidRPr="0022342E">
        <w:rPr>
          <w:rFonts w:ascii="Optima" w:hAnsi="Optima"/>
          <w:bCs/>
          <w:i/>
          <w:iCs/>
          <w:szCs w:val="24"/>
        </w:rPr>
        <w:t xml:space="preserve"> STS 5093/2002</w:t>
      </w:r>
      <w:proofErr w:type="gramStart"/>
      <w:r w:rsidRPr="0022342E">
        <w:rPr>
          <w:rFonts w:ascii="Optima" w:hAnsi="Optima"/>
          <w:bCs/>
          <w:i/>
          <w:iCs/>
          <w:szCs w:val="24"/>
        </w:rPr>
        <w:t>-)</w:t>
      </w:r>
      <w:proofErr w:type="gramEnd"/>
      <w:r w:rsidRPr="0022342E">
        <w:rPr>
          <w:rFonts w:ascii="Optima" w:hAnsi="Optima"/>
          <w:bCs/>
          <w:i/>
          <w:iCs/>
          <w:szCs w:val="24"/>
        </w:rPr>
        <w:t>.</w:t>
      </w:r>
    </w:p>
    <w:p w:rsidR="004356E0" w:rsidRDefault="004356E0" w:rsidP="00C228DC">
      <w:pPr>
        <w:ind w:firstLine="709"/>
        <w:jc w:val="both"/>
        <w:rPr>
          <w:rFonts w:ascii="Optima" w:hAnsi="Optima"/>
          <w:bCs/>
          <w:i/>
          <w:iCs/>
          <w:szCs w:val="24"/>
        </w:rPr>
      </w:pPr>
    </w:p>
    <w:p w:rsidR="00C228DC" w:rsidRPr="0022342E" w:rsidRDefault="00C228DC" w:rsidP="00C228DC">
      <w:pPr>
        <w:ind w:firstLine="709"/>
        <w:jc w:val="both"/>
        <w:rPr>
          <w:rFonts w:ascii="Optima" w:hAnsi="Optima"/>
          <w:bCs/>
          <w:szCs w:val="24"/>
        </w:rPr>
      </w:pPr>
      <w:r w:rsidRPr="0022342E">
        <w:rPr>
          <w:rFonts w:ascii="Optima" w:hAnsi="Optima"/>
          <w:bCs/>
          <w:i/>
          <w:iCs/>
          <w:szCs w:val="24"/>
        </w:rPr>
        <w:t>Sin embargo, el mismo Alto Tribunal ha rehusado extender tales consideraciones al cumplimiento de otras formalidades exigidas en los pliegos, como la inclusión de un anexo resumen de las características de la oferta (cfr.: Sentencia del Tribunal Supremo, Sala III, de 12 de abril de 2012 –</w:t>
      </w:r>
      <w:proofErr w:type="spellStart"/>
      <w:r w:rsidRPr="0022342E">
        <w:rPr>
          <w:rFonts w:ascii="Optima" w:hAnsi="Optima"/>
          <w:bCs/>
          <w:i/>
          <w:iCs/>
          <w:szCs w:val="24"/>
        </w:rPr>
        <w:t>Roj</w:t>
      </w:r>
      <w:proofErr w:type="spellEnd"/>
      <w:r w:rsidRPr="0022342E">
        <w:rPr>
          <w:rFonts w:ascii="Optima" w:hAnsi="Optima"/>
          <w:bCs/>
          <w:i/>
          <w:iCs/>
          <w:szCs w:val="24"/>
        </w:rPr>
        <w:t xml:space="preserve"> STS 2341/2012-, que resalta la necesidad de respetar la igualdad entre los empresarios concurrentes) o la firma de ingeniero en la propuesta técnica, por entender en este caso que afecta al contenido material de la misma (cfr.: Sentencia del Tribunal Supremo, Sala III, de 21 de julio de 2011 –</w:t>
      </w:r>
      <w:proofErr w:type="spellStart"/>
      <w:r w:rsidRPr="0022342E">
        <w:rPr>
          <w:rFonts w:ascii="Optima" w:hAnsi="Optima"/>
          <w:bCs/>
          <w:i/>
          <w:iCs/>
          <w:szCs w:val="24"/>
        </w:rPr>
        <w:t>Roj</w:t>
      </w:r>
      <w:proofErr w:type="spellEnd"/>
      <w:r w:rsidRPr="0022342E">
        <w:rPr>
          <w:rFonts w:ascii="Optima" w:hAnsi="Optima"/>
          <w:bCs/>
          <w:i/>
          <w:iCs/>
          <w:szCs w:val="24"/>
        </w:rPr>
        <w:t xml:space="preserve"> STS 5023/2011-), respecto del cual entiende que no cabe subsanación (cfr.: Sentencia del Tribunal Supremo, Sala III, de 10 de noviembre de 2006 –</w:t>
      </w:r>
      <w:proofErr w:type="spellStart"/>
      <w:r w:rsidRPr="0022342E">
        <w:rPr>
          <w:rFonts w:ascii="Optima" w:hAnsi="Optima"/>
          <w:bCs/>
          <w:i/>
          <w:iCs/>
          <w:szCs w:val="24"/>
        </w:rPr>
        <w:t>Roj</w:t>
      </w:r>
      <w:proofErr w:type="spellEnd"/>
      <w:r w:rsidRPr="0022342E">
        <w:rPr>
          <w:rFonts w:ascii="Optima" w:hAnsi="Optima"/>
          <w:bCs/>
          <w:i/>
          <w:iCs/>
          <w:szCs w:val="24"/>
        </w:rPr>
        <w:t xml:space="preserve"> STS 7295/2006-).</w:t>
      </w:r>
    </w:p>
    <w:p w:rsidR="004356E0" w:rsidRDefault="004356E0" w:rsidP="00C228DC">
      <w:pPr>
        <w:ind w:firstLine="709"/>
        <w:jc w:val="both"/>
        <w:rPr>
          <w:rFonts w:ascii="Optima" w:hAnsi="Optima"/>
          <w:bCs/>
          <w:i/>
          <w:iCs/>
          <w:szCs w:val="24"/>
        </w:rPr>
      </w:pPr>
    </w:p>
    <w:p w:rsidR="00C228DC" w:rsidRDefault="00C228DC" w:rsidP="00C228DC">
      <w:pPr>
        <w:ind w:firstLine="709"/>
        <w:jc w:val="both"/>
        <w:rPr>
          <w:rFonts w:ascii="Optima" w:hAnsi="Optima"/>
          <w:bCs/>
          <w:i/>
          <w:iCs/>
          <w:szCs w:val="24"/>
        </w:rPr>
      </w:pPr>
      <w:r w:rsidRPr="0022342E">
        <w:rPr>
          <w:rFonts w:ascii="Optima" w:hAnsi="Optima"/>
          <w:bCs/>
          <w:i/>
          <w:iCs/>
          <w:szCs w:val="24"/>
        </w:rPr>
        <w:t>Esa doble tendencia se halla presente en la jurisprudencia comunitaria. Así, por un lado, ésta se muestra proclive a admitir la subsanación de errores en la fase de admisión a la licitación, </w:t>
      </w:r>
      <w:r w:rsidRPr="0022342E">
        <w:rPr>
          <w:rFonts w:ascii="Optima" w:hAnsi="Optima"/>
          <w:b/>
          <w:bCs/>
          <w:i/>
          <w:iCs/>
          <w:szCs w:val="24"/>
          <w:u w:val="single"/>
        </w:rPr>
        <w:t>permitiendo al órgano de contratación reclamar documentos</w:t>
      </w:r>
      <w:r w:rsidRPr="0022342E">
        <w:rPr>
          <w:rFonts w:ascii="Optima" w:hAnsi="Optima"/>
          <w:bCs/>
          <w:i/>
          <w:iCs/>
          <w:szCs w:val="24"/>
          <w:u w:val="single"/>
        </w:rPr>
        <w:t> </w:t>
      </w:r>
      <w:r w:rsidRPr="0022342E">
        <w:rPr>
          <w:rFonts w:ascii="Optima" w:hAnsi="Optima"/>
          <w:bCs/>
          <w:i/>
          <w:iCs/>
          <w:szCs w:val="24"/>
        </w:rPr>
        <w:t>sobre la capacidad o situación personal del empresario que no fueron aportados por éstos pese a exigirse en el pliego, y siempre que en él se hubiera previsto en tales casos la sanción de exclusión (cfr.: Sentencias TJUE, Sala Décima, de 10 de octubre de 2013 -asunto C-336/12- y 6 de noviembre de 2014 –asunto C-42/13-). Sin embargo, se muestra mucho más cauta cuando los defectos afectan a las ofertas, pues, en ellas sólo considera ajustadas las  meras aclaraciones o correcciones de errores materiales manifiestos, y además con el límite de que no suponga una nueva oferta (cfr.: Sentencia TJUE, Sala Cuarta, 29 de marzo de 2012 -asunto C-599/10-) así como en los casos en los que la ambigüedad de las ofertas pueda explicarse de modo simple y disiparse fácilmente (cfr.: STGUE, Sala Quinta, 10 de diciembre de 2009 –asunto T-195/08-)."</w:t>
      </w:r>
    </w:p>
    <w:p w:rsidR="004356E0" w:rsidRPr="0022342E" w:rsidRDefault="004356E0" w:rsidP="00C228DC">
      <w:pPr>
        <w:ind w:firstLine="709"/>
        <w:jc w:val="both"/>
        <w:rPr>
          <w:rFonts w:ascii="Optima" w:hAnsi="Optima"/>
          <w:bCs/>
          <w:szCs w:val="24"/>
        </w:rPr>
      </w:pPr>
    </w:p>
    <w:p w:rsidR="00C228DC" w:rsidRPr="0022342E" w:rsidRDefault="00C228DC" w:rsidP="00C228DC">
      <w:pPr>
        <w:ind w:firstLine="709"/>
        <w:jc w:val="both"/>
        <w:rPr>
          <w:rFonts w:ascii="Optima" w:hAnsi="Optima"/>
          <w:bCs/>
          <w:szCs w:val="24"/>
        </w:rPr>
      </w:pPr>
      <w:r>
        <w:rPr>
          <w:rFonts w:ascii="Optima" w:hAnsi="Optima"/>
          <w:bCs/>
          <w:szCs w:val="24"/>
        </w:rPr>
        <w:t xml:space="preserve">Considerando la </w:t>
      </w:r>
      <w:r w:rsidRPr="0022342E">
        <w:rPr>
          <w:rFonts w:ascii="Optima" w:hAnsi="Optima"/>
          <w:b/>
          <w:bCs/>
          <w:szCs w:val="24"/>
        </w:rPr>
        <w:t>Resolución nº 088/2021, de 24 de marzo, del Tribunal Administrativo de Contratos Públicos de la Comunidad Autónoma de Canarias</w:t>
      </w:r>
      <w:r w:rsidRPr="0022342E">
        <w:rPr>
          <w:rFonts w:ascii="Optima" w:hAnsi="Optima"/>
          <w:bCs/>
          <w:szCs w:val="24"/>
        </w:rPr>
        <w:t>:</w:t>
      </w:r>
    </w:p>
    <w:p w:rsidR="00C228DC" w:rsidRPr="0022342E" w:rsidRDefault="00C228DC" w:rsidP="00C228DC">
      <w:pPr>
        <w:ind w:firstLine="709"/>
        <w:jc w:val="both"/>
        <w:rPr>
          <w:rFonts w:ascii="Optima" w:hAnsi="Optima"/>
          <w:bCs/>
          <w:i/>
          <w:szCs w:val="24"/>
        </w:rPr>
      </w:pPr>
      <w:r w:rsidRPr="0022342E">
        <w:rPr>
          <w:rFonts w:ascii="Optima" w:hAnsi="Optima"/>
          <w:bCs/>
          <w:i/>
          <w:szCs w:val="24"/>
        </w:rPr>
        <w:t>“Sin embargo, lo anteriormente sentado no resulta incompatible con la aplicación de dos principios generales inspiradores de la contratación pública, el antiformalismo y la libertad de concurrencia, conformados y delimitados por la jurisprudencia, tanto de nuestro Tribunal Supremo, como del Tribunal de Justicia de la Unión Europea (TJUE).</w:t>
      </w:r>
    </w:p>
    <w:p w:rsidR="00C228DC" w:rsidRDefault="00C228DC" w:rsidP="00C228DC">
      <w:pPr>
        <w:ind w:firstLine="709"/>
        <w:jc w:val="both"/>
        <w:rPr>
          <w:rFonts w:ascii="Optima" w:hAnsi="Optima"/>
          <w:bCs/>
          <w:i/>
          <w:szCs w:val="24"/>
        </w:rPr>
      </w:pPr>
      <w:r w:rsidRPr="0022342E">
        <w:rPr>
          <w:rFonts w:ascii="Optima" w:hAnsi="Optima"/>
          <w:bCs/>
          <w:i/>
          <w:szCs w:val="24"/>
        </w:rPr>
        <w:t>La cuestión suscitada no es, en modo alguna, novedosa, ni para este Tribunal, ni para el órgano de contratación, pues a lo largo de los últimos años se han dictado varias resoluciones relativas a la misma y recaídas en procedimientos de recursos especiales que impugnaban el mismo proceder de la Mesa respecto a criterios de adjudicación configurados en los pliegos de forma prácticamente idéntica dentro de licitaciones celebradas por la COPTV GOB CAN y sobre los que este Tribunal ya ha expresado sus reservas y aconsejado una mejor definición de los mismos.</w:t>
      </w:r>
    </w:p>
    <w:p w:rsidR="004356E0" w:rsidRPr="0022342E" w:rsidRDefault="004356E0" w:rsidP="00C228DC">
      <w:pPr>
        <w:ind w:firstLine="709"/>
        <w:jc w:val="both"/>
        <w:rPr>
          <w:rFonts w:ascii="Optima" w:hAnsi="Optima"/>
          <w:bCs/>
          <w:i/>
          <w:szCs w:val="24"/>
        </w:rPr>
      </w:pPr>
    </w:p>
    <w:p w:rsidR="00C228DC" w:rsidRDefault="00C228DC" w:rsidP="00C228DC">
      <w:pPr>
        <w:ind w:firstLine="709"/>
        <w:jc w:val="both"/>
        <w:rPr>
          <w:rFonts w:ascii="Optima" w:hAnsi="Optima"/>
          <w:bCs/>
          <w:i/>
          <w:szCs w:val="24"/>
        </w:rPr>
      </w:pPr>
      <w:r w:rsidRPr="0022342E">
        <w:rPr>
          <w:rFonts w:ascii="Optima" w:hAnsi="Optima"/>
          <w:bCs/>
          <w:i/>
          <w:szCs w:val="24"/>
        </w:rPr>
        <w:t xml:space="preserve">Ejemplo elocuente de lo antedicho, lo encontramos en la Resolución n.º 171/2020, de 13 de agosto (invocada por la recurrente), mediante la que se aplica la pacífica y tradicional doctrina jurisprudencial fijada por nuestro Tribunal Supremo en relación al principio de antiformalismo (sirva de ejemplo las elocuentes sentencias de 21 de septiembre de 2004, </w:t>
      </w:r>
      <w:proofErr w:type="spellStart"/>
      <w:r w:rsidRPr="0022342E">
        <w:rPr>
          <w:rFonts w:ascii="Optima" w:hAnsi="Optima"/>
          <w:bCs/>
          <w:i/>
          <w:szCs w:val="24"/>
        </w:rPr>
        <w:t>Roj</w:t>
      </w:r>
      <w:proofErr w:type="spellEnd"/>
      <w:r w:rsidRPr="0022342E">
        <w:rPr>
          <w:rFonts w:ascii="Optima" w:hAnsi="Optima"/>
          <w:bCs/>
          <w:i/>
          <w:szCs w:val="24"/>
        </w:rPr>
        <w:t xml:space="preserve"> STS 5838/2004 y de 22 de julio de 2011, </w:t>
      </w:r>
      <w:proofErr w:type="spellStart"/>
      <w:r w:rsidRPr="0022342E">
        <w:rPr>
          <w:rFonts w:ascii="Optima" w:hAnsi="Optima"/>
          <w:bCs/>
          <w:i/>
          <w:szCs w:val="24"/>
        </w:rPr>
        <w:t>Roj</w:t>
      </w:r>
      <w:proofErr w:type="spellEnd"/>
      <w:r w:rsidRPr="0022342E">
        <w:rPr>
          <w:rFonts w:ascii="Optima" w:hAnsi="Optima"/>
          <w:bCs/>
          <w:i/>
          <w:szCs w:val="24"/>
        </w:rPr>
        <w:t xml:space="preserve"> STS 5433/2011), que consiste en que la actuación de la Administración no debe vulnerar la libre concurrencia de licitadores por la apreciación de estrictos criterios formales que impidan la admisión de proposiciones por defectos fácilmente subsanables, mediante una interpretación rigorista de los requisitos formales del pliego, de manera que ha de sopesarse en tales supuestos la aplicación de los principios de libertad de concurrencia, igualdad de trato y no discriminación y el de seguridad jurídica, siendo las indicadas conclusiones igualmente válidas para el caso que nos ocupa, aunque no se esté aquí dilucidando la admisión de la licitadora recurrente, sino la puntuación otorgada a su oferta en cuanto a uno de los criterios de adjudicación previstos por el PCAP.</w:t>
      </w:r>
    </w:p>
    <w:p w:rsidR="004356E0" w:rsidRPr="0022342E" w:rsidRDefault="004356E0" w:rsidP="00C228DC">
      <w:pPr>
        <w:ind w:firstLine="709"/>
        <w:jc w:val="both"/>
        <w:rPr>
          <w:rFonts w:ascii="Optima" w:hAnsi="Optima"/>
          <w:bCs/>
          <w:i/>
          <w:szCs w:val="24"/>
        </w:rPr>
      </w:pPr>
    </w:p>
    <w:p w:rsidR="00C228DC" w:rsidRDefault="00C228DC" w:rsidP="00C228DC">
      <w:pPr>
        <w:ind w:firstLine="709"/>
        <w:jc w:val="both"/>
        <w:rPr>
          <w:rFonts w:ascii="Optima" w:hAnsi="Optima"/>
          <w:bCs/>
          <w:i/>
          <w:szCs w:val="24"/>
          <w:u w:val="single"/>
        </w:rPr>
      </w:pPr>
      <w:r w:rsidRPr="0022342E">
        <w:rPr>
          <w:rFonts w:ascii="Optima" w:hAnsi="Optima"/>
          <w:bCs/>
          <w:i/>
          <w:szCs w:val="24"/>
        </w:rPr>
        <w:t xml:space="preserve">3ª. En este punto, ha de recordarse que lo que se valora mediante el referido criterio de adjudicación es la experiencia con la que cuenta el técnico propuesto como redactor del proyecto en el momento de presentarse la oferta y no la existencia de la documentación acreditativa de tal circunstancia o que la misma se encuentre debidamente suscrita, que sólo cumple la función de permitir cotejar los datos declarados en la propuesta, por lo que, contrariamente a lo que sostiene el órgano de contratación, antes de evaluar el criterio de adjudicación, se debió haber requerido a la licitadora para que subsanara su oferta aportando, completando o suscribiendo dicha documentación, ya que lo que sin duda es insubsanable es la propia experiencia y no su acreditación, la cual, como se ha visto en el presente caso, muchas veces no depende siquiera de la voluntad de las empresas sino de terceras entidades certificadoras. En tal sentido, se debe señalar que el TJUE, entre otras, en su sentencia de 29 de marzo de 2012 (asunto C-599/10), ha dejado sentado que </w:t>
      </w:r>
      <w:r w:rsidRPr="0022342E">
        <w:rPr>
          <w:rFonts w:ascii="Optima" w:hAnsi="Optima"/>
          <w:bCs/>
          <w:i/>
          <w:szCs w:val="24"/>
          <w:u w:val="single"/>
        </w:rPr>
        <w:t>el Ordenamiento Jurídico Comunitario no se opone a que, “excepcionalmente, los datos relativos a la oferta puedan corregirse o completarse de manera puntual, principalmente porque sea evidente que requieren una mera aclaración o para subsanar errores materiales manifiestos, a condición de que esa modificación no equivalga a proponer en realidad una nueva oferta”, recalcando que “el poder adjudicador puede solicitar por escrito a los candidatos que aclaren su oferta, sin solicitar ni aceptar, no obstante, modificación alguna de la misma”, siendo así que el supuesto que aquí se dilucida encaja a la perfección en las circunstancias y requisitos que se indican por el TJUE, pues la subsanación que debió requerirse sólo implicaba una mera aclaración de la oferta y, en modo alguno, era susceptible de modificar la misma”.</w:t>
      </w:r>
    </w:p>
    <w:p w:rsidR="004356E0" w:rsidRDefault="004356E0" w:rsidP="00C228DC">
      <w:pPr>
        <w:ind w:firstLine="709"/>
        <w:jc w:val="both"/>
        <w:rPr>
          <w:rFonts w:ascii="Optima" w:hAnsi="Optima"/>
          <w:bCs/>
          <w:i/>
          <w:szCs w:val="24"/>
        </w:rPr>
      </w:pPr>
    </w:p>
    <w:p w:rsidR="00C228DC" w:rsidRDefault="00C228DC" w:rsidP="00C228DC">
      <w:pPr>
        <w:ind w:firstLine="709"/>
        <w:jc w:val="both"/>
        <w:rPr>
          <w:rFonts w:ascii="Optima" w:eastAsia="Calibri" w:hAnsi="Optima"/>
          <w:b/>
          <w:szCs w:val="24"/>
          <w:u w:val="single"/>
        </w:rPr>
      </w:pPr>
      <w:r w:rsidRPr="00582CF0">
        <w:rPr>
          <w:rFonts w:ascii="Optima" w:hAnsi="Optima"/>
          <w:bCs/>
          <w:szCs w:val="24"/>
        </w:rPr>
        <w:t xml:space="preserve">A la vista de lo expuesto, la Mesa de Contratación </w:t>
      </w:r>
      <w:r w:rsidRPr="00582CF0">
        <w:rPr>
          <w:rFonts w:ascii="Optima" w:hAnsi="Optima"/>
          <w:b/>
          <w:bCs/>
          <w:szCs w:val="24"/>
        </w:rPr>
        <w:t xml:space="preserve">ACUERDA, por unanimidad de los presentes, </w:t>
      </w:r>
      <w:r w:rsidRPr="00582CF0">
        <w:rPr>
          <w:rFonts w:ascii="Optima" w:eastAsia="Calibri" w:hAnsi="Optima"/>
          <w:b/>
          <w:szCs w:val="24"/>
          <w:u w:val="single"/>
        </w:rPr>
        <w:t>efectuar requerimiento de acreditación documental</w:t>
      </w:r>
      <w:r w:rsidR="004356E0">
        <w:rPr>
          <w:rFonts w:ascii="Optima" w:eastAsia="Calibri" w:hAnsi="Optima"/>
          <w:szCs w:val="24"/>
        </w:rPr>
        <w:t xml:space="preserve"> a las licitadoras, </w:t>
      </w:r>
      <w:r w:rsidR="004356E0" w:rsidRPr="004356E0">
        <w:rPr>
          <w:rFonts w:ascii="Optima" w:eastAsia="Calibri" w:hAnsi="Optima"/>
          <w:szCs w:val="24"/>
        </w:rPr>
        <w:t>UTE Sistema - Estudio 7</w:t>
      </w:r>
      <w:r w:rsidRPr="00582CF0">
        <w:rPr>
          <w:rFonts w:ascii="Optima" w:eastAsia="Calibri" w:hAnsi="Optima"/>
          <w:szCs w:val="24"/>
        </w:rPr>
        <w:t xml:space="preserve"> y NOVOTEC </w:t>
      </w:r>
      <w:r w:rsidR="004356E0">
        <w:rPr>
          <w:rFonts w:ascii="Optima" w:eastAsia="Calibri" w:hAnsi="Optima"/>
          <w:szCs w:val="24"/>
        </w:rPr>
        <w:t xml:space="preserve">CONSULTORES, S.A. </w:t>
      </w:r>
      <w:r w:rsidRPr="00582CF0">
        <w:rPr>
          <w:rFonts w:ascii="Optima" w:eastAsia="Calibri" w:hAnsi="Optima"/>
          <w:szCs w:val="24"/>
        </w:rPr>
        <w:t>conforme al apartado K.1.</w:t>
      </w:r>
      <w:r w:rsidR="004356E0">
        <w:rPr>
          <w:rFonts w:ascii="Optima" w:eastAsia="Calibri" w:hAnsi="Optima"/>
          <w:szCs w:val="24"/>
        </w:rPr>
        <w:t>1.</w:t>
      </w:r>
      <w:r w:rsidRPr="00582CF0">
        <w:rPr>
          <w:rFonts w:ascii="Optima" w:eastAsia="Calibri" w:hAnsi="Optima"/>
          <w:szCs w:val="24"/>
        </w:rPr>
        <w:t>B) del</w:t>
      </w:r>
      <w:r>
        <w:rPr>
          <w:rFonts w:ascii="Optima" w:eastAsia="Calibri" w:hAnsi="Optima"/>
          <w:szCs w:val="24"/>
        </w:rPr>
        <w:t xml:space="preserve"> cuadro de características del c</w:t>
      </w:r>
      <w:r w:rsidRPr="00582CF0">
        <w:rPr>
          <w:rFonts w:ascii="Optima" w:eastAsia="Calibri" w:hAnsi="Optima"/>
          <w:szCs w:val="24"/>
        </w:rPr>
        <w:t xml:space="preserve">ontrato con el fin de  acreditar que los proyectos presentados con su oferta cuentan con certificado otorgado por la administración u organismo público que haya promovido la redacción del proyecto en cuestión  </w:t>
      </w:r>
      <w:r w:rsidRPr="00582CF0">
        <w:rPr>
          <w:rFonts w:ascii="Optima" w:eastAsia="Calibri" w:hAnsi="Optima"/>
          <w:b/>
          <w:szCs w:val="24"/>
          <w:u w:val="single"/>
        </w:rPr>
        <w:t xml:space="preserve">sin posibilidad de realizar ningún cambio en su oferta. </w:t>
      </w:r>
    </w:p>
    <w:p w:rsidR="004356E0" w:rsidRPr="00582CF0" w:rsidRDefault="004356E0" w:rsidP="00C228DC">
      <w:pPr>
        <w:ind w:firstLine="709"/>
        <w:jc w:val="both"/>
        <w:rPr>
          <w:rFonts w:ascii="Optima" w:hAnsi="Optima"/>
          <w:bCs/>
          <w:szCs w:val="24"/>
        </w:rPr>
      </w:pPr>
    </w:p>
    <w:p w:rsidR="00C228DC" w:rsidRDefault="00C228DC" w:rsidP="00C228DC">
      <w:pPr>
        <w:ind w:firstLine="708"/>
        <w:jc w:val="both"/>
        <w:rPr>
          <w:rFonts w:ascii="Optima" w:eastAsia="Calibri" w:hAnsi="Optima"/>
          <w:szCs w:val="24"/>
        </w:rPr>
      </w:pPr>
      <w:r w:rsidRPr="00582CF0">
        <w:rPr>
          <w:rFonts w:ascii="Optima" w:eastAsia="Calibri" w:hAnsi="Optima"/>
          <w:szCs w:val="24"/>
        </w:rPr>
        <w:t xml:space="preserve">De conformidad con lo previsto por el artículo 73.1 de la Ley 39/2015, de 1 octubre, del Procedimiento Administrativo Común de las Administraciones Públicas, por remisión de disposición final cuarta de La de la Ley 9/2017, de 8 de noviembre, de Contratos del Sector Público, </w:t>
      </w:r>
      <w:r w:rsidRPr="00582CF0">
        <w:rPr>
          <w:rFonts w:ascii="Optima" w:eastAsia="Calibri" w:hAnsi="Optima"/>
          <w:b/>
          <w:szCs w:val="24"/>
        </w:rPr>
        <w:t xml:space="preserve">se requiere a los licitadores para que presenten en el plazo de </w:t>
      </w:r>
      <w:r w:rsidRPr="006218F2">
        <w:rPr>
          <w:rFonts w:ascii="Optima" w:eastAsia="Calibri" w:hAnsi="Optima"/>
          <w:b/>
          <w:szCs w:val="24"/>
          <w:u w:val="single"/>
        </w:rPr>
        <w:t>10 DÍAS HÁBILES</w:t>
      </w:r>
      <w:r w:rsidRPr="00582CF0">
        <w:rPr>
          <w:rFonts w:ascii="Optima" w:eastAsia="Calibri" w:hAnsi="Optima"/>
          <w:b/>
          <w:szCs w:val="24"/>
        </w:rPr>
        <w:t xml:space="preserve"> </w:t>
      </w:r>
      <w:r w:rsidRPr="00582CF0">
        <w:rPr>
          <w:rFonts w:ascii="Optima" w:eastAsia="Calibri" w:hAnsi="Optima"/>
          <w:szCs w:val="24"/>
        </w:rPr>
        <w:t>la documentación siguiente:</w:t>
      </w:r>
    </w:p>
    <w:p w:rsidR="004356E0" w:rsidRPr="00582CF0" w:rsidRDefault="004356E0" w:rsidP="00C228DC">
      <w:pPr>
        <w:ind w:firstLine="708"/>
        <w:jc w:val="both"/>
        <w:rPr>
          <w:rFonts w:ascii="Optima" w:eastAsia="Calibri" w:hAnsi="Optima"/>
          <w:szCs w:val="24"/>
        </w:rPr>
      </w:pPr>
    </w:p>
    <w:tbl>
      <w:tblPr>
        <w:tblStyle w:val="Tablaconcuadrcula"/>
        <w:tblW w:w="0" w:type="auto"/>
        <w:jc w:val="center"/>
        <w:tblLook w:val="04A0" w:firstRow="1" w:lastRow="0" w:firstColumn="1" w:lastColumn="0" w:noHBand="0" w:noVBand="1"/>
      </w:tblPr>
      <w:tblGrid>
        <w:gridCol w:w="8494"/>
      </w:tblGrid>
      <w:tr w:rsidR="00C228DC" w:rsidRPr="006B25D2" w:rsidTr="009A229D">
        <w:trPr>
          <w:jc w:val="center"/>
        </w:trPr>
        <w:tc>
          <w:tcPr>
            <w:tcW w:w="8494" w:type="dxa"/>
          </w:tcPr>
          <w:p w:rsidR="00C228DC" w:rsidRPr="00582CF0" w:rsidRDefault="004356E0" w:rsidP="009E730F">
            <w:pPr>
              <w:pStyle w:val="Prrafodelista"/>
              <w:numPr>
                <w:ilvl w:val="0"/>
                <w:numId w:val="11"/>
              </w:numPr>
              <w:ind w:left="313"/>
              <w:jc w:val="both"/>
              <w:rPr>
                <w:rFonts w:ascii="Optima" w:hAnsi="Optima"/>
                <w:bCs/>
                <w:szCs w:val="24"/>
              </w:rPr>
            </w:pPr>
            <w:r w:rsidRPr="004356E0">
              <w:rPr>
                <w:rFonts w:ascii="Optima" w:hAnsi="Optima" w:cs="Arial"/>
                <w:b/>
                <w:bCs/>
                <w:szCs w:val="24"/>
              </w:rPr>
              <w:t>UTE Sistema - Estudio 7</w:t>
            </w:r>
            <w:r w:rsidR="00C228DC" w:rsidRPr="006B25D2">
              <w:rPr>
                <w:rFonts w:ascii="Optima" w:hAnsi="Optima" w:cs="Arial"/>
                <w:b/>
                <w:bCs/>
                <w:szCs w:val="24"/>
              </w:rPr>
              <w:t xml:space="preserve">: </w:t>
            </w:r>
            <w:r w:rsidR="00C228DC" w:rsidRPr="006B25D2">
              <w:rPr>
                <w:rFonts w:ascii="Optima" w:hAnsi="Optima" w:cs="Arial"/>
                <w:bCs/>
                <w:szCs w:val="24"/>
              </w:rPr>
              <w:t>certificado</w:t>
            </w:r>
            <w:r>
              <w:rPr>
                <w:rFonts w:ascii="Optima" w:hAnsi="Optima" w:cs="Arial"/>
                <w:bCs/>
                <w:szCs w:val="24"/>
              </w:rPr>
              <w:t>/s</w:t>
            </w:r>
            <w:r w:rsidR="00C228DC" w:rsidRPr="006B25D2">
              <w:rPr>
                <w:rFonts w:ascii="Optima" w:hAnsi="Optima" w:cs="Arial"/>
                <w:bCs/>
                <w:szCs w:val="24"/>
              </w:rPr>
              <w:t xml:space="preserve"> otorgado por la administración u organismo público que </w:t>
            </w:r>
            <w:r w:rsidR="00C228DC">
              <w:rPr>
                <w:rFonts w:ascii="Optima" w:hAnsi="Optima" w:cs="Arial"/>
                <w:bCs/>
                <w:szCs w:val="24"/>
              </w:rPr>
              <w:t>haya promovido la redacción de los proyectos ofertados.</w:t>
            </w:r>
          </w:p>
          <w:p w:rsidR="00C228DC" w:rsidRPr="006B25D2" w:rsidRDefault="00C228DC" w:rsidP="00FB6401">
            <w:pPr>
              <w:pStyle w:val="Prrafodelista"/>
              <w:ind w:left="426"/>
              <w:jc w:val="both"/>
              <w:rPr>
                <w:rFonts w:ascii="Optima" w:hAnsi="Optima"/>
                <w:bCs/>
                <w:szCs w:val="24"/>
              </w:rPr>
            </w:pPr>
          </w:p>
          <w:p w:rsidR="00C228DC" w:rsidRPr="006B25D2" w:rsidRDefault="00C228DC" w:rsidP="009E730F">
            <w:pPr>
              <w:pStyle w:val="Prrafodelista"/>
              <w:numPr>
                <w:ilvl w:val="0"/>
                <w:numId w:val="11"/>
              </w:numPr>
              <w:ind w:left="426" w:hanging="437"/>
              <w:jc w:val="both"/>
              <w:rPr>
                <w:rFonts w:ascii="Optima" w:hAnsi="Optima"/>
                <w:bCs/>
                <w:szCs w:val="24"/>
              </w:rPr>
            </w:pPr>
            <w:r w:rsidRPr="006B25D2">
              <w:rPr>
                <w:rFonts w:ascii="Optima" w:hAnsi="Optima" w:cs="Arial"/>
                <w:b/>
                <w:bCs/>
                <w:szCs w:val="24"/>
              </w:rPr>
              <w:t>NOVOTEC</w:t>
            </w:r>
            <w:r w:rsidR="004356E0">
              <w:rPr>
                <w:rFonts w:ascii="Optima" w:hAnsi="Optima" w:cs="Arial"/>
                <w:b/>
                <w:bCs/>
                <w:szCs w:val="24"/>
              </w:rPr>
              <w:t xml:space="preserve"> CONSULTORES S.A.</w:t>
            </w:r>
            <w:r w:rsidRPr="006B25D2">
              <w:rPr>
                <w:rFonts w:ascii="Optima" w:hAnsi="Optima" w:cs="Arial"/>
                <w:b/>
                <w:bCs/>
                <w:szCs w:val="24"/>
              </w:rPr>
              <w:t xml:space="preserve">: </w:t>
            </w:r>
            <w:r w:rsidRPr="006B25D2">
              <w:rPr>
                <w:rFonts w:ascii="Optima" w:hAnsi="Optima" w:cs="Arial"/>
                <w:bCs/>
                <w:szCs w:val="24"/>
              </w:rPr>
              <w:t>certificado</w:t>
            </w:r>
            <w:r w:rsidR="00757236">
              <w:rPr>
                <w:rFonts w:ascii="Optima" w:hAnsi="Optima" w:cs="Arial"/>
                <w:bCs/>
                <w:szCs w:val="24"/>
              </w:rPr>
              <w:t>/s</w:t>
            </w:r>
            <w:r w:rsidRPr="006B25D2">
              <w:rPr>
                <w:rFonts w:ascii="Optima" w:hAnsi="Optima" w:cs="Arial"/>
                <w:bCs/>
                <w:szCs w:val="24"/>
              </w:rPr>
              <w:t xml:space="preserve"> otorgado por la administración u organismo público que haya promovido la redacción </w:t>
            </w:r>
            <w:r>
              <w:rPr>
                <w:rFonts w:ascii="Optima" w:hAnsi="Optima" w:cs="Arial"/>
                <w:bCs/>
                <w:szCs w:val="24"/>
              </w:rPr>
              <w:t>de los proyectos ofertados.</w:t>
            </w:r>
          </w:p>
        </w:tc>
      </w:tr>
    </w:tbl>
    <w:p w:rsidR="00C228DC" w:rsidRDefault="00C228DC" w:rsidP="007353EB">
      <w:pPr>
        <w:ind w:firstLine="709"/>
        <w:jc w:val="both"/>
        <w:rPr>
          <w:rFonts w:ascii="Optima" w:hAnsi="Optima" w:cs="Optima,Bold"/>
          <w:bCs/>
          <w:szCs w:val="24"/>
          <w:lang w:val="es-ES"/>
        </w:rPr>
      </w:pPr>
    </w:p>
    <w:p w:rsidR="004356E0" w:rsidRDefault="004356E0" w:rsidP="007353EB">
      <w:pPr>
        <w:ind w:firstLine="709"/>
        <w:jc w:val="both"/>
        <w:rPr>
          <w:rFonts w:ascii="Optima" w:hAnsi="Optima" w:cs="Optima,Bold"/>
          <w:bCs/>
          <w:szCs w:val="24"/>
          <w:lang w:val="es-ES"/>
        </w:rPr>
      </w:pPr>
      <w:r>
        <w:rPr>
          <w:rFonts w:ascii="Optima" w:hAnsi="Optima" w:cs="Optima,Bold"/>
          <w:bCs/>
          <w:szCs w:val="24"/>
          <w:lang w:val="es-ES"/>
        </w:rPr>
        <w:t xml:space="preserve">Por otro lado, se hace constar en el </w:t>
      </w:r>
      <w:r w:rsidR="00541C1B">
        <w:rPr>
          <w:rFonts w:ascii="Optima" w:hAnsi="Optima" w:cs="Optima,Bold"/>
          <w:bCs/>
          <w:szCs w:val="24"/>
          <w:lang w:val="es-ES"/>
        </w:rPr>
        <w:t xml:space="preserve">referido </w:t>
      </w:r>
      <w:r w:rsidR="00541C1B">
        <w:rPr>
          <w:rFonts w:ascii="Optima" w:hAnsi="Optima"/>
          <w:b/>
          <w:szCs w:val="24"/>
        </w:rPr>
        <w:t>informe técnico de valoración</w:t>
      </w:r>
      <w:r w:rsidR="00541C1B" w:rsidRPr="006B25D2">
        <w:rPr>
          <w:rFonts w:ascii="Optima" w:hAnsi="Optima"/>
          <w:b/>
          <w:szCs w:val="24"/>
        </w:rPr>
        <w:t xml:space="preserve"> de fecha </w:t>
      </w:r>
      <w:r w:rsidR="00541C1B">
        <w:rPr>
          <w:rFonts w:ascii="Optima" w:hAnsi="Optima" w:cs="Optima"/>
          <w:b/>
          <w:szCs w:val="24"/>
        </w:rPr>
        <w:t xml:space="preserve">17 </w:t>
      </w:r>
      <w:r w:rsidR="00541C1B" w:rsidRPr="006B25D2">
        <w:rPr>
          <w:rFonts w:ascii="Optima" w:hAnsi="Optima" w:cs="Optima"/>
          <w:b/>
          <w:szCs w:val="24"/>
        </w:rPr>
        <w:t xml:space="preserve">de </w:t>
      </w:r>
      <w:r w:rsidR="00541C1B">
        <w:rPr>
          <w:rFonts w:ascii="Optima" w:hAnsi="Optima" w:cs="Optima"/>
          <w:b/>
          <w:szCs w:val="24"/>
        </w:rPr>
        <w:t>enero de 2023</w:t>
      </w:r>
      <w:r w:rsidR="00541C1B" w:rsidRPr="006B25D2">
        <w:rPr>
          <w:rFonts w:ascii="Optima" w:hAnsi="Optima" w:cs="Optima"/>
          <w:b/>
          <w:szCs w:val="24"/>
        </w:rPr>
        <w:t>,</w:t>
      </w:r>
      <w:r w:rsidR="00541C1B" w:rsidRPr="006B25D2">
        <w:rPr>
          <w:rFonts w:ascii="Optima" w:hAnsi="Optima" w:cs="Optima"/>
          <w:szCs w:val="24"/>
        </w:rPr>
        <w:t xml:space="preserve"> suscrito por el Servicio Promotor</w:t>
      </w:r>
      <w:r w:rsidR="00541C1B">
        <w:rPr>
          <w:rFonts w:ascii="Optima" w:hAnsi="Optima" w:cs="Optima,Bold"/>
          <w:bCs/>
          <w:szCs w:val="24"/>
          <w:lang w:val="es-ES"/>
        </w:rPr>
        <w:t xml:space="preserve"> </w:t>
      </w:r>
      <w:r>
        <w:rPr>
          <w:rFonts w:ascii="Optima" w:hAnsi="Optima" w:cs="Optima,Bold"/>
          <w:bCs/>
          <w:szCs w:val="24"/>
          <w:lang w:val="es-ES"/>
        </w:rPr>
        <w:t xml:space="preserve">que se requirió a la licitadora </w:t>
      </w:r>
      <w:r w:rsidRPr="004356E0">
        <w:rPr>
          <w:rFonts w:ascii="Optima" w:hAnsi="Optima" w:cs="Optima,Bold"/>
          <w:b/>
          <w:bCs/>
          <w:szCs w:val="24"/>
          <w:u w:val="single"/>
          <w:lang w:val="es-ES"/>
        </w:rPr>
        <w:t>C</w:t>
      </w:r>
      <w:r w:rsidR="0094138E">
        <w:rPr>
          <w:rFonts w:ascii="Optima" w:hAnsi="Optima" w:cs="Optima,Bold"/>
          <w:b/>
          <w:bCs/>
          <w:szCs w:val="24"/>
          <w:u w:val="single"/>
          <w:lang w:val="es-ES"/>
        </w:rPr>
        <w:t>ANARIAS INGENIERÍA CIVIL, S.L. que participa en el procedimiento de licitación en UTE con</w:t>
      </w:r>
      <w:r w:rsidRPr="004356E0">
        <w:rPr>
          <w:rFonts w:ascii="Optima" w:hAnsi="Optima" w:cs="Optima,Bold"/>
          <w:b/>
          <w:bCs/>
          <w:szCs w:val="24"/>
          <w:u w:val="single"/>
          <w:lang w:val="es-ES"/>
        </w:rPr>
        <w:t xml:space="preserve"> META ENGINEERING, S. A.</w:t>
      </w:r>
      <w:r>
        <w:rPr>
          <w:rFonts w:ascii="Optima" w:hAnsi="Optima" w:cs="Optima,Bold"/>
          <w:bCs/>
          <w:szCs w:val="24"/>
          <w:lang w:val="es-ES"/>
        </w:rPr>
        <w:t xml:space="preserve"> la justificación de su oferta al estar incursa en baja temeraria sin que se haya recibido la referida justificación</w:t>
      </w:r>
      <w:r w:rsidR="00541C1B">
        <w:rPr>
          <w:rFonts w:ascii="Optima" w:hAnsi="Optima" w:cs="Optima,Bold"/>
          <w:bCs/>
          <w:szCs w:val="24"/>
          <w:lang w:val="es-ES"/>
        </w:rPr>
        <w:t xml:space="preserve"> por lo que la Mesa acuerda </w:t>
      </w:r>
      <w:r w:rsidR="00541C1B" w:rsidRPr="0094138E">
        <w:rPr>
          <w:rFonts w:ascii="Optima" w:hAnsi="Optima" w:cs="Optima,Bold"/>
          <w:b/>
          <w:bCs/>
          <w:szCs w:val="24"/>
          <w:u w:val="single"/>
          <w:lang w:val="es-ES"/>
        </w:rPr>
        <w:t>PROPONER SU EXLCUSIÓN de conformidad con el artículo 149.6 LCSP.</w:t>
      </w:r>
    </w:p>
    <w:p w:rsidR="00332596" w:rsidRDefault="00332596" w:rsidP="00332596">
      <w:pPr>
        <w:jc w:val="both"/>
        <w:rPr>
          <w:rFonts w:ascii="Optima" w:hAnsi="Optima" w:cs="Arial"/>
          <w:b/>
          <w:color w:val="92D050"/>
          <w:szCs w:val="24"/>
        </w:rPr>
      </w:pPr>
    </w:p>
    <w:p w:rsidR="00AC400D" w:rsidRPr="00AC400D" w:rsidRDefault="009C1C5D" w:rsidP="00332596">
      <w:pPr>
        <w:jc w:val="both"/>
        <w:rPr>
          <w:rFonts w:ascii="Optima" w:hAnsi="Optima" w:cs="Optima,Bold"/>
          <w:bCs/>
          <w:szCs w:val="24"/>
          <w:lang w:val="es-ES"/>
        </w:rPr>
      </w:pPr>
      <w:r>
        <w:rPr>
          <w:rFonts w:ascii="Optima" w:hAnsi="Optima" w:cs="Arial"/>
          <w:b/>
          <w:color w:val="92D050"/>
          <w:szCs w:val="24"/>
        </w:rPr>
        <w:tab/>
      </w:r>
      <w:r w:rsidRPr="00AC400D">
        <w:rPr>
          <w:rFonts w:ascii="Optima" w:hAnsi="Optima" w:cs="Arial"/>
          <w:szCs w:val="24"/>
        </w:rPr>
        <w:t>Finalmente, la Mesa señala que en es</w:t>
      </w:r>
      <w:r w:rsidR="00AC400D" w:rsidRPr="00AC400D">
        <w:rPr>
          <w:rFonts w:ascii="Optima" w:hAnsi="Optima" w:cs="Arial"/>
          <w:szCs w:val="24"/>
        </w:rPr>
        <w:t>t</w:t>
      </w:r>
      <w:r w:rsidRPr="00AC400D">
        <w:rPr>
          <w:rFonts w:ascii="Optima" w:hAnsi="Optima" w:cs="Arial"/>
          <w:szCs w:val="24"/>
        </w:rPr>
        <w:t>e informe de 17 de enero de 2023 se contempla</w:t>
      </w:r>
      <w:r w:rsidR="00AC400D" w:rsidRPr="00AC400D">
        <w:rPr>
          <w:rFonts w:ascii="Optima" w:hAnsi="Optima" w:cs="Arial"/>
          <w:szCs w:val="24"/>
        </w:rPr>
        <w:t xml:space="preserve"> en el apartado 2.1 un nueva comprobación de la existencia de bajas anormales o desproporcionadas tras descartar a la licitadora</w:t>
      </w:r>
      <w:r w:rsidR="00AC400D" w:rsidRPr="00AC400D">
        <w:rPr>
          <w:rFonts w:ascii="Optima" w:hAnsi="Optima" w:cs="Optima,Bold"/>
          <w:bCs/>
          <w:szCs w:val="24"/>
          <w:lang w:val="es-ES"/>
        </w:rPr>
        <w:t xml:space="preserve"> CANARIAS INGENIERÍA CIVIL, S.L. que participa en el procedimiento de licitación en UTE con META ENGINEERING, S. A., </w:t>
      </w:r>
      <w:r w:rsidR="00AC400D" w:rsidRPr="00AC400D">
        <w:rPr>
          <w:rFonts w:ascii="Optima" w:hAnsi="Optima" w:cs="Optima,Bold"/>
          <w:bCs/>
          <w:szCs w:val="24"/>
          <w:u w:val="single"/>
          <w:lang w:val="es-ES"/>
        </w:rPr>
        <w:t>lo cual resulta improcedente</w:t>
      </w:r>
      <w:r w:rsidR="00AC400D">
        <w:rPr>
          <w:rFonts w:ascii="Optima" w:hAnsi="Optima" w:cs="Optima,Bold"/>
          <w:bCs/>
          <w:szCs w:val="24"/>
          <w:u w:val="single"/>
          <w:lang w:val="es-ES"/>
        </w:rPr>
        <w:t xml:space="preserve"> –no hay que recalcular las bajas anormales o desproporcionadas-</w:t>
      </w:r>
      <w:r w:rsidR="00AC400D" w:rsidRPr="00AC400D">
        <w:rPr>
          <w:rFonts w:ascii="Optima" w:hAnsi="Optima" w:cs="Optima,Bold"/>
          <w:bCs/>
          <w:szCs w:val="24"/>
          <w:u w:val="single"/>
          <w:lang w:val="es-ES"/>
        </w:rPr>
        <w:t xml:space="preserve">, aunque no afecta al resultado del procedimiento. </w:t>
      </w:r>
      <w:r w:rsidR="00AC400D" w:rsidRPr="00AC400D">
        <w:rPr>
          <w:rFonts w:ascii="Optima" w:hAnsi="Optima" w:cs="Optima,Bold"/>
          <w:bCs/>
          <w:szCs w:val="24"/>
          <w:lang w:val="es-ES"/>
        </w:rPr>
        <w:t xml:space="preserve">Atendiendo a esto, se solicita que en el informe que se emita por el Servicio Promotor, tras el requerimiento de acreditación documental, para efectuar la valoración y efectuar propuesta de adjudicación se refleje que resulta improcedente lo dispuesto en el apartado 2.1. </w:t>
      </w:r>
      <w:proofErr w:type="gramStart"/>
      <w:r w:rsidR="00AC400D" w:rsidRPr="00AC400D">
        <w:rPr>
          <w:rFonts w:ascii="Optima" w:hAnsi="Optima" w:cs="Optima,Bold"/>
          <w:bCs/>
          <w:szCs w:val="24"/>
          <w:lang w:val="es-ES"/>
        </w:rPr>
        <w:t>del</w:t>
      </w:r>
      <w:proofErr w:type="gramEnd"/>
      <w:r w:rsidR="00AC400D" w:rsidRPr="00AC400D">
        <w:rPr>
          <w:rFonts w:ascii="Optima" w:hAnsi="Optima" w:cs="Optima,Bold"/>
          <w:bCs/>
          <w:szCs w:val="24"/>
          <w:lang w:val="es-ES"/>
        </w:rPr>
        <w:t xml:space="preserve"> informe de 17 de enero, contemplándose los cálculos para la detección de posibles bajas desproporcionadas en el informe d</w:t>
      </w:r>
      <w:r w:rsidR="00AC400D">
        <w:rPr>
          <w:rFonts w:ascii="Optima" w:hAnsi="Optima" w:cs="Optima,Bold"/>
          <w:bCs/>
          <w:szCs w:val="24"/>
          <w:lang w:val="es-ES"/>
        </w:rPr>
        <w:t>e fecha 17 de noviembre de 2022 y que consta en el expediente electrónico.</w:t>
      </w:r>
    </w:p>
    <w:p w:rsidR="00AC400D" w:rsidRDefault="00AC400D" w:rsidP="00332596">
      <w:pPr>
        <w:jc w:val="both"/>
        <w:rPr>
          <w:rFonts w:ascii="Optima" w:hAnsi="Optima" w:cs="Optima,Bold"/>
          <w:b/>
          <w:bCs/>
          <w:szCs w:val="24"/>
          <w:u w:val="single"/>
          <w:lang w:val="es-ES"/>
        </w:rPr>
      </w:pPr>
      <w:r>
        <w:rPr>
          <w:rFonts w:ascii="Optima" w:hAnsi="Optima" w:cs="Optima,Bold"/>
          <w:b/>
          <w:bCs/>
          <w:szCs w:val="24"/>
          <w:u w:val="single"/>
          <w:lang w:val="es-ES"/>
        </w:rPr>
        <w:t xml:space="preserve"> </w:t>
      </w:r>
    </w:p>
    <w:p w:rsidR="00AC400D" w:rsidRDefault="00AC400D" w:rsidP="00332596">
      <w:pPr>
        <w:jc w:val="both"/>
        <w:rPr>
          <w:rFonts w:ascii="Optima" w:hAnsi="Optima" w:cs="Optima,Bold"/>
          <w:b/>
          <w:bCs/>
          <w:szCs w:val="24"/>
          <w:u w:val="single"/>
          <w:lang w:val="es-ES"/>
        </w:rPr>
      </w:pPr>
    </w:p>
    <w:p w:rsidR="00533AFA" w:rsidRPr="00DB3BC8" w:rsidRDefault="00332596" w:rsidP="00DB3B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szCs w:val="24"/>
          <w:u w:val="single"/>
        </w:rPr>
      </w:pPr>
      <w:r w:rsidRPr="002B4409">
        <w:rPr>
          <w:rFonts w:ascii="Optima" w:hAnsi="Optima" w:cs="Arial"/>
          <w:b/>
          <w:szCs w:val="24"/>
        </w:rPr>
        <w:t xml:space="preserve">5.2. </w:t>
      </w:r>
      <w:r w:rsidR="002B4409" w:rsidRPr="002B4409">
        <w:rPr>
          <w:rFonts w:ascii="Optima" w:hAnsi="Optima" w:cs="Arial"/>
          <w:b/>
          <w:szCs w:val="24"/>
          <w:u w:val="single"/>
        </w:rPr>
        <w:t>SO</w:t>
      </w:r>
      <w:r w:rsidRPr="002B4409">
        <w:rPr>
          <w:rFonts w:ascii="Optima" w:hAnsi="Optima" w:cs="Arial"/>
          <w:b/>
          <w:szCs w:val="24"/>
          <w:u w:val="single"/>
        </w:rPr>
        <w:t xml:space="preserve">LO CON CRITERIOS AUTOMÁTICOS: </w:t>
      </w:r>
    </w:p>
    <w:p w:rsidR="00E944FA" w:rsidRDefault="00E944FA" w:rsidP="006E64D3">
      <w:pPr>
        <w:ind w:left="708"/>
        <w:jc w:val="both"/>
        <w:rPr>
          <w:rFonts w:ascii="Optima" w:hAnsi="Optima" w:cs="Arial"/>
          <w:b/>
          <w:szCs w:val="24"/>
        </w:rPr>
      </w:pPr>
    </w:p>
    <w:p w:rsidR="006E64D3" w:rsidRPr="006E64D3" w:rsidRDefault="006E64D3" w:rsidP="006E64D3">
      <w:pPr>
        <w:ind w:left="708"/>
        <w:jc w:val="both"/>
        <w:rPr>
          <w:rFonts w:ascii="Optima" w:hAnsi="Optima" w:cs="Arial"/>
          <w:b/>
          <w:szCs w:val="24"/>
        </w:rPr>
      </w:pPr>
      <w:r w:rsidRPr="006E64D3">
        <w:rPr>
          <w:rFonts w:ascii="Optima" w:hAnsi="Optima" w:cs="Arial"/>
          <w:b/>
          <w:szCs w:val="24"/>
        </w:rPr>
        <w:t>5.2.4 Propuesta de Adjudicación.</w:t>
      </w:r>
    </w:p>
    <w:p w:rsidR="006E64D3" w:rsidRDefault="006E64D3" w:rsidP="006E64D3">
      <w:pPr>
        <w:ind w:left="708"/>
        <w:jc w:val="both"/>
        <w:rPr>
          <w:rFonts w:ascii="Optima" w:hAnsi="Optima" w:cs="Arial"/>
          <w:b/>
          <w:color w:val="000000"/>
          <w:sz w:val="28"/>
          <w:szCs w:val="28"/>
        </w:rPr>
      </w:pPr>
    </w:p>
    <w:p w:rsidR="006E64D3" w:rsidRDefault="006E64D3" w:rsidP="006E64D3">
      <w:pPr>
        <w:autoSpaceDE w:val="0"/>
        <w:autoSpaceDN w:val="0"/>
        <w:adjustRightInd w:val="0"/>
        <w:ind w:firstLine="426"/>
        <w:jc w:val="both"/>
        <w:rPr>
          <w:rFonts w:ascii="Optima" w:eastAsiaTheme="minorHAnsi" w:hAnsi="Optima"/>
          <w:b/>
          <w:bCs/>
          <w:szCs w:val="24"/>
          <w:u w:val="single"/>
          <w:lang w:val="es-ES" w:eastAsia="en-US"/>
        </w:rPr>
      </w:pPr>
      <w:r w:rsidRPr="00135464">
        <w:rPr>
          <w:rFonts w:ascii="Optima" w:eastAsiaTheme="minorHAnsi" w:hAnsi="Optima" w:cs="Arial"/>
          <w:b/>
          <w:color w:val="000000" w:themeColor="text1"/>
          <w:szCs w:val="24"/>
          <w:lang w:val="es-ES" w:eastAsia="en-US"/>
        </w:rPr>
        <w:t>-</w:t>
      </w:r>
      <w:r w:rsidRPr="00135464">
        <w:rPr>
          <w:rFonts w:ascii="Optima" w:eastAsiaTheme="minorHAnsi" w:hAnsi="Optima" w:cs="Arial"/>
          <w:b/>
          <w:color w:val="000000" w:themeColor="text1"/>
          <w:szCs w:val="24"/>
          <w:lang w:val="es-ES" w:eastAsia="en-US"/>
        </w:rPr>
        <w:tab/>
        <w:t xml:space="preserve">XP0761/2022/SSAA </w:t>
      </w:r>
      <w:r w:rsidRPr="00135464">
        <w:rPr>
          <w:rFonts w:ascii="Optima" w:eastAsiaTheme="minorHAnsi" w:hAnsi="Optima" w:cstheme="minorBidi"/>
          <w:szCs w:val="24"/>
          <w:lang w:val="es-ES" w:eastAsia="en-US"/>
        </w:rPr>
        <w:t xml:space="preserve">Procedimiento abierto con varios criterios automáticos: </w:t>
      </w:r>
      <w:r w:rsidRPr="00135464">
        <w:rPr>
          <w:rFonts w:ascii="Optima" w:eastAsiaTheme="minorHAnsi" w:hAnsi="Optima" w:cstheme="minorBidi"/>
          <w:b/>
          <w:i/>
          <w:szCs w:val="24"/>
          <w:u w:val="single"/>
          <w:lang w:val="es-ES" w:eastAsia="en-US"/>
        </w:rPr>
        <w:t>“Feria del sector primario 2023, compuesto por 4 lotes</w:t>
      </w:r>
      <w:r w:rsidRPr="00135464">
        <w:rPr>
          <w:rFonts w:ascii="Optima" w:eastAsiaTheme="minorHAnsi" w:hAnsi="Optima" w:cs="Arial"/>
          <w:b/>
          <w:bCs/>
          <w:i/>
          <w:szCs w:val="24"/>
          <w:u w:val="single"/>
          <w:lang w:val="es-ES" w:eastAsia="en-US"/>
        </w:rPr>
        <w:t>”</w:t>
      </w:r>
      <w:r w:rsidRPr="00135464">
        <w:rPr>
          <w:rFonts w:ascii="Optima" w:eastAsiaTheme="minorHAnsi" w:hAnsi="Optima" w:cs="Arial"/>
          <w:bCs/>
          <w:szCs w:val="24"/>
          <w:lang w:val="es-ES" w:eastAsia="en-US"/>
        </w:rPr>
        <w:t xml:space="preserve"> Importe neto 221.868,90 </w:t>
      </w:r>
      <w:r w:rsidRPr="00135464">
        <w:rPr>
          <w:rFonts w:eastAsiaTheme="minorHAnsi" w:cs="Arial"/>
          <w:bCs/>
          <w:szCs w:val="24"/>
          <w:lang w:val="es-ES" w:eastAsia="en-US"/>
        </w:rPr>
        <w:t>€</w:t>
      </w:r>
      <w:r w:rsidRPr="00135464">
        <w:rPr>
          <w:rFonts w:ascii="Calibri-Bold" w:eastAsiaTheme="minorHAnsi" w:hAnsi="Calibri-Bold" w:cs="Calibri-Bold"/>
          <w:b/>
          <w:bCs/>
          <w:sz w:val="20"/>
          <w:lang w:val="es-ES" w:eastAsia="en-US"/>
        </w:rPr>
        <w:t xml:space="preserve"> </w:t>
      </w:r>
      <w:r w:rsidRPr="00135464">
        <w:rPr>
          <w:rFonts w:ascii="Optima" w:eastAsiaTheme="minorHAnsi" w:hAnsi="Optima" w:cs="Arial"/>
          <w:bCs/>
          <w:szCs w:val="24"/>
          <w:lang w:val="es-ES" w:eastAsia="en-US"/>
        </w:rPr>
        <w:t>e IGIC 15.530,82</w:t>
      </w:r>
      <w:r w:rsidRPr="00135464">
        <w:rPr>
          <w:rFonts w:eastAsiaTheme="minorHAnsi" w:cs="Arial"/>
          <w:b/>
          <w:bCs/>
          <w:sz w:val="20"/>
          <w:lang w:val="es-ES" w:eastAsia="en-US"/>
        </w:rPr>
        <w:t xml:space="preserve"> </w:t>
      </w:r>
      <w:r w:rsidRPr="00135464">
        <w:rPr>
          <w:rFonts w:eastAsiaTheme="minorHAnsi" w:cs="Arial"/>
          <w:bCs/>
          <w:szCs w:val="24"/>
          <w:lang w:val="es-ES" w:eastAsia="en-US"/>
        </w:rPr>
        <w:t>€</w:t>
      </w:r>
      <w:r w:rsidRPr="00135464">
        <w:rPr>
          <w:rFonts w:ascii="Optima" w:eastAsiaTheme="minorHAnsi" w:hAnsi="Optima" w:cs="Arial"/>
          <w:bCs/>
          <w:szCs w:val="24"/>
          <w:lang w:val="es-ES" w:eastAsia="en-US"/>
        </w:rPr>
        <w:t xml:space="preserve"> Tramitación ordinaria. Plazo de ejecución 1 año. </w:t>
      </w:r>
      <w:r w:rsidRPr="00135464">
        <w:rPr>
          <w:rFonts w:ascii="Optima" w:eastAsiaTheme="minorHAnsi" w:hAnsi="Optima"/>
          <w:b/>
          <w:bCs/>
          <w:szCs w:val="24"/>
          <w:u w:val="single"/>
          <w:lang w:val="es-ES" w:eastAsia="en-US"/>
        </w:rPr>
        <w:t>Servicio Administrativo de Agricultura, Ganadería y Pesca</w:t>
      </w:r>
      <w:r>
        <w:rPr>
          <w:rFonts w:ascii="Optima" w:eastAsiaTheme="minorHAnsi" w:hAnsi="Optima"/>
          <w:b/>
          <w:bCs/>
          <w:szCs w:val="24"/>
          <w:u w:val="single"/>
          <w:lang w:val="es-ES" w:eastAsia="en-US"/>
        </w:rPr>
        <w:t>.</w:t>
      </w:r>
    </w:p>
    <w:p w:rsidR="006E64D3" w:rsidRDefault="006E64D3" w:rsidP="008711D0">
      <w:pPr>
        <w:ind w:left="708"/>
        <w:jc w:val="both"/>
        <w:rPr>
          <w:rFonts w:ascii="Optima" w:hAnsi="Optima" w:cs="Arial"/>
          <w:b/>
          <w:szCs w:val="24"/>
        </w:rPr>
      </w:pPr>
    </w:p>
    <w:p w:rsidR="006E64D3" w:rsidRPr="008711D0" w:rsidRDefault="006E64D3" w:rsidP="006E64D3">
      <w:pPr>
        <w:autoSpaceDE w:val="0"/>
        <w:autoSpaceDN w:val="0"/>
        <w:adjustRightInd w:val="0"/>
        <w:ind w:firstLine="708"/>
        <w:jc w:val="both"/>
        <w:rPr>
          <w:rFonts w:ascii="Optima" w:hAnsi="Optima" w:cs="TT1C9t00"/>
          <w:szCs w:val="24"/>
          <w:lang w:val="es-ES"/>
        </w:rPr>
      </w:pPr>
      <w:r w:rsidRPr="008711D0">
        <w:rPr>
          <w:rFonts w:ascii="Optima" w:hAnsi="Optima" w:cs="Arial"/>
          <w:szCs w:val="24"/>
        </w:rPr>
        <w:t xml:space="preserve">En la Mesa del pasado </w:t>
      </w:r>
      <w:r>
        <w:rPr>
          <w:rFonts w:ascii="Optima" w:hAnsi="Optima" w:cs="Arial"/>
          <w:b/>
          <w:szCs w:val="24"/>
        </w:rPr>
        <w:t>01 de febrero de 2023</w:t>
      </w:r>
      <w:r w:rsidRPr="008711D0">
        <w:rPr>
          <w:rFonts w:ascii="Optima" w:hAnsi="Optima"/>
          <w:szCs w:val="24"/>
          <w:lang w:eastAsia="en-US"/>
        </w:rPr>
        <w:t>, se procedió a la apertura de los sobres de criterios automáticos</w:t>
      </w:r>
      <w:r w:rsidRPr="008711D0">
        <w:rPr>
          <w:rFonts w:ascii="Optima" w:hAnsi="Optima" w:cs="Arial"/>
          <w:szCs w:val="24"/>
        </w:rPr>
        <w:t>, con el resultado que obra en el acta, quedando desde ese</w:t>
      </w:r>
      <w:r w:rsidRPr="008711D0">
        <w:rPr>
          <w:rFonts w:ascii="Optima" w:hAnsi="Optima" w:cs="TT1C9t00"/>
          <w:szCs w:val="24"/>
          <w:lang w:val="es-ES"/>
        </w:rPr>
        <w:t xml:space="preserve"> momento disponible la documentación electrónica para que el Servicio de origen del expediente, </w:t>
      </w:r>
      <w:r w:rsidRPr="008711D0">
        <w:rPr>
          <w:rFonts w:ascii="Optima" w:hAnsi="Optima" w:cs="TT1CFt00"/>
          <w:szCs w:val="24"/>
          <w:lang w:val="es-ES"/>
        </w:rPr>
        <w:t>informara sobre la valoración de los criterios automáticos</w:t>
      </w:r>
      <w:r w:rsidRPr="008711D0">
        <w:rPr>
          <w:rFonts w:ascii="Optima" w:hAnsi="Optima" w:cs="TT1C9t00"/>
          <w:szCs w:val="24"/>
          <w:lang w:val="es-ES"/>
        </w:rPr>
        <w:t xml:space="preserve"> </w:t>
      </w:r>
      <w:r w:rsidRPr="008711D0">
        <w:rPr>
          <w:rFonts w:ascii="Optima" w:hAnsi="Optima" w:cs="TT1CFt00"/>
          <w:szCs w:val="24"/>
          <w:lang w:val="es-ES"/>
        </w:rPr>
        <w:t xml:space="preserve">conforme a los Pliegos, </w:t>
      </w:r>
      <w:r w:rsidRPr="008711D0">
        <w:rPr>
          <w:rFonts w:ascii="Optima" w:hAnsi="Optima" w:cs="TT1C9t00"/>
          <w:szCs w:val="24"/>
          <w:lang w:val="es-ES"/>
        </w:rPr>
        <w:t>con posterior remisión a la Mesa de Contratación para su valoración y propuesta de adjudicación.</w:t>
      </w:r>
    </w:p>
    <w:p w:rsidR="006E64D3" w:rsidRPr="008711D0" w:rsidRDefault="006E64D3" w:rsidP="006E64D3">
      <w:pPr>
        <w:pStyle w:val="Prrafodelista"/>
        <w:ind w:left="720" w:right="-143"/>
        <w:jc w:val="both"/>
        <w:rPr>
          <w:rFonts w:ascii="Optima" w:hAnsi="Optima" w:cs="Arial"/>
          <w:bCs/>
          <w:szCs w:val="24"/>
        </w:rPr>
      </w:pPr>
    </w:p>
    <w:p w:rsidR="009A229D" w:rsidRDefault="006E64D3" w:rsidP="006E64D3">
      <w:pPr>
        <w:ind w:firstLine="709"/>
        <w:jc w:val="both"/>
        <w:rPr>
          <w:rFonts w:ascii="Optima" w:hAnsi="Optima" w:cs="Arial"/>
          <w:szCs w:val="24"/>
        </w:rPr>
      </w:pPr>
      <w:r w:rsidRPr="00076509">
        <w:rPr>
          <w:rFonts w:ascii="Optima" w:hAnsi="Optima"/>
          <w:szCs w:val="24"/>
        </w:rPr>
        <w:t xml:space="preserve">Visto </w:t>
      </w:r>
      <w:r w:rsidRPr="00F87111">
        <w:rPr>
          <w:rFonts w:ascii="Optima" w:hAnsi="Optima"/>
          <w:szCs w:val="24"/>
        </w:rPr>
        <w:t xml:space="preserve">el </w:t>
      </w:r>
      <w:r w:rsidRPr="00F87111">
        <w:rPr>
          <w:rFonts w:ascii="Optima" w:hAnsi="Optima"/>
          <w:b/>
          <w:szCs w:val="24"/>
        </w:rPr>
        <w:t xml:space="preserve">informe técnico de valoración  y propuesta de adjudicación de fecha </w:t>
      </w:r>
      <w:r w:rsidR="00B71891">
        <w:rPr>
          <w:rFonts w:ascii="Optima" w:hAnsi="Optima" w:cs="Optima"/>
          <w:b/>
          <w:szCs w:val="24"/>
          <w:lang w:val="es-ES"/>
        </w:rPr>
        <w:t>10</w:t>
      </w:r>
      <w:r>
        <w:rPr>
          <w:rFonts w:ascii="Optima" w:hAnsi="Optima" w:cs="Optima"/>
          <w:b/>
          <w:szCs w:val="24"/>
          <w:lang w:val="es-ES"/>
        </w:rPr>
        <w:t xml:space="preserve"> de febrero de 2023</w:t>
      </w:r>
      <w:r w:rsidRPr="00F87111">
        <w:rPr>
          <w:rFonts w:ascii="Optima" w:hAnsi="Optima" w:cs="Optima"/>
          <w:b/>
          <w:szCs w:val="24"/>
          <w:lang w:val="es-ES"/>
        </w:rPr>
        <w:t>,</w:t>
      </w:r>
      <w:r w:rsidRPr="00F87111">
        <w:rPr>
          <w:rFonts w:ascii="Optima" w:hAnsi="Optima" w:cs="Optima"/>
          <w:szCs w:val="24"/>
          <w:lang w:val="es-ES"/>
        </w:rPr>
        <w:t xml:space="preserve"> suscrito por </w:t>
      </w:r>
      <w:r>
        <w:rPr>
          <w:rFonts w:ascii="Optima" w:hAnsi="Optima" w:cs="Optima"/>
          <w:szCs w:val="24"/>
          <w:lang w:val="es-ES"/>
        </w:rPr>
        <w:t>el Servicio Promotor</w:t>
      </w:r>
      <w:r w:rsidRPr="00895FEF">
        <w:rPr>
          <w:rFonts w:ascii="Optima" w:hAnsi="Optima"/>
          <w:b/>
          <w:bCs/>
          <w:szCs w:val="24"/>
        </w:rPr>
        <w:t>,</w:t>
      </w:r>
      <w:r w:rsidRPr="00076509">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Mesa acuerda por unanimidad de los presentes, hacer suyo el contenido del informe y proponer en el mismo sentido informado por el Servicio</w:t>
      </w:r>
      <w:r w:rsidRPr="00076509">
        <w:rPr>
          <w:rFonts w:ascii="Optima" w:hAnsi="Optima" w:cs="Arial"/>
          <w:szCs w:val="24"/>
        </w:rPr>
        <w:t xml:space="preserve"> </w:t>
      </w:r>
      <w:r w:rsidRPr="006E64D3">
        <w:rPr>
          <w:rFonts w:ascii="Optima" w:hAnsi="Optima" w:cs="Arial"/>
          <w:b/>
          <w:szCs w:val="24"/>
          <w:u w:val="single"/>
          <w:lang w:val="es-ES"/>
        </w:rPr>
        <w:t xml:space="preserve">LA </w:t>
      </w:r>
      <w:r w:rsidRPr="006E64D3">
        <w:rPr>
          <w:rFonts w:ascii="Optima" w:hAnsi="Optima" w:cs="Arial"/>
          <w:b/>
          <w:szCs w:val="24"/>
          <w:u w:val="single"/>
        </w:rPr>
        <w:t>ADJUDICACIÓN</w:t>
      </w:r>
      <w:r w:rsidRPr="00076509">
        <w:rPr>
          <w:rFonts w:ascii="Optima" w:hAnsi="Optima" w:cs="Arial"/>
          <w:szCs w:val="24"/>
        </w:rPr>
        <w:t xml:space="preserve"> del</w:t>
      </w:r>
      <w:r>
        <w:rPr>
          <w:rFonts w:ascii="Optima" w:hAnsi="Optima" w:cs="Arial"/>
          <w:szCs w:val="24"/>
        </w:rPr>
        <w:t>:</w:t>
      </w:r>
    </w:p>
    <w:p w:rsidR="009A229D" w:rsidRDefault="009A229D">
      <w:pPr>
        <w:rPr>
          <w:rFonts w:ascii="Optima" w:hAnsi="Optima" w:cs="Arial"/>
          <w:szCs w:val="24"/>
        </w:rPr>
      </w:pPr>
      <w:r>
        <w:rPr>
          <w:rFonts w:ascii="Optima" w:hAnsi="Optima" w:cs="Arial"/>
          <w:szCs w:val="24"/>
        </w:rPr>
        <w:br w:type="page"/>
      </w:r>
    </w:p>
    <w:p w:rsidR="006E64D3" w:rsidRDefault="006E64D3" w:rsidP="006E64D3">
      <w:pPr>
        <w:ind w:firstLine="709"/>
        <w:jc w:val="both"/>
        <w:rPr>
          <w:rFonts w:ascii="Optima" w:hAnsi="Optima" w:cs="Arial"/>
          <w:szCs w:val="24"/>
        </w:rPr>
      </w:pPr>
    </w:p>
    <w:p w:rsidR="006E64D3" w:rsidRDefault="006E64D3" w:rsidP="006E64D3">
      <w:pPr>
        <w:ind w:firstLine="709"/>
        <w:jc w:val="both"/>
        <w:rPr>
          <w:rFonts w:ascii="Optima" w:hAnsi="Optima" w:cs="Arial"/>
          <w:szCs w:val="24"/>
        </w:rPr>
      </w:pPr>
    </w:p>
    <w:p w:rsidR="006E64D3" w:rsidRPr="00350BAD" w:rsidRDefault="006E64D3" w:rsidP="009E730F">
      <w:pPr>
        <w:pStyle w:val="Prrafodelista"/>
        <w:numPr>
          <w:ilvl w:val="0"/>
          <w:numId w:val="15"/>
        </w:numPr>
        <w:ind w:left="426"/>
        <w:jc w:val="both"/>
        <w:rPr>
          <w:rFonts w:ascii="Optima" w:hAnsi="Optima" w:cs="Arial"/>
          <w:b/>
          <w:szCs w:val="24"/>
          <w:u w:val="single"/>
        </w:rPr>
      </w:pPr>
      <w:r w:rsidRPr="00350BAD">
        <w:rPr>
          <w:rFonts w:ascii="Optima" w:hAnsi="Optima" w:cs="Arial"/>
          <w:b/>
          <w:szCs w:val="24"/>
          <w:u w:val="single"/>
        </w:rPr>
        <w:t xml:space="preserve">LOTE 1: COORDINACIÓN GENERAL DE LA FERIA DE SECTOR PRIMARIO: </w:t>
      </w:r>
      <w:r w:rsidRPr="00350BAD">
        <w:rPr>
          <w:rFonts w:ascii="Optima" w:hAnsi="Optima" w:cs="Arial"/>
          <w:szCs w:val="24"/>
        </w:rPr>
        <w:t xml:space="preserve">a la licitadora </w:t>
      </w:r>
      <w:r w:rsidRPr="00350BAD">
        <w:rPr>
          <w:rFonts w:ascii="Optima" w:hAnsi="Optima" w:cs="Optima,Bold"/>
          <w:b/>
          <w:bCs/>
          <w:caps/>
          <w:szCs w:val="24"/>
          <w:lang w:val="es-ES"/>
        </w:rPr>
        <w:t xml:space="preserve">DOÑA ANA MARÍA COSIO GONZÁLEZ CON nif 78481541K </w:t>
      </w:r>
      <w:r w:rsidRPr="00350BAD">
        <w:rPr>
          <w:rFonts w:ascii="Optima" w:hAnsi="Optima" w:cs="Optima,Bold"/>
          <w:b/>
          <w:bCs/>
          <w:szCs w:val="24"/>
          <w:lang w:val="es-ES"/>
        </w:rPr>
        <w:t xml:space="preserve">con un total de 100 puntos, por un importe neto de </w:t>
      </w:r>
      <w:r w:rsidR="00350BAD" w:rsidRPr="00350BAD">
        <w:rPr>
          <w:rFonts w:ascii="Optima" w:hAnsi="Optima" w:cs="Optima,Bold"/>
          <w:b/>
          <w:bCs/>
          <w:szCs w:val="24"/>
          <w:lang w:val="es-ES"/>
        </w:rPr>
        <w:t>15.637,60</w:t>
      </w:r>
      <w:r w:rsidRPr="00350BAD">
        <w:rPr>
          <w:rFonts w:ascii="Optima" w:hAnsi="Optima" w:cs="Optima,Bold"/>
          <w:b/>
          <w:bCs/>
          <w:szCs w:val="24"/>
          <w:lang w:val="es-ES"/>
        </w:rPr>
        <w:t xml:space="preserve"> </w:t>
      </w:r>
      <w:r w:rsidRPr="00350BAD">
        <w:rPr>
          <w:rFonts w:ascii="Optima" w:hAnsi="Optima" w:cs="Optima,Bold"/>
          <w:bCs/>
          <w:szCs w:val="24"/>
          <w:lang w:val="es-ES"/>
        </w:rPr>
        <w:t xml:space="preserve">€ </w:t>
      </w:r>
      <w:r w:rsidRPr="00350BAD">
        <w:rPr>
          <w:rFonts w:ascii="Optima" w:hAnsi="Optima" w:cs="Optima,Bold"/>
          <w:b/>
          <w:bCs/>
          <w:szCs w:val="24"/>
          <w:lang w:val="es-ES"/>
        </w:rPr>
        <w:t>e IGIC al 7%</w:t>
      </w:r>
      <w:r w:rsidR="00350BAD" w:rsidRPr="00350BAD">
        <w:rPr>
          <w:rFonts w:ascii="Optima" w:hAnsi="Optima" w:cs="Optima,Bold"/>
          <w:b/>
          <w:bCs/>
          <w:szCs w:val="24"/>
          <w:lang w:val="es-ES"/>
        </w:rPr>
        <w:t xml:space="preserve"> de 1.094,63</w:t>
      </w:r>
      <w:r w:rsidRPr="00350BAD">
        <w:rPr>
          <w:rFonts w:ascii="Optima" w:hAnsi="Optima" w:cs="Optima,Bold"/>
          <w:b/>
          <w:bCs/>
          <w:szCs w:val="24"/>
          <w:lang w:val="es-ES"/>
        </w:rPr>
        <w:t xml:space="preserve"> </w:t>
      </w:r>
      <w:r w:rsidRPr="00350BAD">
        <w:rPr>
          <w:rFonts w:ascii="Optima" w:hAnsi="Optima" w:cs="Optima,Bold"/>
          <w:bCs/>
          <w:szCs w:val="24"/>
          <w:lang w:val="es-ES"/>
        </w:rPr>
        <w:t>€ y restantes condiciones de su oferta.</w:t>
      </w:r>
    </w:p>
    <w:p w:rsidR="006E64D3" w:rsidRPr="00350BAD" w:rsidRDefault="006E64D3" w:rsidP="006E64D3">
      <w:pPr>
        <w:jc w:val="both"/>
        <w:rPr>
          <w:rFonts w:ascii="Optima" w:hAnsi="Optima" w:cs="Arial"/>
          <w:b/>
          <w:szCs w:val="24"/>
          <w:u w:val="single"/>
        </w:rPr>
      </w:pPr>
    </w:p>
    <w:p w:rsidR="006E64D3" w:rsidRPr="00350BAD" w:rsidRDefault="006E64D3" w:rsidP="009E730F">
      <w:pPr>
        <w:pStyle w:val="Prrafodelista"/>
        <w:numPr>
          <w:ilvl w:val="0"/>
          <w:numId w:val="15"/>
        </w:numPr>
        <w:ind w:left="426"/>
        <w:jc w:val="both"/>
        <w:rPr>
          <w:rFonts w:ascii="Optima" w:hAnsi="Optima" w:cs="Arial"/>
          <w:b/>
          <w:szCs w:val="24"/>
          <w:u w:val="single"/>
        </w:rPr>
      </w:pPr>
      <w:r w:rsidRPr="00350BAD">
        <w:rPr>
          <w:rFonts w:ascii="Optima" w:hAnsi="Optima" w:cs="Arial"/>
          <w:b/>
          <w:szCs w:val="24"/>
          <w:u w:val="single"/>
        </w:rPr>
        <w:t xml:space="preserve">LOTE 2: SERVICIOS GENERALES DE LA FERIA DEL SECTOR PRIMARIO: </w:t>
      </w:r>
      <w:r w:rsidRPr="00350BAD">
        <w:rPr>
          <w:rFonts w:ascii="Optima" w:hAnsi="Optima" w:cs="Arial"/>
          <w:szCs w:val="24"/>
        </w:rPr>
        <w:t xml:space="preserve">a la licitadora </w:t>
      </w:r>
      <w:r w:rsidR="00350BAD" w:rsidRPr="00350BAD">
        <w:rPr>
          <w:rFonts w:ascii="Optima" w:hAnsi="Optima" w:cs="Optima,Bold"/>
          <w:b/>
          <w:bCs/>
          <w:caps/>
          <w:szCs w:val="24"/>
          <w:lang w:val="es-ES"/>
        </w:rPr>
        <w:t>GESTIÓN DE EVENTOS Y VIAJES, S.L.</w:t>
      </w:r>
      <w:r w:rsidRPr="00350BAD">
        <w:rPr>
          <w:rFonts w:ascii="Optima" w:hAnsi="Optima" w:cs="Optima,Bold"/>
          <w:b/>
          <w:bCs/>
          <w:caps/>
          <w:szCs w:val="24"/>
          <w:lang w:val="es-ES"/>
        </w:rPr>
        <w:t xml:space="preserve"> CON nif </w:t>
      </w:r>
      <w:r w:rsidR="00350BAD" w:rsidRPr="00350BAD">
        <w:rPr>
          <w:rFonts w:ascii="Optima" w:hAnsi="Optima" w:cs="Optima,Bold"/>
          <w:b/>
          <w:bCs/>
          <w:caps/>
          <w:szCs w:val="24"/>
          <w:lang w:val="es-ES"/>
        </w:rPr>
        <w:t>B76367549</w:t>
      </w:r>
      <w:r w:rsidRPr="00350BAD">
        <w:rPr>
          <w:rFonts w:ascii="Optima" w:hAnsi="Optima" w:cs="Optima,Bold"/>
          <w:b/>
          <w:bCs/>
          <w:caps/>
          <w:szCs w:val="24"/>
          <w:lang w:val="es-ES"/>
        </w:rPr>
        <w:t xml:space="preserve"> </w:t>
      </w:r>
      <w:r w:rsidR="00350BAD" w:rsidRPr="00350BAD">
        <w:rPr>
          <w:rFonts w:ascii="Optima" w:hAnsi="Optima" w:cs="Optima,Bold"/>
          <w:b/>
          <w:bCs/>
          <w:szCs w:val="24"/>
          <w:lang w:val="es-ES"/>
        </w:rPr>
        <w:t>con un total de 100</w:t>
      </w:r>
      <w:r w:rsidRPr="00350BAD">
        <w:rPr>
          <w:rFonts w:ascii="Optima" w:hAnsi="Optima" w:cs="Optima,Bold"/>
          <w:b/>
          <w:bCs/>
          <w:szCs w:val="24"/>
          <w:lang w:val="es-ES"/>
        </w:rPr>
        <w:t xml:space="preserve"> puntos, por un importe neto de </w:t>
      </w:r>
      <w:r w:rsidR="00350BAD" w:rsidRPr="00350BAD">
        <w:rPr>
          <w:rFonts w:ascii="Optima" w:hAnsi="Optima" w:cs="Optima,Bold"/>
          <w:b/>
          <w:bCs/>
          <w:szCs w:val="24"/>
          <w:lang w:val="es-ES"/>
        </w:rPr>
        <w:t>70.950,00</w:t>
      </w:r>
      <w:r w:rsidRPr="00350BAD">
        <w:rPr>
          <w:rFonts w:ascii="Optima" w:hAnsi="Optima" w:cs="Optima,Bold"/>
          <w:b/>
          <w:bCs/>
          <w:szCs w:val="24"/>
          <w:lang w:val="es-ES"/>
        </w:rPr>
        <w:t xml:space="preserve"> </w:t>
      </w:r>
      <w:r w:rsidRPr="00350BAD">
        <w:rPr>
          <w:rFonts w:ascii="Optima" w:hAnsi="Optima" w:cs="Optima,Bold"/>
          <w:bCs/>
          <w:szCs w:val="24"/>
          <w:lang w:val="es-ES"/>
        </w:rPr>
        <w:t xml:space="preserve">€ </w:t>
      </w:r>
      <w:r w:rsidRPr="00350BAD">
        <w:rPr>
          <w:rFonts w:ascii="Optima" w:hAnsi="Optima" w:cs="Optima,Bold"/>
          <w:b/>
          <w:bCs/>
          <w:szCs w:val="24"/>
          <w:lang w:val="es-ES"/>
        </w:rPr>
        <w:t xml:space="preserve">e IGIC al 7% de </w:t>
      </w:r>
      <w:r w:rsidR="00350BAD" w:rsidRPr="00350BAD">
        <w:rPr>
          <w:rFonts w:ascii="Optima" w:hAnsi="Optima" w:cs="Optima,Bold"/>
          <w:b/>
          <w:bCs/>
          <w:szCs w:val="24"/>
          <w:lang w:val="es-ES"/>
        </w:rPr>
        <w:t>4.966,50</w:t>
      </w:r>
      <w:r w:rsidRPr="00350BAD">
        <w:rPr>
          <w:rFonts w:ascii="Optima" w:hAnsi="Optima" w:cs="Optima,Bold"/>
          <w:b/>
          <w:bCs/>
          <w:szCs w:val="24"/>
          <w:lang w:val="es-ES"/>
        </w:rPr>
        <w:t xml:space="preserve"> </w:t>
      </w:r>
      <w:r w:rsidRPr="00350BAD">
        <w:rPr>
          <w:rFonts w:ascii="Optima" w:hAnsi="Optima" w:cs="Optima,Bold"/>
          <w:bCs/>
          <w:szCs w:val="24"/>
          <w:lang w:val="es-ES"/>
        </w:rPr>
        <w:t>€ y restantes condiciones de su oferta.</w:t>
      </w:r>
    </w:p>
    <w:p w:rsidR="006E64D3" w:rsidRPr="00350BAD" w:rsidRDefault="006E64D3" w:rsidP="006E64D3">
      <w:pPr>
        <w:jc w:val="both"/>
        <w:rPr>
          <w:rFonts w:ascii="Optima" w:hAnsi="Optima" w:cs="Arial"/>
          <w:b/>
          <w:szCs w:val="24"/>
          <w:u w:val="single"/>
        </w:rPr>
      </w:pPr>
    </w:p>
    <w:p w:rsidR="006E64D3" w:rsidRPr="00350BAD" w:rsidRDefault="006E64D3" w:rsidP="009E730F">
      <w:pPr>
        <w:pStyle w:val="Prrafodelista"/>
        <w:numPr>
          <w:ilvl w:val="0"/>
          <w:numId w:val="15"/>
        </w:numPr>
        <w:ind w:left="426"/>
        <w:jc w:val="both"/>
        <w:rPr>
          <w:rFonts w:ascii="Optima" w:hAnsi="Optima" w:cs="Arial"/>
          <w:b/>
          <w:szCs w:val="24"/>
          <w:u w:val="single"/>
        </w:rPr>
      </w:pPr>
      <w:r w:rsidRPr="00350BAD">
        <w:rPr>
          <w:rFonts w:ascii="Optima" w:hAnsi="Optima" w:cs="Arial"/>
          <w:b/>
          <w:szCs w:val="24"/>
          <w:u w:val="single"/>
        </w:rPr>
        <w:t xml:space="preserve">LOTE 3: ACTIVIDADES INFANTILES: </w:t>
      </w:r>
      <w:r w:rsidRPr="00350BAD">
        <w:rPr>
          <w:rFonts w:ascii="Optima" w:hAnsi="Optima" w:cs="Arial"/>
          <w:szCs w:val="24"/>
        </w:rPr>
        <w:t xml:space="preserve">a la licitadora </w:t>
      </w:r>
      <w:r w:rsidR="00350BAD" w:rsidRPr="00350BAD">
        <w:rPr>
          <w:rFonts w:ascii="Optima" w:hAnsi="Optima" w:cs="Optima,Bold"/>
          <w:b/>
          <w:bCs/>
          <w:caps/>
          <w:szCs w:val="24"/>
          <w:lang w:val="es-ES"/>
        </w:rPr>
        <w:t>GAIA CONSULTORES INSULARES, S.L.</w:t>
      </w:r>
      <w:r w:rsidRPr="00350BAD">
        <w:rPr>
          <w:rFonts w:ascii="Optima" w:hAnsi="Optima" w:cs="Optima,Bold"/>
          <w:b/>
          <w:bCs/>
          <w:caps/>
          <w:szCs w:val="24"/>
          <w:lang w:val="es-ES"/>
        </w:rPr>
        <w:t xml:space="preserve"> CON nif </w:t>
      </w:r>
      <w:r w:rsidR="00350BAD" w:rsidRPr="00350BAD">
        <w:rPr>
          <w:rFonts w:ascii="Optima" w:hAnsi="Optima" w:cs="Optima,Bold"/>
          <w:b/>
          <w:bCs/>
          <w:caps/>
          <w:szCs w:val="24"/>
          <w:lang w:val="es-ES"/>
        </w:rPr>
        <w:t>B3</w:t>
      </w:r>
      <w:r w:rsidR="001D7FDC">
        <w:rPr>
          <w:rFonts w:ascii="Optima" w:hAnsi="Optima" w:cs="Optima,Bold"/>
          <w:b/>
          <w:bCs/>
          <w:caps/>
          <w:szCs w:val="24"/>
          <w:lang w:val="es-ES"/>
        </w:rPr>
        <w:t>8</w:t>
      </w:r>
      <w:r w:rsidR="00350BAD" w:rsidRPr="00350BAD">
        <w:rPr>
          <w:rFonts w:ascii="Optima" w:hAnsi="Optima" w:cs="Optima,Bold"/>
          <w:b/>
          <w:bCs/>
          <w:caps/>
          <w:szCs w:val="24"/>
          <w:lang w:val="es-ES"/>
        </w:rPr>
        <w:t>362166</w:t>
      </w:r>
      <w:r w:rsidRPr="00350BAD">
        <w:rPr>
          <w:rFonts w:ascii="Optima" w:hAnsi="Optima" w:cs="Optima,Bold"/>
          <w:b/>
          <w:bCs/>
          <w:caps/>
          <w:szCs w:val="24"/>
          <w:lang w:val="es-ES"/>
        </w:rPr>
        <w:t xml:space="preserve"> </w:t>
      </w:r>
      <w:r w:rsidRPr="00350BAD">
        <w:rPr>
          <w:rFonts w:ascii="Optima" w:hAnsi="Optima" w:cs="Optima,Bold"/>
          <w:b/>
          <w:bCs/>
          <w:szCs w:val="24"/>
          <w:lang w:val="es-ES"/>
        </w:rPr>
        <w:t xml:space="preserve">con un total de </w:t>
      </w:r>
      <w:r w:rsidR="00350BAD" w:rsidRPr="00350BAD">
        <w:rPr>
          <w:rFonts w:ascii="Optima" w:hAnsi="Optima" w:cs="Optima,Bold"/>
          <w:b/>
          <w:bCs/>
          <w:szCs w:val="24"/>
          <w:lang w:val="es-ES"/>
        </w:rPr>
        <w:t>55</w:t>
      </w:r>
      <w:r w:rsidRPr="00350BAD">
        <w:rPr>
          <w:rFonts w:ascii="Optima" w:hAnsi="Optima" w:cs="Optima,Bold"/>
          <w:b/>
          <w:bCs/>
          <w:szCs w:val="24"/>
          <w:lang w:val="es-ES"/>
        </w:rPr>
        <w:t xml:space="preserve"> puntos, por un importe neto de </w:t>
      </w:r>
      <w:r w:rsidR="00350BAD" w:rsidRPr="00350BAD">
        <w:rPr>
          <w:rFonts w:ascii="Optima" w:hAnsi="Optima" w:cs="Optima,Bold"/>
          <w:b/>
          <w:bCs/>
          <w:szCs w:val="24"/>
          <w:lang w:val="es-ES"/>
        </w:rPr>
        <w:t>55.000,00</w:t>
      </w:r>
      <w:r w:rsidRPr="00350BAD">
        <w:rPr>
          <w:rFonts w:ascii="Optima" w:hAnsi="Optima" w:cs="Optima,Bold"/>
          <w:b/>
          <w:bCs/>
          <w:szCs w:val="24"/>
          <w:lang w:val="es-ES"/>
        </w:rPr>
        <w:t xml:space="preserve"> </w:t>
      </w:r>
      <w:r w:rsidRPr="00350BAD">
        <w:rPr>
          <w:rFonts w:ascii="Optima" w:hAnsi="Optima" w:cs="Optima,Bold"/>
          <w:bCs/>
          <w:szCs w:val="24"/>
          <w:lang w:val="es-ES"/>
        </w:rPr>
        <w:t xml:space="preserve">€ </w:t>
      </w:r>
      <w:r w:rsidRPr="00350BAD">
        <w:rPr>
          <w:rFonts w:ascii="Optima" w:hAnsi="Optima" w:cs="Optima,Bold"/>
          <w:b/>
          <w:bCs/>
          <w:szCs w:val="24"/>
          <w:lang w:val="es-ES"/>
        </w:rPr>
        <w:t xml:space="preserve">e IGIC al 7% de </w:t>
      </w:r>
      <w:r w:rsidR="00350BAD" w:rsidRPr="00350BAD">
        <w:rPr>
          <w:rFonts w:ascii="Optima" w:hAnsi="Optima" w:cs="Optima,Bold"/>
          <w:b/>
          <w:bCs/>
          <w:szCs w:val="24"/>
          <w:lang w:val="es-ES"/>
        </w:rPr>
        <w:t>3.850,00</w:t>
      </w:r>
      <w:r w:rsidRPr="00350BAD">
        <w:rPr>
          <w:rFonts w:ascii="Optima" w:hAnsi="Optima" w:cs="Optima,Bold"/>
          <w:b/>
          <w:bCs/>
          <w:szCs w:val="24"/>
          <w:lang w:val="es-ES"/>
        </w:rPr>
        <w:t xml:space="preserve"> </w:t>
      </w:r>
      <w:r w:rsidRPr="00350BAD">
        <w:rPr>
          <w:rFonts w:ascii="Optima" w:hAnsi="Optima" w:cs="Optima,Bold"/>
          <w:bCs/>
          <w:szCs w:val="24"/>
          <w:lang w:val="es-ES"/>
        </w:rPr>
        <w:t>€ y restantes condiciones de su oferta.</w:t>
      </w:r>
    </w:p>
    <w:p w:rsidR="006E64D3" w:rsidRPr="00350BAD" w:rsidRDefault="006E64D3" w:rsidP="006E64D3">
      <w:pPr>
        <w:jc w:val="both"/>
        <w:rPr>
          <w:rFonts w:ascii="Optima" w:hAnsi="Optima" w:cs="Arial"/>
          <w:b/>
          <w:szCs w:val="24"/>
          <w:u w:val="single"/>
        </w:rPr>
      </w:pPr>
    </w:p>
    <w:p w:rsidR="006E64D3" w:rsidRPr="00350BAD" w:rsidRDefault="006E64D3" w:rsidP="009E730F">
      <w:pPr>
        <w:pStyle w:val="Prrafodelista"/>
        <w:numPr>
          <w:ilvl w:val="0"/>
          <w:numId w:val="15"/>
        </w:numPr>
        <w:ind w:left="426"/>
        <w:jc w:val="both"/>
        <w:rPr>
          <w:rFonts w:ascii="Optima" w:hAnsi="Optima" w:cs="Arial"/>
          <w:b/>
          <w:szCs w:val="24"/>
          <w:u w:val="single"/>
        </w:rPr>
      </w:pPr>
      <w:r w:rsidRPr="00350BAD">
        <w:rPr>
          <w:rFonts w:ascii="Optima" w:hAnsi="Optima" w:cs="Arial"/>
          <w:b/>
          <w:szCs w:val="24"/>
          <w:u w:val="single"/>
        </w:rPr>
        <w:t xml:space="preserve">LOTE 4: CONCURSO EXPOSICIÓN DE GANADO SELECTO: </w:t>
      </w:r>
      <w:r w:rsidRPr="00350BAD">
        <w:rPr>
          <w:rFonts w:ascii="Optima" w:hAnsi="Optima" w:cs="Arial"/>
          <w:szCs w:val="24"/>
        </w:rPr>
        <w:t xml:space="preserve">a la licitadora </w:t>
      </w:r>
      <w:r w:rsidR="00350BAD" w:rsidRPr="00350BAD">
        <w:rPr>
          <w:rFonts w:ascii="Optima" w:hAnsi="Optima" w:cs="Optima,Bold"/>
          <w:b/>
          <w:bCs/>
          <w:caps/>
          <w:szCs w:val="24"/>
          <w:lang w:val="es-ES"/>
        </w:rPr>
        <w:t>DON GILBERTO RODOLFO GONZÁLEZ CABRERA</w:t>
      </w:r>
      <w:r w:rsidRPr="00350BAD">
        <w:rPr>
          <w:rFonts w:ascii="Optima" w:hAnsi="Optima" w:cs="Optima,Bold"/>
          <w:b/>
          <w:bCs/>
          <w:caps/>
          <w:szCs w:val="24"/>
          <w:lang w:val="es-ES"/>
        </w:rPr>
        <w:t xml:space="preserve"> CON nif </w:t>
      </w:r>
      <w:r w:rsidR="00350BAD" w:rsidRPr="00350BAD">
        <w:rPr>
          <w:rFonts w:ascii="Optima" w:hAnsi="Optima" w:cs="Optima,Bold"/>
          <w:b/>
          <w:bCs/>
          <w:caps/>
          <w:szCs w:val="24"/>
          <w:lang w:val="es-ES"/>
        </w:rPr>
        <w:t>43752952Y</w:t>
      </w:r>
      <w:r w:rsidRPr="00350BAD">
        <w:rPr>
          <w:rFonts w:ascii="Optima" w:hAnsi="Optima" w:cs="Optima,Bold"/>
          <w:b/>
          <w:bCs/>
          <w:caps/>
          <w:szCs w:val="24"/>
          <w:lang w:val="es-ES"/>
        </w:rPr>
        <w:t xml:space="preserve"> </w:t>
      </w:r>
      <w:r w:rsidRPr="00350BAD">
        <w:rPr>
          <w:rFonts w:ascii="Optima" w:hAnsi="Optima" w:cs="Optima,Bold"/>
          <w:b/>
          <w:bCs/>
          <w:szCs w:val="24"/>
          <w:lang w:val="es-ES"/>
        </w:rPr>
        <w:t xml:space="preserve">con un total de </w:t>
      </w:r>
      <w:r w:rsidR="00350BAD" w:rsidRPr="00350BAD">
        <w:rPr>
          <w:rFonts w:ascii="Optima" w:hAnsi="Optima" w:cs="Optima,Bold"/>
          <w:b/>
          <w:bCs/>
          <w:szCs w:val="24"/>
          <w:lang w:val="es-ES"/>
        </w:rPr>
        <w:t>100</w:t>
      </w:r>
      <w:r w:rsidRPr="00350BAD">
        <w:rPr>
          <w:rFonts w:ascii="Optima" w:hAnsi="Optima" w:cs="Optima,Bold"/>
          <w:b/>
          <w:bCs/>
          <w:szCs w:val="24"/>
          <w:lang w:val="es-ES"/>
        </w:rPr>
        <w:t xml:space="preserve"> puntos, por un importe neto de </w:t>
      </w:r>
      <w:r w:rsidR="00350BAD" w:rsidRPr="00350BAD">
        <w:rPr>
          <w:rFonts w:ascii="Optima" w:hAnsi="Optima" w:cs="Optima,Bold"/>
          <w:b/>
          <w:bCs/>
          <w:szCs w:val="24"/>
          <w:lang w:val="es-ES"/>
        </w:rPr>
        <w:t>55.627,10</w:t>
      </w:r>
      <w:r w:rsidRPr="00350BAD">
        <w:rPr>
          <w:rFonts w:ascii="Optima" w:hAnsi="Optima" w:cs="Optima,Bold"/>
          <w:b/>
          <w:bCs/>
          <w:szCs w:val="24"/>
          <w:lang w:val="es-ES"/>
        </w:rPr>
        <w:t xml:space="preserve"> </w:t>
      </w:r>
      <w:r w:rsidRPr="00350BAD">
        <w:rPr>
          <w:rFonts w:ascii="Optima" w:hAnsi="Optima" w:cs="Optima,Bold"/>
          <w:bCs/>
          <w:szCs w:val="24"/>
          <w:lang w:val="es-ES"/>
        </w:rPr>
        <w:t xml:space="preserve">€ </w:t>
      </w:r>
      <w:r w:rsidRPr="00350BAD">
        <w:rPr>
          <w:rFonts w:ascii="Optima" w:hAnsi="Optima" w:cs="Optima,Bold"/>
          <w:b/>
          <w:bCs/>
          <w:szCs w:val="24"/>
          <w:lang w:val="es-ES"/>
        </w:rPr>
        <w:t xml:space="preserve">e IGIC al 7% de </w:t>
      </w:r>
      <w:r w:rsidR="00350BAD" w:rsidRPr="00350BAD">
        <w:rPr>
          <w:rFonts w:ascii="Optima" w:hAnsi="Optima" w:cs="Optima,Bold"/>
          <w:b/>
          <w:bCs/>
          <w:szCs w:val="24"/>
          <w:lang w:val="es-ES"/>
        </w:rPr>
        <w:t>3.893,90</w:t>
      </w:r>
      <w:r w:rsidRPr="00350BAD">
        <w:rPr>
          <w:rFonts w:ascii="Optima" w:hAnsi="Optima" w:cs="Optima,Bold"/>
          <w:b/>
          <w:bCs/>
          <w:szCs w:val="24"/>
          <w:lang w:val="es-ES"/>
        </w:rPr>
        <w:t xml:space="preserve"> </w:t>
      </w:r>
      <w:r w:rsidRPr="00350BAD">
        <w:rPr>
          <w:rFonts w:ascii="Optima" w:hAnsi="Optima" w:cs="Optima,Bold"/>
          <w:bCs/>
          <w:szCs w:val="24"/>
          <w:lang w:val="es-ES"/>
        </w:rPr>
        <w:t>€ y restantes condiciones de su oferta.</w:t>
      </w:r>
    </w:p>
    <w:p w:rsidR="006E64D3" w:rsidRPr="006E64D3" w:rsidRDefault="006E64D3" w:rsidP="006E64D3">
      <w:pPr>
        <w:jc w:val="both"/>
        <w:rPr>
          <w:rFonts w:ascii="Optima" w:hAnsi="Optima" w:cs="Arial"/>
          <w:b/>
          <w:szCs w:val="24"/>
          <w:u w:val="single"/>
        </w:rPr>
      </w:pPr>
    </w:p>
    <w:p w:rsidR="006E64D3" w:rsidRPr="00DB3BC8" w:rsidRDefault="006E64D3" w:rsidP="00DB3BC8">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E944FA" w:rsidRDefault="00E944FA" w:rsidP="006E64D3">
      <w:pPr>
        <w:autoSpaceDE w:val="0"/>
        <w:autoSpaceDN w:val="0"/>
        <w:adjustRightInd w:val="0"/>
        <w:ind w:firstLine="708"/>
        <w:jc w:val="both"/>
        <w:rPr>
          <w:rFonts w:ascii="Optima" w:hAnsi="Optima" w:cs="Arial"/>
          <w:szCs w:val="24"/>
          <w:lang w:val="es-ES"/>
        </w:rPr>
      </w:pPr>
    </w:p>
    <w:p w:rsidR="006E64D3" w:rsidRDefault="006E64D3" w:rsidP="006E64D3">
      <w:pPr>
        <w:autoSpaceDE w:val="0"/>
        <w:autoSpaceDN w:val="0"/>
        <w:adjustRightInd w:val="0"/>
        <w:ind w:firstLine="708"/>
        <w:jc w:val="both"/>
        <w:rPr>
          <w:rFonts w:ascii="Optima" w:hAnsi="Optima" w:cs="Arial"/>
          <w:b/>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00350BAD" w:rsidRPr="00350BAD">
        <w:rPr>
          <w:rFonts w:ascii="Optima" w:hAnsi="Optima" w:cs="Optima,Bold"/>
          <w:b/>
          <w:bCs/>
          <w:caps/>
          <w:szCs w:val="24"/>
          <w:lang w:val="es-ES"/>
        </w:rPr>
        <w:t xml:space="preserve">DOÑA ANA MARÍA COSIO GONZÁLEZ CON nif 78481541K </w:t>
      </w:r>
      <w:r>
        <w:rPr>
          <w:rFonts w:ascii="Optima" w:hAnsi="Optima" w:cs="Optima,Bold"/>
          <w:b/>
          <w:bCs/>
          <w:caps/>
          <w:szCs w:val="24"/>
          <w:lang w:val="es-ES"/>
        </w:rPr>
        <w:t>para el Lote 1</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w:t>
      </w:r>
    </w:p>
    <w:p w:rsidR="006E64D3" w:rsidRPr="00740133" w:rsidRDefault="006E64D3" w:rsidP="006E64D3">
      <w:pPr>
        <w:autoSpaceDE w:val="0"/>
        <w:autoSpaceDN w:val="0"/>
        <w:adjustRightInd w:val="0"/>
        <w:jc w:val="both"/>
        <w:rPr>
          <w:rFonts w:ascii="Optima" w:hAnsi="Optima" w:cs="TT27Bt00"/>
          <w:szCs w:val="24"/>
          <w:lang w:val="es-ES"/>
        </w:rPr>
      </w:pPr>
    </w:p>
    <w:tbl>
      <w:tblPr>
        <w:tblStyle w:val="Tablaconcuadrcula"/>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06"/>
      </w:tblGrid>
      <w:tr w:rsidR="006E64D3" w:rsidRPr="00076509" w:rsidTr="00350BAD">
        <w:tc>
          <w:tcPr>
            <w:tcW w:w="9006" w:type="dxa"/>
          </w:tcPr>
          <w:p w:rsidR="00350BAD" w:rsidRDefault="00624217" w:rsidP="00350BA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Pr>
                <w:rFonts w:ascii="Optima" w:hAnsi="Optima" w:cs="Arial"/>
                <w:b/>
                <w:szCs w:val="24"/>
                <w:u w:val="single"/>
                <w:lang w:val="es-ES"/>
              </w:rPr>
              <w:t>1</w:t>
            </w:r>
            <w:r w:rsidR="006E64D3" w:rsidRPr="00076509">
              <w:rPr>
                <w:rFonts w:ascii="Optima" w:hAnsi="Optima" w:cs="Arial"/>
                <w:b/>
                <w:szCs w:val="24"/>
                <w:u w:val="single"/>
                <w:lang w:val="es-ES"/>
              </w:rPr>
              <w:t>) Solvencia económica financiera:</w:t>
            </w:r>
            <w:r w:rsidR="006E64D3" w:rsidRPr="00350BAD">
              <w:rPr>
                <w:rFonts w:ascii="Optima" w:hAnsi="Optima" w:cs="Arial"/>
                <w:b/>
                <w:szCs w:val="24"/>
                <w:lang w:val="es-ES"/>
              </w:rPr>
              <w:t xml:space="preserve"> </w:t>
            </w:r>
            <w:r w:rsidR="00350BAD" w:rsidRPr="00350BAD">
              <w:rPr>
                <w:rFonts w:ascii="Optima" w:hAnsi="Optima" w:cs="Arial"/>
                <w:szCs w:val="24"/>
                <w:lang w:val="es-ES"/>
              </w:rPr>
              <w:t xml:space="preserve">Justificante de la existencia de un seguro de responsabilidad por riesgos profesionales, </w:t>
            </w:r>
            <w:r w:rsidR="00350BAD" w:rsidRPr="00350BAD">
              <w:rPr>
                <w:rFonts w:ascii="Optima" w:hAnsi="Optima" w:cs="Arial"/>
                <w:b/>
                <w:szCs w:val="24"/>
                <w:lang w:val="es-ES"/>
              </w:rPr>
              <w:t xml:space="preserve">por importe de: 22.000,00 </w:t>
            </w:r>
            <w:r w:rsidR="00350BAD" w:rsidRPr="00DB3BC8">
              <w:rPr>
                <w:rFonts w:ascii="Optima" w:hAnsi="Optima" w:cs="Arial"/>
                <w:szCs w:val="24"/>
                <w:lang w:val="es-ES"/>
              </w:rPr>
              <w:t>€</w:t>
            </w:r>
            <w:r w:rsidR="00350BAD" w:rsidRPr="00350BAD">
              <w:rPr>
                <w:rFonts w:ascii="Optima" w:hAnsi="Optima" w:cs="Arial"/>
                <w:b/>
                <w:szCs w:val="24"/>
                <w:lang w:val="es-ES"/>
              </w:rPr>
              <w:t xml:space="preserve"> Lote1</w:t>
            </w:r>
            <w:r>
              <w:rPr>
                <w:rFonts w:ascii="Optima" w:hAnsi="Optima" w:cs="Arial"/>
                <w:b/>
                <w:szCs w:val="24"/>
                <w:lang w:val="es-ES"/>
              </w:rPr>
              <w:t>.</w:t>
            </w:r>
          </w:p>
          <w:p w:rsidR="00350BAD" w:rsidRPr="00350BAD" w:rsidRDefault="00350BAD" w:rsidP="00350BA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rsidR="006E64D3" w:rsidRDefault="00350BAD" w:rsidP="00350BA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350BAD">
              <w:rPr>
                <w:rFonts w:ascii="Optima" w:hAnsi="Optima" w:cs="Arial"/>
                <w:szCs w:val="24"/>
                <w:lang w:val="es-ES"/>
              </w:rPr>
              <w:t>La disposición de un seguro de indemnización por riesgos profesionales, deberá estar vigente hasta</w:t>
            </w:r>
            <w:r>
              <w:rPr>
                <w:rFonts w:ascii="Optima" w:hAnsi="Optima" w:cs="Arial"/>
                <w:szCs w:val="24"/>
                <w:lang w:val="es-ES"/>
              </w:rPr>
              <w:t xml:space="preserve"> </w:t>
            </w:r>
            <w:r w:rsidRPr="00350BAD">
              <w:rPr>
                <w:rFonts w:ascii="Optima" w:hAnsi="Optima" w:cs="Arial"/>
                <w:szCs w:val="24"/>
                <w:lang w:val="es-ES"/>
              </w:rPr>
              <w:t>el fin del plazo de presentación de ofertas, debiendo aportar además el compromiso de su</w:t>
            </w:r>
            <w:r>
              <w:rPr>
                <w:rFonts w:ascii="Optima" w:hAnsi="Optima" w:cs="Arial"/>
                <w:szCs w:val="24"/>
                <w:lang w:val="es-ES"/>
              </w:rPr>
              <w:t xml:space="preserve"> </w:t>
            </w:r>
            <w:r w:rsidRPr="00350BAD">
              <w:rPr>
                <w:rFonts w:ascii="Optima" w:hAnsi="Optima" w:cs="Arial"/>
                <w:szCs w:val="24"/>
                <w:lang w:val="es-ES"/>
              </w:rPr>
              <w:t>renovación o prórroga que garantice el mantenimiento de su cobertura durante toda la ejecución</w:t>
            </w:r>
            <w:r>
              <w:rPr>
                <w:rFonts w:ascii="Optima" w:hAnsi="Optima" w:cs="Arial"/>
                <w:szCs w:val="24"/>
                <w:lang w:val="es-ES"/>
              </w:rPr>
              <w:t xml:space="preserve"> </w:t>
            </w:r>
            <w:r w:rsidRPr="00350BAD">
              <w:rPr>
                <w:rFonts w:ascii="Optima" w:hAnsi="Optima" w:cs="Arial"/>
                <w:szCs w:val="24"/>
                <w:lang w:val="es-ES"/>
              </w:rPr>
              <w:t>del contrato. La acreditación de este requisito se</w:t>
            </w:r>
            <w:r>
              <w:rPr>
                <w:rFonts w:ascii="Optima" w:hAnsi="Optima" w:cs="Arial"/>
                <w:szCs w:val="24"/>
                <w:lang w:val="es-ES"/>
              </w:rPr>
              <w:t xml:space="preserve"> </w:t>
            </w:r>
            <w:r w:rsidRPr="00350BAD">
              <w:rPr>
                <w:rFonts w:ascii="Optima" w:hAnsi="Optima" w:cs="Arial"/>
                <w:szCs w:val="24"/>
                <w:lang w:val="es-ES"/>
              </w:rPr>
              <w:t>efectuará por medio de certificado expedido por el asegurador, en el que consten los importes</w:t>
            </w:r>
            <w:r>
              <w:rPr>
                <w:rFonts w:ascii="Optima" w:hAnsi="Optima" w:cs="Arial"/>
                <w:szCs w:val="24"/>
                <w:lang w:val="es-ES"/>
              </w:rPr>
              <w:t xml:space="preserve"> </w:t>
            </w:r>
            <w:r w:rsidRPr="00350BAD">
              <w:rPr>
                <w:rFonts w:ascii="Optima" w:hAnsi="Optima" w:cs="Arial"/>
                <w:szCs w:val="24"/>
                <w:lang w:val="es-ES"/>
              </w:rPr>
              <w:t>y riesgos asegurados y la fecha de vencimiento del seguro, y mediante el documento de compromiso</w:t>
            </w:r>
            <w:r>
              <w:rPr>
                <w:rFonts w:ascii="Optima" w:hAnsi="Optima" w:cs="Arial"/>
                <w:szCs w:val="24"/>
                <w:lang w:val="es-ES"/>
              </w:rPr>
              <w:t xml:space="preserve"> </w:t>
            </w:r>
            <w:r w:rsidRPr="00350BAD">
              <w:rPr>
                <w:rFonts w:ascii="Optima" w:hAnsi="Optima" w:cs="Arial"/>
                <w:szCs w:val="24"/>
                <w:lang w:val="es-ES"/>
              </w:rPr>
              <w:t>vinculante de suscripción, de prórroga o de renovación del seguro.</w:t>
            </w:r>
          </w:p>
          <w:p w:rsidR="00350BAD" w:rsidRDefault="00350BAD" w:rsidP="00350BA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rsidR="006E64D3" w:rsidRDefault="00624217" w:rsidP="00350BA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Pr>
                <w:rFonts w:ascii="Optima" w:hAnsi="Optima" w:cs="Arial"/>
                <w:b/>
                <w:szCs w:val="24"/>
                <w:u w:val="single"/>
                <w:lang w:val="es-ES"/>
              </w:rPr>
              <w:t>2</w:t>
            </w:r>
            <w:r w:rsidR="006E64D3" w:rsidRPr="00076509">
              <w:rPr>
                <w:rFonts w:ascii="Optima" w:hAnsi="Optima" w:cs="Arial"/>
                <w:b/>
                <w:szCs w:val="24"/>
                <w:u w:val="single"/>
                <w:lang w:val="es-ES"/>
              </w:rPr>
              <w:t xml:space="preserve">) Solvencia Técnica o Profesional: </w:t>
            </w:r>
          </w:p>
          <w:p w:rsidR="00350BAD" w:rsidRDefault="00350BAD" w:rsidP="00350BA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p>
          <w:p w:rsidR="00350BAD" w:rsidRPr="00350BAD" w:rsidRDefault="00624217" w:rsidP="00350BA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color w:val="000000" w:themeColor="text1"/>
                <w:szCs w:val="24"/>
                <w:lang w:val="es-ES"/>
              </w:rPr>
            </w:pPr>
            <w:r w:rsidRPr="00624217">
              <w:rPr>
                <w:rFonts w:ascii="Optima" w:hAnsi="Optima" w:cs="TT27Bt00"/>
                <w:b/>
                <w:color w:val="000000" w:themeColor="text1"/>
                <w:szCs w:val="24"/>
                <w:lang w:val="es-ES"/>
              </w:rPr>
              <w:t>2</w:t>
            </w:r>
            <w:r w:rsidR="00350BAD" w:rsidRPr="00624217">
              <w:rPr>
                <w:rFonts w:ascii="Optima" w:hAnsi="Optima" w:cs="TT27Bt00"/>
                <w:b/>
                <w:color w:val="000000" w:themeColor="text1"/>
                <w:szCs w:val="24"/>
                <w:lang w:val="es-ES"/>
              </w:rPr>
              <w:t>.1</w:t>
            </w:r>
            <w:r w:rsidR="0092650B">
              <w:rPr>
                <w:rFonts w:ascii="Optima" w:hAnsi="Optima" w:cs="TT27Bt00"/>
                <w:b/>
                <w:color w:val="000000" w:themeColor="text1"/>
                <w:szCs w:val="24"/>
                <w:lang w:val="es-ES"/>
              </w:rPr>
              <w:t>)</w:t>
            </w:r>
            <w:r w:rsidR="00350BAD">
              <w:rPr>
                <w:rFonts w:ascii="Optima" w:hAnsi="Optima" w:cs="TT27Bt00"/>
                <w:color w:val="000000" w:themeColor="text1"/>
                <w:szCs w:val="24"/>
                <w:lang w:val="es-ES"/>
              </w:rPr>
              <w:t xml:space="preserve"> </w:t>
            </w:r>
            <w:r w:rsidR="00350BAD" w:rsidRPr="00350BAD">
              <w:rPr>
                <w:rFonts w:ascii="Optima" w:hAnsi="Optima" w:cs="TT27Bt00"/>
                <w:color w:val="000000" w:themeColor="text1"/>
                <w:szCs w:val="24"/>
                <w:lang w:val="es-ES"/>
              </w:rPr>
              <w:t xml:space="preserve">Una </w:t>
            </w:r>
            <w:r w:rsidR="00350BAD" w:rsidRPr="00350BAD">
              <w:rPr>
                <w:rFonts w:ascii="Optima" w:hAnsi="Optima" w:cs="TT27Bt00"/>
                <w:b/>
                <w:color w:val="000000" w:themeColor="text1"/>
                <w:szCs w:val="24"/>
                <w:lang w:val="es-ES"/>
              </w:rPr>
              <w:t>relación de los principales servicios o trabajos realizados</w:t>
            </w:r>
            <w:r w:rsidR="00350BAD" w:rsidRPr="00350BAD">
              <w:rPr>
                <w:rFonts w:ascii="Optima" w:hAnsi="Optima" w:cs="TT27Bt00"/>
                <w:color w:val="000000" w:themeColor="text1"/>
                <w:szCs w:val="24"/>
                <w:lang w:val="es-ES"/>
              </w:rPr>
              <w:t xml:space="preserve">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w:t>
            </w:r>
            <w:r w:rsidR="00350BAD" w:rsidRPr="00350BAD">
              <w:rPr>
                <w:rFonts w:ascii="Optima" w:hAnsi="Optima" w:cs="TT27Bt00"/>
                <w:b/>
                <w:color w:val="000000" w:themeColor="text1"/>
                <w:szCs w:val="24"/>
                <w:lang w:val="es-ES"/>
              </w:rPr>
              <w:t xml:space="preserve">importe anual acumulado en el año de mayor ejecución sea igual o superior a: Lote 1: 15.400,00 </w:t>
            </w:r>
            <w:r w:rsidR="00350BAD" w:rsidRPr="00DB3BC8">
              <w:rPr>
                <w:rFonts w:ascii="Optima" w:hAnsi="Optima" w:cs="TT27Bt00"/>
                <w:color w:val="000000" w:themeColor="text1"/>
                <w:szCs w:val="24"/>
                <w:lang w:val="es-ES"/>
              </w:rPr>
              <w:t>€</w:t>
            </w:r>
          </w:p>
          <w:p w:rsidR="00350BAD" w:rsidRDefault="00350BAD" w:rsidP="00350BA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color w:val="000000" w:themeColor="text1"/>
                <w:szCs w:val="24"/>
                <w:lang w:val="es-ES"/>
              </w:rPr>
            </w:pPr>
          </w:p>
          <w:p w:rsidR="00350BAD" w:rsidRDefault="00624217" w:rsidP="00350BA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Pr>
                <w:rFonts w:ascii="Optima" w:hAnsi="Optima" w:cs="TT27Bt00"/>
                <w:b/>
                <w:color w:val="000000" w:themeColor="text1"/>
                <w:szCs w:val="24"/>
                <w:lang w:val="es-ES"/>
              </w:rPr>
              <w:t>2.2</w:t>
            </w:r>
            <w:r w:rsidR="0092650B">
              <w:rPr>
                <w:rFonts w:ascii="Optima" w:hAnsi="Optima" w:cs="TT27Bt00"/>
                <w:b/>
                <w:color w:val="000000" w:themeColor="text1"/>
                <w:szCs w:val="24"/>
                <w:lang w:val="es-ES"/>
              </w:rPr>
              <w:t>)</w:t>
            </w:r>
            <w:r>
              <w:rPr>
                <w:rFonts w:ascii="Optima" w:hAnsi="Optima" w:cs="TT27Bt00"/>
                <w:b/>
                <w:color w:val="000000" w:themeColor="text1"/>
                <w:szCs w:val="24"/>
                <w:lang w:val="es-ES"/>
              </w:rPr>
              <w:t xml:space="preserve"> </w:t>
            </w:r>
            <w:r w:rsidR="00350BAD" w:rsidRPr="00624217">
              <w:rPr>
                <w:rFonts w:ascii="Optima" w:hAnsi="Optima" w:cs="TT27Bt00"/>
                <w:b/>
                <w:color w:val="000000" w:themeColor="text1"/>
                <w:szCs w:val="24"/>
                <w:lang w:val="es-ES"/>
              </w:rPr>
              <w:t>Títulos académicos y profesionales</w:t>
            </w:r>
            <w:r w:rsidR="00350BAD" w:rsidRPr="00624217">
              <w:rPr>
                <w:rFonts w:ascii="Optima" w:hAnsi="Optima" w:cs="TT27Bt00"/>
                <w:color w:val="000000" w:themeColor="text1"/>
                <w:szCs w:val="24"/>
                <w:lang w:val="es-ES"/>
              </w:rPr>
              <w:t xml:space="preserve"> del empresario y de los directivos de la empresa y, en</w:t>
            </w:r>
            <w:r>
              <w:rPr>
                <w:rFonts w:ascii="Optima" w:hAnsi="Optima" w:cs="TT27Bt00"/>
                <w:color w:val="000000" w:themeColor="text1"/>
                <w:szCs w:val="24"/>
                <w:lang w:val="es-ES"/>
              </w:rPr>
              <w:t xml:space="preserve"> </w:t>
            </w:r>
            <w:r w:rsidR="00350BAD" w:rsidRPr="00624217">
              <w:rPr>
                <w:rFonts w:ascii="Optima" w:hAnsi="Optima" w:cs="TT27Bt00"/>
                <w:color w:val="000000" w:themeColor="text1"/>
                <w:szCs w:val="24"/>
                <w:lang w:val="es-ES"/>
              </w:rPr>
              <w:t>particular, del responsable o responsables de la ejecución del contrato, así como de los técnicos</w:t>
            </w:r>
            <w:r>
              <w:rPr>
                <w:rFonts w:ascii="Optima" w:hAnsi="Optima" w:cs="TT27Bt00"/>
                <w:color w:val="000000" w:themeColor="text1"/>
                <w:szCs w:val="24"/>
                <w:lang w:val="es-ES"/>
              </w:rPr>
              <w:t xml:space="preserve"> </w:t>
            </w:r>
            <w:r w:rsidR="00350BAD" w:rsidRPr="00624217">
              <w:rPr>
                <w:rFonts w:ascii="Optima" w:hAnsi="Optima" w:cs="TT27Bt00"/>
                <w:color w:val="000000" w:themeColor="text1"/>
                <w:szCs w:val="24"/>
                <w:lang w:val="es-ES"/>
              </w:rPr>
              <w:t>encargados directamente de la misma:</w:t>
            </w:r>
          </w:p>
          <w:p w:rsidR="00624217" w:rsidRPr="00624217" w:rsidRDefault="00624217" w:rsidP="00350BA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350BAD" w:rsidRPr="00624217" w:rsidRDefault="00350BAD" w:rsidP="00350BA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sidRPr="00624217">
              <w:rPr>
                <w:rFonts w:ascii="Optima" w:hAnsi="Optima" w:cs="TT27Bt00"/>
                <w:b/>
                <w:color w:val="000000" w:themeColor="text1"/>
                <w:szCs w:val="24"/>
                <w:lang w:val="es-ES"/>
              </w:rPr>
              <w:t>Lote 1)</w:t>
            </w:r>
            <w:r w:rsidRPr="00624217">
              <w:rPr>
                <w:rFonts w:ascii="Optima" w:hAnsi="Optima" w:cs="TT27Bt00"/>
                <w:color w:val="000000" w:themeColor="text1"/>
                <w:szCs w:val="24"/>
                <w:lang w:val="es-ES"/>
              </w:rPr>
              <w:t xml:space="preserve"> La persona encargada de la coordinación general deberá poseer un título universitario de</w:t>
            </w:r>
            <w:r w:rsidR="00624217">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Diplomatura, Licenciatura o Grado.</w:t>
            </w:r>
          </w:p>
          <w:p w:rsidR="00624217" w:rsidRDefault="00624217" w:rsidP="0062421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Pr="00624217" w:rsidRDefault="00624217" w:rsidP="0062421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color w:val="000000" w:themeColor="text1"/>
                <w:szCs w:val="24"/>
                <w:u w:val="single"/>
                <w:lang w:val="es-ES"/>
              </w:rPr>
            </w:pPr>
            <w:r w:rsidRPr="00624217">
              <w:rPr>
                <w:rFonts w:ascii="Optima" w:hAnsi="Optima" w:cs="TT27Bt00"/>
                <w:b/>
                <w:color w:val="000000" w:themeColor="text1"/>
                <w:szCs w:val="24"/>
                <w:u w:val="single"/>
                <w:lang w:val="es-ES"/>
              </w:rPr>
              <w:t>CLASIFICACIÓN EMPRESARIAL FACULTATIVA Y SUSTITUTIVA DE LA SOLVENCIA ECONÓMICA Y FINANCIERA Y TÉCNICA O PROFESIONAL:</w:t>
            </w:r>
          </w:p>
          <w:p w:rsidR="00624217" w:rsidRDefault="00624217" w:rsidP="0062421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Pr="00624217" w:rsidRDefault="00624217" w:rsidP="0062421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sidRPr="00624217">
              <w:rPr>
                <w:rFonts w:ascii="Optima" w:hAnsi="Optima" w:cs="TT27Bt00"/>
                <w:b/>
                <w:color w:val="000000" w:themeColor="text1"/>
                <w:szCs w:val="24"/>
                <w:lang w:val="es-ES"/>
              </w:rPr>
              <w:t>Lote 1:</w:t>
            </w:r>
            <w:r w:rsidRPr="00624217">
              <w:rPr>
                <w:rFonts w:ascii="Optima" w:hAnsi="Optima" w:cs="TT27Bt00"/>
                <w:color w:val="000000" w:themeColor="text1"/>
                <w:szCs w:val="24"/>
                <w:lang w:val="es-ES"/>
              </w:rPr>
              <w:t xml:space="preserve"> Grupo L, subgrupo L5 Organización y promoción de congresos, ferias y exposiciones,</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categoría 1</w:t>
            </w:r>
          </w:p>
          <w:p w:rsidR="00350BAD" w:rsidRDefault="00350BAD" w:rsidP="006E64D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6E64D3" w:rsidRPr="00350BAD" w:rsidRDefault="00562499" w:rsidP="0062421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Arial"/>
                <w:b/>
                <w:szCs w:val="24"/>
              </w:rPr>
              <w:t>3</w:t>
            </w:r>
            <w:r w:rsidR="00350BAD" w:rsidRPr="00624217">
              <w:rPr>
                <w:rFonts w:ascii="Optima" w:hAnsi="Optima" w:cs="Arial"/>
                <w:b/>
                <w:szCs w:val="24"/>
              </w:rPr>
              <w:t>)</w:t>
            </w:r>
            <w:r w:rsidR="00350BAD" w:rsidRPr="00624217">
              <w:rPr>
                <w:rFonts w:ascii="Optima" w:hAnsi="Optima" w:cs="Arial"/>
                <w:szCs w:val="24"/>
              </w:rPr>
              <w:t xml:space="preserve"> Asimismo, </w:t>
            </w:r>
            <w:r w:rsidR="00350BAD" w:rsidRPr="00624217">
              <w:rPr>
                <w:rFonts w:ascii="Optima" w:hAnsi="Optima" w:cs="Arial"/>
                <w:b/>
                <w:szCs w:val="24"/>
              </w:rPr>
              <w:t>en igual plazo</w:t>
            </w:r>
            <w:r w:rsidR="00350BAD" w:rsidRPr="00624217">
              <w:rPr>
                <w:rFonts w:ascii="Optima" w:hAnsi="Optima" w:cs="Arial"/>
                <w:szCs w:val="24"/>
              </w:rPr>
              <w:t xml:space="preserve"> </w:t>
            </w:r>
            <w:r w:rsidR="00350BAD" w:rsidRPr="00624217">
              <w:rPr>
                <w:rFonts w:ascii="Optima" w:hAnsi="Optima" w:cs="Arial"/>
                <w:b/>
                <w:szCs w:val="24"/>
              </w:rPr>
              <w:t>ha de constituir la garantía definitiva</w:t>
            </w:r>
            <w:r w:rsidR="00350BAD" w:rsidRPr="00624217">
              <w:rPr>
                <w:rFonts w:ascii="Optima" w:hAnsi="Optima" w:cs="Arial"/>
                <w:szCs w:val="24"/>
              </w:rPr>
              <w:t xml:space="preserve">, conforme al artículo 107 LCSP por los siguientes importes, que se corresponde con el </w:t>
            </w:r>
            <w:r w:rsidR="00350BAD" w:rsidRPr="00624217">
              <w:rPr>
                <w:rFonts w:ascii="Optima" w:hAnsi="Optima" w:cs="Arial"/>
                <w:b/>
                <w:szCs w:val="24"/>
              </w:rPr>
              <w:t>cinco por ciento (5%)</w:t>
            </w:r>
            <w:r w:rsidR="00350BAD" w:rsidRPr="00624217">
              <w:rPr>
                <w:rFonts w:ascii="Optima" w:hAnsi="Optima" w:cs="Arial"/>
                <w:szCs w:val="24"/>
              </w:rPr>
              <w:t xml:space="preserve"> del importe de adjudicación </w:t>
            </w:r>
            <w:r w:rsidR="00350BAD" w:rsidRPr="00624217">
              <w:rPr>
                <w:rFonts w:ascii="Optima" w:hAnsi="Optima" w:cs="Arial"/>
                <w:b/>
                <w:szCs w:val="24"/>
              </w:rPr>
              <w:t xml:space="preserve">5% de </w:t>
            </w:r>
            <w:r w:rsidR="00624217" w:rsidRPr="00624217">
              <w:rPr>
                <w:rFonts w:ascii="Optima" w:hAnsi="Optima" w:cs="Arial"/>
                <w:b/>
                <w:szCs w:val="24"/>
              </w:rPr>
              <w:t>15.637,30</w:t>
            </w:r>
            <w:r w:rsidR="00350BAD" w:rsidRPr="00624217">
              <w:rPr>
                <w:rFonts w:ascii="Optima" w:hAnsi="Optima" w:cs="Arial"/>
                <w:b/>
                <w:szCs w:val="24"/>
              </w:rPr>
              <w:t xml:space="preserve"> </w:t>
            </w:r>
            <w:r w:rsidR="00350BAD" w:rsidRPr="00624217">
              <w:rPr>
                <w:rFonts w:cs="Arial"/>
                <w:szCs w:val="24"/>
              </w:rPr>
              <w:t>€</w:t>
            </w:r>
            <w:r w:rsidR="00350BAD" w:rsidRPr="00624217">
              <w:rPr>
                <w:rFonts w:ascii="Optima" w:hAnsi="Optima" w:cs="Arial"/>
                <w:b/>
                <w:szCs w:val="24"/>
              </w:rPr>
              <w:t xml:space="preserve"> = </w:t>
            </w:r>
            <w:r w:rsidR="00624217" w:rsidRPr="00624217">
              <w:rPr>
                <w:rFonts w:ascii="Optima" w:hAnsi="Optima" w:cs="Arial"/>
                <w:b/>
                <w:szCs w:val="24"/>
              </w:rPr>
              <w:t xml:space="preserve">781,87 </w:t>
            </w:r>
            <w:r w:rsidR="00624217" w:rsidRPr="00DB3BC8">
              <w:rPr>
                <w:rFonts w:ascii="Optima" w:hAnsi="Optima" w:cs="Arial"/>
                <w:szCs w:val="24"/>
              </w:rPr>
              <w:t>€</w:t>
            </w:r>
          </w:p>
        </w:tc>
      </w:tr>
    </w:tbl>
    <w:p w:rsidR="006E64D3" w:rsidRDefault="006E64D3" w:rsidP="00624217">
      <w:pPr>
        <w:jc w:val="both"/>
        <w:rPr>
          <w:rFonts w:ascii="Optima" w:hAnsi="Optima" w:cs="Arial"/>
          <w:b/>
          <w:szCs w:val="24"/>
        </w:rPr>
      </w:pPr>
    </w:p>
    <w:p w:rsidR="00562499" w:rsidRPr="00562499" w:rsidRDefault="00562499" w:rsidP="00562499">
      <w:pPr>
        <w:ind w:firstLine="708"/>
        <w:jc w:val="both"/>
        <w:rPr>
          <w:rFonts w:ascii="Optima" w:hAnsi="Optima" w:cs="Arial"/>
          <w:szCs w:val="24"/>
          <w:lang w:val="es-ES"/>
        </w:rPr>
      </w:pPr>
      <w:r w:rsidRPr="00562499">
        <w:rPr>
          <w:rFonts w:ascii="Optima" w:hAnsi="Optima" w:cs="Arial"/>
          <w:szCs w:val="24"/>
          <w:lang w:val="es-ES"/>
        </w:rPr>
        <w:t xml:space="preserve">Dado que el licitador ha autorizado la </w:t>
      </w:r>
      <w:r w:rsidRPr="00562499">
        <w:rPr>
          <w:rFonts w:ascii="Optima" w:hAnsi="Optima" w:cs="Arial"/>
          <w:b/>
          <w:szCs w:val="24"/>
          <w:u w:val="single"/>
          <w:lang w:val="es-ES"/>
        </w:rPr>
        <w:t>consulta electrónica de datos</w:t>
      </w:r>
      <w:r w:rsidRPr="00562499">
        <w:rPr>
          <w:rFonts w:ascii="Optima" w:hAnsi="Optima" w:cs="Arial"/>
          <w:szCs w:val="24"/>
          <w:lang w:val="es-ES"/>
        </w:rPr>
        <w:t xml:space="preserve"> –certificaciones de estar al corriente en sus obligaciones tributarias y de seguridad social-, esta documentación </w:t>
      </w:r>
      <w:r w:rsidRPr="00562499">
        <w:rPr>
          <w:rFonts w:ascii="Optima" w:hAnsi="Optima" w:cs="Arial"/>
          <w:b/>
          <w:szCs w:val="24"/>
          <w:u w:val="single"/>
          <w:lang w:val="es-ES"/>
        </w:rPr>
        <w:t>se ha incorporado de oficio al expediente</w:t>
      </w:r>
      <w:r w:rsidRPr="00562499">
        <w:rPr>
          <w:rFonts w:ascii="Optima" w:hAnsi="Optima" w:cs="Arial"/>
          <w:b/>
          <w:szCs w:val="24"/>
          <w:lang w:val="es-ES"/>
        </w:rPr>
        <w:t>.</w:t>
      </w:r>
      <w:r w:rsidRPr="00562499">
        <w:rPr>
          <w:rFonts w:ascii="Optima" w:hAnsi="Optima" w:cs="Arial"/>
          <w:szCs w:val="24"/>
          <w:lang w:val="es-ES"/>
        </w:rPr>
        <w:t xml:space="preserve"> </w:t>
      </w:r>
    </w:p>
    <w:p w:rsidR="00562499" w:rsidRDefault="00562499" w:rsidP="00624217">
      <w:pPr>
        <w:jc w:val="both"/>
        <w:rPr>
          <w:rFonts w:ascii="Optima" w:hAnsi="Optima" w:cs="Arial"/>
          <w:b/>
          <w:szCs w:val="24"/>
        </w:rPr>
      </w:pPr>
    </w:p>
    <w:p w:rsidR="00624217" w:rsidRDefault="00624217" w:rsidP="00624217">
      <w:pPr>
        <w:autoSpaceDE w:val="0"/>
        <w:autoSpaceDN w:val="0"/>
        <w:adjustRightInd w:val="0"/>
        <w:ind w:firstLine="708"/>
        <w:jc w:val="both"/>
        <w:rPr>
          <w:rFonts w:ascii="Optima" w:hAnsi="Optima" w:cs="Arial"/>
          <w:b/>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624217">
        <w:rPr>
          <w:rFonts w:ascii="Optima" w:hAnsi="Optima" w:cs="Optima,Bold"/>
          <w:b/>
          <w:bCs/>
          <w:caps/>
          <w:szCs w:val="24"/>
          <w:lang w:val="es-ES"/>
        </w:rPr>
        <w:t>GESTIÓN DE EVENTOS Y VIAJES, S.L. CON NIF B76367549</w:t>
      </w:r>
      <w:r>
        <w:rPr>
          <w:rFonts w:ascii="Optima" w:hAnsi="Optima" w:cs="Optima,Bold"/>
          <w:b/>
          <w:bCs/>
          <w:caps/>
          <w:szCs w:val="24"/>
          <w:lang w:val="es-ES"/>
        </w:rPr>
        <w:t xml:space="preserve"> para el Lote 2</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w:t>
      </w:r>
    </w:p>
    <w:p w:rsidR="00624217" w:rsidRPr="00740133" w:rsidRDefault="00624217" w:rsidP="00624217">
      <w:pPr>
        <w:autoSpaceDE w:val="0"/>
        <w:autoSpaceDN w:val="0"/>
        <w:adjustRightInd w:val="0"/>
        <w:jc w:val="both"/>
        <w:rPr>
          <w:rFonts w:ascii="Optima" w:hAnsi="Optima" w:cs="TT27Bt00"/>
          <w:szCs w:val="24"/>
          <w:lang w:val="es-ES"/>
        </w:rPr>
      </w:pPr>
    </w:p>
    <w:tbl>
      <w:tblPr>
        <w:tblStyle w:val="Tablaconcuadrcula"/>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06"/>
      </w:tblGrid>
      <w:tr w:rsidR="00624217" w:rsidRPr="00076509" w:rsidTr="00B71891">
        <w:tc>
          <w:tcPr>
            <w:tcW w:w="9006" w:type="dxa"/>
          </w:tcPr>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br w:type="page"/>
            </w: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8" w:history="1">
              <w:r w:rsidRPr="009E505E">
                <w:rPr>
                  <w:rStyle w:val="Hipervnculo"/>
                  <w:rFonts w:ascii="Optima" w:hAnsi="Optima" w:cs="TT27Bt00"/>
                  <w:color w:val="000000" w:themeColor="text1"/>
                  <w:szCs w:val="24"/>
                  <w:lang w:val="es-ES"/>
                </w:rPr>
                <w:t>https://cabildo.grancanaria.com/busqueda?articleId=65963</w:t>
              </w:r>
            </w:hyperlink>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076509">
              <w:rPr>
                <w:rFonts w:ascii="Optima" w:hAnsi="Optima" w:cs="Arial"/>
                <w:b/>
                <w:szCs w:val="24"/>
                <w:u w:val="single"/>
                <w:lang w:val="es-ES"/>
              </w:rPr>
              <w:t>2) Solvencia económica financiera:</w:t>
            </w:r>
            <w:r w:rsidRPr="00350BAD">
              <w:rPr>
                <w:rFonts w:ascii="Optima" w:hAnsi="Optima" w:cs="Arial"/>
                <w:b/>
                <w:szCs w:val="24"/>
                <w:lang w:val="es-ES"/>
              </w:rPr>
              <w:t xml:space="preserve"> </w:t>
            </w:r>
            <w:r w:rsidRPr="00350BAD">
              <w:rPr>
                <w:rFonts w:ascii="Optima" w:hAnsi="Optima" w:cs="Arial"/>
                <w:szCs w:val="24"/>
                <w:lang w:val="es-ES"/>
              </w:rPr>
              <w:t xml:space="preserve">Justificante de la existencia de un seguro de responsabilidad por riesgos profesionales, </w:t>
            </w:r>
            <w:r w:rsidRPr="00350BAD">
              <w:rPr>
                <w:rFonts w:ascii="Optima" w:hAnsi="Optima" w:cs="Arial"/>
                <w:b/>
                <w:szCs w:val="24"/>
                <w:lang w:val="es-ES"/>
              </w:rPr>
              <w:t xml:space="preserve">por importe de: 79.750,00 </w:t>
            </w:r>
            <w:r w:rsidRPr="00DB3BC8">
              <w:rPr>
                <w:rFonts w:ascii="Optima" w:hAnsi="Optima" w:cs="Arial"/>
                <w:szCs w:val="24"/>
                <w:lang w:val="es-ES"/>
              </w:rPr>
              <w:t>€</w:t>
            </w:r>
            <w:r w:rsidRPr="00350BAD">
              <w:rPr>
                <w:rFonts w:ascii="Optima" w:hAnsi="Optima" w:cs="Arial"/>
                <w:b/>
                <w:szCs w:val="24"/>
                <w:lang w:val="es-ES"/>
              </w:rPr>
              <w:t xml:space="preserve"> Lote 2</w:t>
            </w:r>
            <w:r w:rsidRPr="00350BAD">
              <w:rPr>
                <w:rFonts w:ascii="Optima" w:hAnsi="Optima" w:cs="Arial"/>
                <w:szCs w:val="24"/>
                <w:lang w:val="es-ES"/>
              </w:rPr>
              <w:t>.</w:t>
            </w:r>
          </w:p>
          <w:p w:rsidR="00624217" w:rsidRPr="00350BAD"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350BAD">
              <w:rPr>
                <w:rFonts w:ascii="Optima" w:hAnsi="Optima" w:cs="Arial"/>
                <w:szCs w:val="24"/>
                <w:lang w:val="es-ES"/>
              </w:rPr>
              <w:t>La disposición de un seguro de indemnización por riesgos profesionales, deberá estar vigente hasta</w:t>
            </w:r>
            <w:r>
              <w:rPr>
                <w:rFonts w:ascii="Optima" w:hAnsi="Optima" w:cs="Arial"/>
                <w:szCs w:val="24"/>
                <w:lang w:val="es-ES"/>
              </w:rPr>
              <w:t xml:space="preserve"> </w:t>
            </w:r>
            <w:r w:rsidRPr="00350BAD">
              <w:rPr>
                <w:rFonts w:ascii="Optima" w:hAnsi="Optima" w:cs="Arial"/>
                <w:szCs w:val="24"/>
                <w:lang w:val="es-ES"/>
              </w:rPr>
              <w:t>el fin del plazo de presentación de ofertas, debiendo aportar además el compromiso de su</w:t>
            </w:r>
            <w:r>
              <w:rPr>
                <w:rFonts w:ascii="Optima" w:hAnsi="Optima" w:cs="Arial"/>
                <w:szCs w:val="24"/>
                <w:lang w:val="es-ES"/>
              </w:rPr>
              <w:t xml:space="preserve"> </w:t>
            </w:r>
            <w:r w:rsidRPr="00350BAD">
              <w:rPr>
                <w:rFonts w:ascii="Optima" w:hAnsi="Optima" w:cs="Arial"/>
                <w:szCs w:val="24"/>
                <w:lang w:val="es-ES"/>
              </w:rPr>
              <w:t>renovación o prórroga que garantice el mantenimiento de su cobertura durante toda la ejecución</w:t>
            </w:r>
            <w:r>
              <w:rPr>
                <w:rFonts w:ascii="Optima" w:hAnsi="Optima" w:cs="Arial"/>
                <w:szCs w:val="24"/>
                <w:lang w:val="es-ES"/>
              </w:rPr>
              <w:t xml:space="preserve"> </w:t>
            </w:r>
            <w:r w:rsidRPr="00350BAD">
              <w:rPr>
                <w:rFonts w:ascii="Optima" w:hAnsi="Optima" w:cs="Arial"/>
                <w:szCs w:val="24"/>
                <w:lang w:val="es-ES"/>
              </w:rPr>
              <w:t>del contrato. La acreditación de este requisito se</w:t>
            </w:r>
            <w:r>
              <w:rPr>
                <w:rFonts w:ascii="Optima" w:hAnsi="Optima" w:cs="Arial"/>
                <w:szCs w:val="24"/>
                <w:lang w:val="es-ES"/>
              </w:rPr>
              <w:t xml:space="preserve"> </w:t>
            </w:r>
            <w:r w:rsidRPr="00350BAD">
              <w:rPr>
                <w:rFonts w:ascii="Optima" w:hAnsi="Optima" w:cs="Arial"/>
                <w:szCs w:val="24"/>
                <w:lang w:val="es-ES"/>
              </w:rPr>
              <w:t>efectuará por medio de certificado expedido por el asegurador, en el que consten los importes</w:t>
            </w:r>
            <w:r>
              <w:rPr>
                <w:rFonts w:ascii="Optima" w:hAnsi="Optima" w:cs="Arial"/>
                <w:szCs w:val="24"/>
                <w:lang w:val="es-ES"/>
              </w:rPr>
              <w:t xml:space="preserve"> </w:t>
            </w:r>
            <w:r w:rsidRPr="00350BAD">
              <w:rPr>
                <w:rFonts w:ascii="Optima" w:hAnsi="Optima" w:cs="Arial"/>
                <w:szCs w:val="24"/>
                <w:lang w:val="es-ES"/>
              </w:rPr>
              <w:t>y riesgos asegurados y la fecha de vencimiento del seguro, y mediante el documento de compromiso</w:t>
            </w:r>
            <w:r>
              <w:rPr>
                <w:rFonts w:ascii="Optima" w:hAnsi="Optima" w:cs="Arial"/>
                <w:szCs w:val="24"/>
                <w:lang w:val="es-ES"/>
              </w:rPr>
              <w:t xml:space="preserve"> </w:t>
            </w:r>
            <w:r w:rsidRPr="00350BAD">
              <w:rPr>
                <w:rFonts w:ascii="Optima" w:hAnsi="Optima" w:cs="Arial"/>
                <w:szCs w:val="24"/>
                <w:lang w:val="es-ES"/>
              </w:rPr>
              <w:t>vinculante de suscripción, de prórroga o de renovación del seguro.</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076509">
              <w:rPr>
                <w:rFonts w:ascii="Optima" w:hAnsi="Optima" w:cs="Arial"/>
                <w:b/>
                <w:szCs w:val="24"/>
                <w:u w:val="single"/>
                <w:lang w:val="es-ES"/>
              </w:rPr>
              <w:t xml:space="preserve">3) Solvencia Técnica o Profesional: </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color w:val="000000" w:themeColor="text1"/>
                <w:szCs w:val="24"/>
                <w:lang w:val="es-ES"/>
              </w:rPr>
            </w:pPr>
            <w:r w:rsidRPr="0092650B">
              <w:rPr>
                <w:rFonts w:ascii="Optima" w:hAnsi="Optima" w:cs="TT27Bt00"/>
                <w:b/>
                <w:color w:val="000000" w:themeColor="text1"/>
                <w:szCs w:val="24"/>
                <w:lang w:val="es-ES"/>
              </w:rPr>
              <w:t>3.1</w:t>
            </w:r>
            <w:r w:rsidR="0092650B" w:rsidRPr="0092650B">
              <w:rPr>
                <w:rFonts w:ascii="Optima" w:hAnsi="Optima" w:cs="TT27Bt00"/>
                <w:b/>
                <w:color w:val="000000" w:themeColor="text1"/>
                <w:szCs w:val="24"/>
                <w:lang w:val="es-ES"/>
              </w:rPr>
              <w:t>)</w:t>
            </w:r>
            <w:r>
              <w:rPr>
                <w:rFonts w:ascii="Optima" w:hAnsi="Optima" w:cs="TT27Bt00"/>
                <w:color w:val="000000" w:themeColor="text1"/>
                <w:szCs w:val="24"/>
                <w:lang w:val="es-ES"/>
              </w:rPr>
              <w:t xml:space="preserve"> </w:t>
            </w:r>
            <w:r w:rsidRPr="00350BAD">
              <w:rPr>
                <w:rFonts w:ascii="Optima" w:hAnsi="Optima" w:cs="TT27Bt00"/>
                <w:color w:val="000000" w:themeColor="text1"/>
                <w:szCs w:val="24"/>
                <w:lang w:val="es-ES"/>
              </w:rPr>
              <w:t xml:space="preserve">Una </w:t>
            </w:r>
            <w:r w:rsidRPr="00350BAD">
              <w:rPr>
                <w:rFonts w:ascii="Optima" w:hAnsi="Optima" w:cs="TT27Bt00"/>
                <w:b/>
                <w:color w:val="000000" w:themeColor="text1"/>
                <w:szCs w:val="24"/>
                <w:lang w:val="es-ES"/>
              </w:rPr>
              <w:t>relación de los principales servicios o trabajos realizados</w:t>
            </w:r>
            <w:r w:rsidRPr="00350BAD">
              <w:rPr>
                <w:rFonts w:ascii="Optima" w:hAnsi="Optima" w:cs="TT27Bt00"/>
                <w:color w:val="000000" w:themeColor="text1"/>
                <w:szCs w:val="24"/>
                <w:lang w:val="es-ES"/>
              </w:rPr>
              <w:t xml:space="preserve">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w:t>
            </w:r>
            <w:r w:rsidRPr="00350BAD">
              <w:rPr>
                <w:rFonts w:ascii="Optima" w:hAnsi="Optima" w:cs="TT27Bt00"/>
                <w:b/>
                <w:color w:val="000000" w:themeColor="text1"/>
                <w:szCs w:val="24"/>
                <w:lang w:val="es-ES"/>
              </w:rPr>
              <w:t>importe anual acumulado en el año de mayor ejecución sea igual o superior a:</w:t>
            </w:r>
            <w:r>
              <w:rPr>
                <w:rFonts w:ascii="Optima" w:hAnsi="Optima" w:cs="TT27Bt00"/>
                <w:b/>
                <w:color w:val="000000" w:themeColor="text1"/>
                <w:szCs w:val="24"/>
                <w:lang w:val="es-ES"/>
              </w:rPr>
              <w:t xml:space="preserve"> </w:t>
            </w:r>
            <w:r w:rsidRPr="00350BAD">
              <w:rPr>
                <w:rFonts w:ascii="Optima" w:hAnsi="Optima" w:cs="TT27Bt00"/>
                <w:b/>
                <w:color w:val="000000" w:themeColor="text1"/>
                <w:szCs w:val="24"/>
                <w:lang w:val="es-ES"/>
              </w:rPr>
              <w:t xml:space="preserve">Lote 2: 55.825,00 </w:t>
            </w:r>
            <w:r w:rsidRPr="00DB3BC8">
              <w:rPr>
                <w:rFonts w:ascii="Optima" w:hAnsi="Optima" w:cs="TT27Bt00"/>
                <w:color w:val="000000" w:themeColor="text1"/>
                <w:szCs w:val="24"/>
                <w:lang w:val="es-ES"/>
              </w:rPr>
              <w:t>€</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color w:val="000000" w:themeColor="text1"/>
                <w:szCs w:val="24"/>
                <w:lang w:val="es-ES"/>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Pr>
                <w:rFonts w:ascii="Optima" w:hAnsi="Optima" w:cs="TT27Bt00"/>
                <w:b/>
                <w:color w:val="000000" w:themeColor="text1"/>
                <w:szCs w:val="24"/>
                <w:lang w:val="es-ES"/>
              </w:rPr>
              <w:t>3.2</w:t>
            </w:r>
            <w:r w:rsidR="0092650B">
              <w:rPr>
                <w:rFonts w:ascii="Optima" w:hAnsi="Optima" w:cs="TT27Bt00"/>
                <w:b/>
                <w:color w:val="000000" w:themeColor="text1"/>
                <w:szCs w:val="24"/>
                <w:lang w:val="es-ES"/>
              </w:rPr>
              <w:t>)</w:t>
            </w:r>
            <w:r>
              <w:rPr>
                <w:rFonts w:ascii="Optima" w:hAnsi="Optima" w:cs="TT27Bt00"/>
                <w:b/>
                <w:color w:val="000000" w:themeColor="text1"/>
                <w:szCs w:val="24"/>
                <w:lang w:val="es-ES"/>
              </w:rPr>
              <w:t xml:space="preserve"> </w:t>
            </w:r>
            <w:r w:rsidRPr="00624217">
              <w:rPr>
                <w:rFonts w:ascii="Optima" w:hAnsi="Optima" w:cs="TT27Bt00"/>
                <w:b/>
                <w:color w:val="000000" w:themeColor="text1"/>
                <w:szCs w:val="24"/>
                <w:lang w:val="es-ES"/>
              </w:rPr>
              <w:t>Títulos académicos y profesionales</w:t>
            </w:r>
            <w:r w:rsidRPr="00624217">
              <w:rPr>
                <w:rFonts w:ascii="Optima" w:hAnsi="Optima" w:cs="TT27Bt00"/>
                <w:color w:val="000000" w:themeColor="text1"/>
                <w:szCs w:val="24"/>
                <w:lang w:val="es-ES"/>
              </w:rPr>
              <w:t xml:space="preserve"> del empresario y de los directivos de la empresa y, en</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particular, del responsable o responsables de la ejecución del contrato, así como de los técnicos</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encargados directamente de la misma:</w:t>
            </w:r>
          </w:p>
          <w:p w:rsidR="00624217" w:rsidRP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sidRPr="00624217">
              <w:rPr>
                <w:rFonts w:ascii="Optima" w:hAnsi="Optima" w:cs="TT27Bt00"/>
                <w:b/>
                <w:color w:val="000000" w:themeColor="text1"/>
                <w:szCs w:val="24"/>
                <w:lang w:val="es-ES"/>
              </w:rPr>
              <w:t>Lote 2)</w:t>
            </w:r>
            <w:r w:rsidRPr="00624217">
              <w:rPr>
                <w:rFonts w:ascii="Optima" w:hAnsi="Optima" w:cs="TT27Bt00"/>
                <w:color w:val="000000" w:themeColor="text1"/>
                <w:szCs w:val="24"/>
                <w:lang w:val="es-ES"/>
              </w:rPr>
              <w:t xml:space="preserve"> La persona encargada de la coordinación de este lote deberá poseer un título universitario</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de Diplomatura, Licenciatura o Grado.</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P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color w:val="000000" w:themeColor="text1"/>
                <w:szCs w:val="24"/>
                <w:u w:val="single"/>
                <w:lang w:val="es-ES"/>
              </w:rPr>
            </w:pPr>
            <w:r w:rsidRPr="00624217">
              <w:rPr>
                <w:rFonts w:ascii="Optima" w:hAnsi="Optima" w:cs="TT27Bt00"/>
                <w:b/>
                <w:color w:val="000000" w:themeColor="text1"/>
                <w:szCs w:val="24"/>
                <w:u w:val="single"/>
                <w:lang w:val="es-ES"/>
              </w:rPr>
              <w:t>CLASIFICACIÓN EMPRESARIAL FACULTATIVA Y SUSTITUTIVA DE LA SOLVENCIA ECONÓMICA Y FINANCIERA Y TÉCNICA O PROFESIONAL:</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P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sidRPr="00624217">
              <w:rPr>
                <w:rFonts w:ascii="Optima" w:hAnsi="Optima" w:cs="TT27Bt00"/>
                <w:b/>
                <w:color w:val="000000" w:themeColor="text1"/>
                <w:szCs w:val="24"/>
                <w:lang w:val="es-ES"/>
              </w:rPr>
              <w:t>Lote 2:</w:t>
            </w:r>
            <w:r w:rsidRPr="00624217">
              <w:rPr>
                <w:rFonts w:ascii="Optima" w:hAnsi="Optima" w:cs="TT27Bt00"/>
                <w:color w:val="000000" w:themeColor="text1"/>
                <w:szCs w:val="24"/>
                <w:lang w:val="es-ES"/>
              </w:rPr>
              <w:t xml:space="preserve"> Grupo L, subgrupo L5 Organización y promoción de congresos, ferias y exposiciones,</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categoría 1</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624217" w:rsidRPr="00350BAD" w:rsidRDefault="00562499" w:rsidP="0062421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Arial"/>
                <w:b/>
                <w:szCs w:val="24"/>
              </w:rPr>
              <w:t>4</w:t>
            </w:r>
            <w:r w:rsidR="00624217" w:rsidRPr="00624217">
              <w:rPr>
                <w:rFonts w:ascii="Optima" w:hAnsi="Optima" w:cs="Arial"/>
                <w:b/>
                <w:szCs w:val="24"/>
              </w:rPr>
              <w:t>)</w:t>
            </w:r>
            <w:r w:rsidR="00624217" w:rsidRPr="00624217">
              <w:rPr>
                <w:rFonts w:ascii="Optima" w:hAnsi="Optima" w:cs="Arial"/>
                <w:szCs w:val="24"/>
              </w:rPr>
              <w:t xml:space="preserve"> Asimismo, </w:t>
            </w:r>
            <w:r w:rsidR="00624217" w:rsidRPr="00624217">
              <w:rPr>
                <w:rFonts w:ascii="Optima" w:hAnsi="Optima" w:cs="Arial"/>
                <w:b/>
                <w:szCs w:val="24"/>
              </w:rPr>
              <w:t>en igual plazo</w:t>
            </w:r>
            <w:r w:rsidR="00624217" w:rsidRPr="00624217">
              <w:rPr>
                <w:rFonts w:ascii="Optima" w:hAnsi="Optima" w:cs="Arial"/>
                <w:szCs w:val="24"/>
              </w:rPr>
              <w:t xml:space="preserve"> </w:t>
            </w:r>
            <w:r w:rsidR="00624217" w:rsidRPr="00624217">
              <w:rPr>
                <w:rFonts w:ascii="Optima" w:hAnsi="Optima" w:cs="Arial"/>
                <w:b/>
                <w:szCs w:val="24"/>
              </w:rPr>
              <w:t>ha de constituir la garantía definitiva</w:t>
            </w:r>
            <w:r w:rsidR="00624217" w:rsidRPr="00624217">
              <w:rPr>
                <w:rFonts w:ascii="Optima" w:hAnsi="Optima" w:cs="Arial"/>
                <w:szCs w:val="24"/>
              </w:rPr>
              <w:t xml:space="preserve">, conforme al artículo 107 LCSP por los siguientes importes, que se corresponde con el </w:t>
            </w:r>
            <w:r w:rsidR="00624217" w:rsidRPr="00624217">
              <w:rPr>
                <w:rFonts w:ascii="Optima" w:hAnsi="Optima" w:cs="Arial"/>
                <w:b/>
                <w:szCs w:val="24"/>
              </w:rPr>
              <w:t>cinco por ciento (5%)</w:t>
            </w:r>
            <w:r w:rsidR="00624217" w:rsidRPr="00624217">
              <w:rPr>
                <w:rFonts w:ascii="Optima" w:hAnsi="Optima" w:cs="Arial"/>
                <w:szCs w:val="24"/>
              </w:rPr>
              <w:t xml:space="preserve"> del importe de adjudicación </w:t>
            </w:r>
            <w:r w:rsidR="00624217" w:rsidRPr="00624217">
              <w:rPr>
                <w:rFonts w:ascii="Optima" w:hAnsi="Optima" w:cs="Arial"/>
                <w:b/>
                <w:szCs w:val="24"/>
              </w:rPr>
              <w:t xml:space="preserve">5% de </w:t>
            </w:r>
            <w:r w:rsidR="00624217">
              <w:rPr>
                <w:rFonts w:ascii="Optima" w:hAnsi="Optima" w:cs="Arial"/>
                <w:b/>
                <w:szCs w:val="24"/>
              </w:rPr>
              <w:t>70.950,00</w:t>
            </w:r>
            <w:r w:rsidR="00624217" w:rsidRPr="00624217">
              <w:rPr>
                <w:rFonts w:ascii="Optima" w:hAnsi="Optima" w:cs="Arial"/>
                <w:b/>
                <w:szCs w:val="24"/>
              </w:rPr>
              <w:t xml:space="preserve"> </w:t>
            </w:r>
            <w:r w:rsidR="00624217" w:rsidRPr="00624217">
              <w:rPr>
                <w:rFonts w:cs="Arial"/>
                <w:szCs w:val="24"/>
              </w:rPr>
              <w:t>€</w:t>
            </w:r>
            <w:r w:rsidR="00624217" w:rsidRPr="00624217">
              <w:rPr>
                <w:rFonts w:ascii="Optima" w:hAnsi="Optima" w:cs="Arial"/>
                <w:b/>
                <w:szCs w:val="24"/>
              </w:rPr>
              <w:t xml:space="preserve"> = </w:t>
            </w:r>
            <w:r w:rsidR="00624217">
              <w:rPr>
                <w:rFonts w:ascii="Optima" w:hAnsi="Optima" w:cs="Arial"/>
                <w:b/>
                <w:szCs w:val="24"/>
              </w:rPr>
              <w:t>3.547,50</w:t>
            </w:r>
            <w:r w:rsidR="00624217" w:rsidRPr="00624217">
              <w:rPr>
                <w:rFonts w:ascii="Optima" w:hAnsi="Optima" w:cs="Arial"/>
                <w:b/>
                <w:szCs w:val="24"/>
              </w:rPr>
              <w:t xml:space="preserve"> </w:t>
            </w:r>
            <w:r w:rsidR="00624217" w:rsidRPr="00DB3BC8">
              <w:rPr>
                <w:rFonts w:ascii="Optima" w:hAnsi="Optima" w:cs="Arial"/>
                <w:szCs w:val="24"/>
              </w:rPr>
              <w:t>€</w:t>
            </w:r>
          </w:p>
        </w:tc>
      </w:tr>
    </w:tbl>
    <w:p w:rsidR="00624217" w:rsidRDefault="00624217" w:rsidP="00624217">
      <w:pPr>
        <w:jc w:val="both"/>
        <w:rPr>
          <w:rFonts w:ascii="Optima" w:hAnsi="Optima" w:cs="Arial"/>
          <w:b/>
          <w:szCs w:val="24"/>
        </w:rPr>
      </w:pPr>
    </w:p>
    <w:p w:rsidR="00562499" w:rsidRPr="00562499" w:rsidRDefault="00562499" w:rsidP="00562499">
      <w:pPr>
        <w:ind w:firstLine="708"/>
        <w:jc w:val="both"/>
        <w:rPr>
          <w:rFonts w:ascii="Optima" w:hAnsi="Optima" w:cs="Arial"/>
          <w:szCs w:val="24"/>
          <w:lang w:val="es-ES"/>
        </w:rPr>
      </w:pPr>
      <w:r w:rsidRPr="00562499">
        <w:rPr>
          <w:rFonts w:ascii="Optima" w:hAnsi="Optima" w:cs="Arial"/>
          <w:szCs w:val="24"/>
          <w:lang w:val="es-ES"/>
        </w:rPr>
        <w:t xml:space="preserve">Dado que el licitador ha autorizado la </w:t>
      </w:r>
      <w:r w:rsidRPr="00562499">
        <w:rPr>
          <w:rFonts w:ascii="Optima" w:hAnsi="Optima" w:cs="Arial"/>
          <w:b/>
          <w:szCs w:val="24"/>
          <w:u w:val="single"/>
          <w:lang w:val="es-ES"/>
        </w:rPr>
        <w:t>consulta electrónica de datos</w:t>
      </w:r>
      <w:r w:rsidRPr="00562499">
        <w:rPr>
          <w:rFonts w:ascii="Optima" w:hAnsi="Optima" w:cs="Arial"/>
          <w:szCs w:val="24"/>
          <w:lang w:val="es-ES"/>
        </w:rPr>
        <w:t xml:space="preserve"> –certificaciones de estar al corriente en sus obligaciones tributarias y de seguridad social-, esta documentación </w:t>
      </w:r>
      <w:r w:rsidRPr="00562499">
        <w:rPr>
          <w:rFonts w:ascii="Optima" w:hAnsi="Optima" w:cs="Arial"/>
          <w:b/>
          <w:szCs w:val="24"/>
          <w:u w:val="single"/>
          <w:lang w:val="es-ES"/>
        </w:rPr>
        <w:t>se ha incorporado de oficio al expediente</w:t>
      </w:r>
      <w:r w:rsidRPr="00562499">
        <w:rPr>
          <w:rFonts w:ascii="Optima" w:hAnsi="Optima" w:cs="Arial"/>
          <w:b/>
          <w:szCs w:val="24"/>
          <w:lang w:val="es-ES"/>
        </w:rPr>
        <w:t>.</w:t>
      </w:r>
      <w:r w:rsidRPr="00562499">
        <w:rPr>
          <w:rFonts w:ascii="Optima" w:hAnsi="Optima" w:cs="Arial"/>
          <w:szCs w:val="24"/>
          <w:lang w:val="es-ES"/>
        </w:rPr>
        <w:t xml:space="preserve"> </w:t>
      </w:r>
    </w:p>
    <w:p w:rsidR="00562499" w:rsidRDefault="00562499" w:rsidP="00624217">
      <w:pPr>
        <w:jc w:val="both"/>
        <w:rPr>
          <w:rFonts w:ascii="Optima" w:hAnsi="Optima" w:cs="Arial"/>
          <w:b/>
          <w:szCs w:val="24"/>
        </w:rPr>
      </w:pPr>
    </w:p>
    <w:p w:rsidR="00624217" w:rsidRDefault="00624217" w:rsidP="00624217">
      <w:pPr>
        <w:autoSpaceDE w:val="0"/>
        <w:autoSpaceDN w:val="0"/>
        <w:adjustRightInd w:val="0"/>
        <w:ind w:firstLine="708"/>
        <w:jc w:val="both"/>
        <w:rPr>
          <w:rFonts w:ascii="Optima" w:hAnsi="Optima" w:cs="Arial"/>
          <w:b/>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624217">
        <w:rPr>
          <w:rFonts w:ascii="Optima" w:hAnsi="Optima" w:cs="Optima,Bold"/>
          <w:b/>
          <w:bCs/>
          <w:caps/>
          <w:szCs w:val="24"/>
          <w:lang w:val="es-ES"/>
        </w:rPr>
        <w:t xml:space="preserve">GAIA CONSULTORES INSULARES, S.L. CON NIF B3362166 </w:t>
      </w:r>
      <w:r>
        <w:rPr>
          <w:rFonts w:ascii="Optima" w:hAnsi="Optima" w:cs="Optima,Bold"/>
          <w:b/>
          <w:bCs/>
          <w:caps/>
          <w:szCs w:val="24"/>
          <w:lang w:val="es-ES"/>
        </w:rPr>
        <w:t>para el Lote 3</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w:t>
      </w:r>
    </w:p>
    <w:p w:rsidR="00624217" w:rsidRPr="00740133" w:rsidRDefault="00624217" w:rsidP="00624217">
      <w:pPr>
        <w:autoSpaceDE w:val="0"/>
        <w:autoSpaceDN w:val="0"/>
        <w:adjustRightInd w:val="0"/>
        <w:jc w:val="both"/>
        <w:rPr>
          <w:rFonts w:ascii="Optima" w:hAnsi="Optima" w:cs="TT27Bt00"/>
          <w:szCs w:val="24"/>
          <w:lang w:val="es-ES"/>
        </w:rPr>
      </w:pPr>
    </w:p>
    <w:tbl>
      <w:tblPr>
        <w:tblStyle w:val="Tablaconcuadrcula"/>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06"/>
      </w:tblGrid>
      <w:tr w:rsidR="00624217" w:rsidRPr="00076509" w:rsidTr="00B71891">
        <w:tc>
          <w:tcPr>
            <w:tcW w:w="9006" w:type="dxa"/>
          </w:tcPr>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br w:type="page"/>
            </w: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9" w:history="1">
              <w:r w:rsidRPr="009E505E">
                <w:rPr>
                  <w:rStyle w:val="Hipervnculo"/>
                  <w:rFonts w:ascii="Optima" w:hAnsi="Optima" w:cs="TT27Bt00"/>
                  <w:color w:val="000000" w:themeColor="text1"/>
                  <w:szCs w:val="24"/>
                  <w:lang w:val="es-ES"/>
                </w:rPr>
                <w:t>https://cabildo.grancanaria.com/busqueda?articleId=65963</w:t>
              </w:r>
            </w:hyperlink>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076509">
              <w:rPr>
                <w:rFonts w:ascii="Optima" w:hAnsi="Optima" w:cs="Arial"/>
                <w:b/>
                <w:szCs w:val="24"/>
                <w:u w:val="single"/>
                <w:lang w:val="es-ES"/>
              </w:rPr>
              <w:t>2) Solvencia económica financiera:</w:t>
            </w:r>
            <w:r w:rsidRPr="00350BAD">
              <w:rPr>
                <w:rFonts w:ascii="Optima" w:hAnsi="Optima" w:cs="Arial"/>
                <w:b/>
                <w:szCs w:val="24"/>
                <w:lang w:val="es-ES"/>
              </w:rPr>
              <w:t xml:space="preserve"> </w:t>
            </w:r>
            <w:r w:rsidRPr="00350BAD">
              <w:rPr>
                <w:rFonts w:ascii="Optima" w:hAnsi="Optima" w:cs="Arial"/>
                <w:szCs w:val="24"/>
                <w:lang w:val="es-ES"/>
              </w:rPr>
              <w:t xml:space="preserve">Justificante de la existencia de un seguro de responsabilidad por riesgos profesionales, </w:t>
            </w:r>
            <w:r w:rsidRPr="00350BAD">
              <w:rPr>
                <w:rFonts w:ascii="Optima" w:hAnsi="Optima" w:cs="Arial"/>
                <w:b/>
                <w:szCs w:val="24"/>
                <w:lang w:val="es-ES"/>
              </w:rPr>
              <w:t xml:space="preserve">por importe de: 300.000,00 </w:t>
            </w:r>
            <w:r w:rsidRPr="00DB3BC8">
              <w:rPr>
                <w:rFonts w:ascii="Optima" w:hAnsi="Optima" w:cs="Arial"/>
                <w:szCs w:val="24"/>
                <w:lang w:val="es-ES"/>
              </w:rPr>
              <w:t>€</w:t>
            </w:r>
            <w:r w:rsidRPr="00350BAD">
              <w:rPr>
                <w:rFonts w:ascii="Optima" w:hAnsi="Optima" w:cs="Arial"/>
                <w:b/>
                <w:szCs w:val="24"/>
                <w:lang w:val="es-ES"/>
              </w:rPr>
              <w:t xml:space="preserve"> Lote 3</w:t>
            </w:r>
            <w:r w:rsidRPr="00350BAD">
              <w:rPr>
                <w:rFonts w:ascii="Optima" w:hAnsi="Optima" w:cs="Arial"/>
                <w:szCs w:val="24"/>
                <w:lang w:val="es-ES"/>
              </w:rPr>
              <w:t>.</w:t>
            </w:r>
          </w:p>
          <w:p w:rsidR="00624217" w:rsidRPr="00350BAD"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350BAD">
              <w:rPr>
                <w:rFonts w:ascii="Optima" w:hAnsi="Optima" w:cs="Arial"/>
                <w:szCs w:val="24"/>
                <w:lang w:val="es-ES"/>
              </w:rPr>
              <w:t>La disposición de un seguro de indemnización por riesgos profesionales, deberá estar vigente hasta</w:t>
            </w:r>
            <w:r>
              <w:rPr>
                <w:rFonts w:ascii="Optima" w:hAnsi="Optima" w:cs="Arial"/>
                <w:szCs w:val="24"/>
                <w:lang w:val="es-ES"/>
              </w:rPr>
              <w:t xml:space="preserve"> </w:t>
            </w:r>
            <w:r w:rsidRPr="00350BAD">
              <w:rPr>
                <w:rFonts w:ascii="Optima" w:hAnsi="Optima" w:cs="Arial"/>
                <w:szCs w:val="24"/>
                <w:lang w:val="es-ES"/>
              </w:rPr>
              <w:t>el fin del plazo de presentación de ofertas, debiendo aportar además el compromiso de su</w:t>
            </w:r>
            <w:r>
              <w:rPr>
                <w:rFonts w:ascii="Optima" w:hAnsi="Optima" w:cs="Arial"/>
                <w:szCs w:val="24"/>
                <w:lang w:val="es-ES"/>
              </w:rPr>
              <w:t xml:space="preserve"> </w:t>
            </w:r>
            <w:r w:rsidRPr="00350BAD">
              <w:rPr>
                <w:rFonts w:ascii="Optima" w:hAnsi="Optima" w:cs="Arial"/>
                <w:szCs w:val="24"/>
                <w:lang w:val="es-ES"/>
              </w:rPr>
              <w:t>renovación o prórroga que garantice el mantenimiento de su cobertura durante toda la ejecución</w:t>
            </w:r>
            <w:r>
              <w:rPr>
                <w:rFonts w:ascii="Optima" w:hAnsi="Optima" w:cs="Arial"/>
                <w:szCs w:val="24"/>
                <w:lang w:val="es-ES"/>
              </w:rPr>
              <w:t xml:space="preserve"> </w:t>
            </w:r>
            <w:r w:rsidRPr="00350BAD">
              <w:rPr>
                <w:rFonts w:ascii="Optima" w:hAnsi="Optima" w:cs="Arial"/>
                <w:szCs w:val="24"/>
                <w:lang w:val="es-ES"/>
              </w:rPr>
              <w:t>del contrato. La acreditación de este requisito se</w:t>
            </w:r>
            <w:r>
              <w:rPr>
                <w:rFonts w:ascii="Optima" w:hAnsi="Optima" w:cs="Arial"/>
                <w:szCs w:val="24"/>
                <w:lang w:val="es-ES"/>
              </w:rPr>
              <w:t xml:space="preserve"> </w:t>
            </w:r>
            <w:r w:rsidRPr="00350BAD">
              <w:rPr>
                <w:rFonts w:ascii="Optima" w:hAnsi="Optima" w:cs="Arial"/>
                <w:szCs w:val="24"/>
                <w:lang w:val="es-ES"/>
              </w:rPr>
              <w:t>efectuará por medio de certificado expedido por el asegurador, en el que consten los importes</w:t>
            </w:r>
            <w:r>
              <w:rPr>
                <w:rFonts w:ascii="Optima" w:hAnsi="Optima" w:cs="Arial"/>
                <w:szCs w:val="24"/>
                <w:lang w:val="es-ES"/>
              </w:rPr>
              <w:t xml:space="preserve"> </w:t>
            </w:r>
            <w:r w:rsidRPr="00350BAD">
              <w:rPr>
                <w:rFonts w:ascii="Optima" w:hAnsi="Optima" w:cs="Arial"/>
                <w:szCs w:val="24"/>
                <w:lang w:val="es-ES"/>
              </w:rPr>
              <w:t>y riesgos asegurados y la fecha de vencimiento del seguro, y mediante el documento de compromiso</w:t>
            </w:r>
            <w:r>
              <w:rPr>
                <w:rFonts w:ascii="Optima" w:hAnsi="Optima" w:cs="Arial"/>
                <w:szCs w:val="24"/>
                <w:lang w:val="es-ES"/>
              </w:rPr>
              <w:t xml:space="preserve"> </w:t>
            </w:r>
            <w:r w:rsidRPr="00350BAD">
              <w:rPr>
                <w:rFonts w:ascii="Optima" w:hAnsi="Optima" w:cs="Arial"/>
                <w:szCs w:val="24"/>
                <w:lang w:val="es-ES"/>
              </w:rPr>
              <w:t>vinculante de suscripción, de prórroga o de renovación del seguro.</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076509">
              <w:rPr>
                <w:rFonts w:ascii="Optima" w:hAnsi="Optima" w:cs="Arial"/>
                <w:b/>
                <w:szCs w:val="24"/>
                <w:u w:val="single"/>
                <w:lang w:val="es-ES"/>
              </w:rPr>
              <w:t xml:space="preserve">3) Solvencia Técnica o Profesional: </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color w:val="000000" w:themeColor="text1"/>
                <w:szCs w:val="24"/>
                <w:lang w:val="es-ES"/>
              </w:rPr>
            </w:pPr>
            <w:r w:rsidRPr="00624217">
              <w:rPr>
                <w:rFonts w:ascii="Optima" w:hAnsi="Optima" w:cs="TT27Bt00"/>
                <w:b/>
                <w:color w:val="000000" w:themeColor="text1"/>
                <w:szCs w:val="24"/>
                <w:lang w:val="es-ES"/>
              </w:rPr>
              <w:t>3.1</w:t>
            </w:r>
            <w:r w:rsidR="0092650B">
              <w:rPr>
                <w:rFonts w:ascii="Optima" w:hAnsi="Optima" w:cs="TT27Bt00"/>
                <w:b/>
                <w:color w:val="000000" w:themeColor="text1"/>
                <w:szCs w:val="24"/>
                <w:lang w:val="es-ES"/>
              </w:rPr>
              <w:t>)</w:t>
            </w:r>
            <w:r>
              <w:rPr>
                <w:rFonts w:ascii="Optima" w:hAnsi="Optima" w:cs="TT27Bt00"/>
                <w:color w:val="000000" w:themeColor="text1"/>
                <w:szCs w:val="24"/>
                <w:lang w:val="es-ES"/>
              </w:rPr>
              <w:t xml:space="preserve"> </w:t>
            </w:r>
            <w:r w:rsidRPr="00350BAD">
              <w:rPr>
                <w:rFonts w:ascii="Optima" w:hAnsi="Optima" w:cs="TT27Bt00"/>
                <w:color w:val="000000" w:themeColor="text1"/>
                <w:szCs w:val="24"/>
                <w:lang w:val="es-ES"/>
              </w:rPr>
              <w:t xml:space="preserve">Una </w:t>
            </w:r>
            <w:r w:rsidRPr="00350BAD">
              <w:rPr>
                <w:rFonts w:ascii="Optima" w:hAnsi="Optima" w:cs="TT27Bt00"/>
                <w:b/>
                <w:color w:val="000000" w:themeColor="text1"/>
                <w:szCs w:val="24"/>
                <w:lang w:val="es-ES"/>
              </w:rPr>
              <w:t>relación de los principales servicios o trabajos realizados</w:t>
            </w:r>
            <w:r w:rsidRPr="00350BAD">
              <w:rPr>
                <w:rFonts w:ascii="Optima" w:hAnsi="Optima" w:cs="TT27Bt00"/>
                <w:color w:val="000000" w:themeColor="text1"/>
                <w:szCs w:val="24"/>
                <w:lang w:val="es-ES"/>
              </w:rPr>
              <w:t xml:space="preserve">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w:t>
            </w:r>
            <w:r w:rsidRPr="00350BAD">
              <w:rPr>
                <w:rFonts w:ascii="Optima" w:hAnsi="Optima" w:cs="TT27Bt00"/>
                <w:b/>
                <w:color w:val="000000" w:themeColor="text1"/>
                <w:szCs w:val="24"/>
                <w:lang w:val="es-ES"/>
              </w:rPr>
              <w:t>importe anual acumulado en el año de mayor ejecución sea igual o superior a:</w:t>
            </w:r>
            <w:r>
              <w:rPr>
                <w:rFonts w:ascii="Optima" w:hAnsi="Optima" w:cs="TT27Bt00"/>
                <w:b/>
                <w:color w:val="000000" w:themeColor="text1"/>
                <w:szCs w:val="24"/>
                <w:lang w:val="es-ES"/>
              </w:rPr>
              <w:t xml:space="preserve"> </w:t>
            </w:r>
            <w:r w:rsidRPr="00350BAD">
              <w:rPr>
                <w:rFonts w:ascii="Optima" w:hAnsi="Optima" w:cs="TT27Bt00"/>
                <w:b/>
                <w:color w:val="000000" w:themeColor="text1"/>
                <w:szCs w:val="24"/>
                <w:lang w:val="es-ES"/>
              </w:rPr>
              <w:t xml:space="preserve">Lote 3: 44.790,90 </w:t>
            </w:r>
            <w:r w:rsidRPr="00DB3BC8">
              <w:rPr>
                <w:rFonts w:ascii="Optima" w:hAnsi="Optima" w:cs="TT27Bt00"/>
                <w:color w:val="000000" w:themeColor="text1"/>
                <w:szCs w:val="24"/>
                <w:lang w:val="es-ES"/>
              </w:rPr>
              <w:t>€</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color w:val="000000" w:themeColor="text1"/>
                <w:szCs w:val="24"/>
                <w:lang w:val="es-ES"/>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Pr>
                <w:rFonts w:ascii="Optima" w:hAnsi="Optima" w:cs="TT27Bt00"/>
                <w:b/>
                <w:color w:val="000000" w:themeColor="text1"/>
                <w:szCs w:val="24"/>
                <w:lang w:val="es-ES"/>
              </w:rPr>
              <w:t>3.2</w:t>
            </w:r>
            <w:r w:rsidR="0092650B">
              <w:rPr>
                <w:rFonts w:ascii="Optima" w:hAnsi="Optima" w:cs="TT27Bt00"/>
                <w:b/>
                <w:color w:val="000000" w:themeColor="text1"/>
                <w:szCs w:val="24"/>
                <w:lang w:val="es-ES"/>
              </w:rPr>
              <w:t>)</w:t>
            </w:r>
            <w:r>
              <w:rPr>
                <w:rFonts w:ascii="Optima" w:hAnsi="Optima" w:cs="TT27Bt00"/>
                <w:b/>
                <w:color w:val="000000" w:themeColor="text1"/>
                <w:szCs w:val="24"/>
                <w:lang w:val="es-ES"/>
              </w:rPr>
              <w:t xml:space="preserve"> </w:t>
            </w:r>
            <w:r w:rsidRPr="00624217">
              <w:rPr>
                <w:rFonts w:ascii="Optima" w:hAnsi="Optima" w:cs="TT27Bt00"/>
                <w:b/>
                <w:color w:val="000000" w:themeColor="text1"/>
                <w:szCs w:val="24"/>
                <w:lang w:val="es-ES"/>
              </w:rPr>
              <w:t>Títulos académicos y profesionales</w:t>
            </w:r>
            <w:r w:rsidRPr="00624217">
              <w:rPr>
                <w:rFonts w:ascii="Optima" w:hAnsi="Optima" w:cs="TT27Bt00"/>
                <w:color w:val="000000" w:themeColor="text1"/>
                <w:szCs w:val="24"/>
                <w:lang w:val="es-ES"/>
              </w:rPr>
              <w:t xml:space="preserve"> del empresario y de los directivos de la empresa y, en</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particular, del responsable o responsables de la ejecución del contrato, así como de los técnicos</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encargados directamente de la misma:</w:t>
            </w:r>
          </w:p>
          <w:p w:rsidR="00624217" w:rsidRP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P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sidRPr="00624217">
              <w:rPr>
                <w:rFonts w:ascii="Optima" w:hAnsi="Optima" w:cs="TT27Bt00"/>
                <w:b/>
                <w:color w:val="000000" w:themeColor="text1"/>
                <w:szCs w:val="24"/>
                <w:lang w:val="es-ES"/>
              </w:rPr>
              <w:t>Lote 3)</w:t>
            </w:r>
            <w:r w:rsidRPr="00624217">
              <w:rPr>
                <w:rFonts w:ascii="Optima" w:hAnsi="Optima" w:cs="TT27Bt00"/>
                <w:color w:val="000000" w:themeColor="text1"/>
                <w:szCs w:val="24"/>
                <w:lang w:val="es-ES"/>
              </w:rPr>
              <w:t xml:space="preserve"> La empresa contará con una persona con titulación universitaria oficial en alguno de los</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siguientes ámbitos del conocimiento: Ciencias agrarias y tecnología de los alimentos, Biología,</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Ciencias de la educación, Ciencias medioambientales y ecología o Ciencias de la Tierra, tal como</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establece el Real Decreto 822/2021, de 28 de septiembre, por el que se establece la organización</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de las enseñanzas universitarias y del procedimiento de aseguramiento de su calidad. Los</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 xml:space="preserve">coordinadores, auxiliares de equipo y el personal de los talleres </w:t>
            </w:r>
            <w:proofErr w:type="gramStart"/>
            <w:r w:rsidRPr="00624217">
              <w:rPr>
                <w:rFonts w:ascii="Optima" w:hAnsi="Optima" w:cs="TT27Bt00"/>
                <w:color w:val="000000" w:themeColor="text1"/>
                <w:szCs w:val="24"/>
                <w:lang w:val="es-ES"/>
              </w:rPr>
              <w:t>debe</w:t>
            </w:r>
            <w:r>
              <w:rPr>
                <w:rFonts w:ascii="Optima" w:hAnsi="Optima" w:cs="TT27Bt00"/>
                <w:color w:val="000000" w:themeColor="text1"/>
                <w:szCs w:val="24"/>
                <w:lang w:val="es-ES"/>
              </w:rPr>
              <w:t>rá</w:t>
            </w:r>
            <w:proofErr w:type="gramEnd"/>
            <w:r w:rsidRPr="00624217">
              <w:rPr>
                <w:rFonts w:ascii="Optima" w:hAnsi="Optima" w:cs="TT27Bt00"/>
                <w:color w:val="000000" w:themeColor="text1"/>
                <w:szCs w:val="24"/>
                <w:lang w:val="es-ES"/>
              </w:rPr>
              <w:t xml:space="preserve"> poseer, al menos, un</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título de formación profesional de grado medio relacionada con los talleres a desarrollar.</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P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color w:val="000000" w:themeColor="text1"/>
                <w:szCs w:val="24"/>
                <w:u w:val="single"/>
                <w:lang w:val="es-ES"/>
              </w:rPr>
            </w:pPr>
            <w:r w:rsidRPr="00624217">
              <w:rPr>
                <w:rFonts w:ascii="Optima" w:hAnsi="Optima" w:cs="TT27Bt00"/>
                <w:b/>
                <w:color w:val="000000" w:themeColor="text1"/>
                <w:szCs w:val="24"/>
                <w:u w:val="single"/>
                <w:lang w:val="es-ES"/>
              </w:rPr>
              <w:t>CLASIFICACIÓN EMPRESARIAL FACULTATIVA Y SUSTITUTIVA DE LA SOLVENCIA ECONÓMICA Y FINANCIERA Y TÉCNICA O PROFESIONAL:</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P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sidRPr="00624217">
              <w:rPr>
                <w:rFonts w:ascii="Optima" w:hAnsi="Optima" w:cs="TT27Bt00"/>
                <w:b/>
                <w:color w:val="000000" w:themeColor="text1"/>
                <w:szCs w:val="24"/>
                <w:lang w:val="es-ES"/>
              </w:rPr>
              <w:t>Lote 3:</w:t>
            </w:r>
            <w:r w:rsidRPr="00624217">
              <w:rPr>
                <w:rFonts w:ascii="Optima" w:hAnsi="Optima" w:cs="TT27Bt00"/>
                <w:color w:val="000000" w:themeColor="text1"/>
                <w:szCs w:val="24"/>
                <w:lang w:val="es-ES"/>
              </w:rPr>
              <w:t xml:space="preserve"> Grupo L, subgrupo L5 Organización y promoción de congresos, ferias y exposiciones,</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categoría 1</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rsidR="00624217" w:rsidRPr="00350BAD" w:rsidRDefault="00562499" w:rsidP="00B14D4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Arial"/>
                <w:b/>
                <w:szCs w:val="24"/>
              </w:rPr>
              <w:t>4</w:t>
            </w:r>
            <w:r w:rsidR="00624217" w:rsidRPr="00624217">
              <w:rPr>
                <w:rFonts w:ascii="Optima" w:hAnsi="Optima" w:cs="Arial"/>
                <w:b/>
                <w:szCs w:val="24"/>
              </w:rPr>
              <w:t>)</w:t>
            </w:r>
            <w:r w:rsidR="00624217" w:rsidRPr="00624217">
              <w:rPr>
                <w:rFonts w:ascii="Optima" w:hAnsi="Optima" w:cs="Arial"/>
                <w:szCs w:val="24"/>
              </w:rPr>
              <w:t xml:space="preserve"> Asimismo, </w:t>
            </w:r>
            <w:r w:rsidR="00624217" w:rsidRPr="00624217">
              <w:rPr>
                <w:rFonts w:ascii="Optima" w:hAnsi="Optima" w:cs="Arial"/>
                <w:b/>
                <w:szCs w:val="24"/>
              </w:rPr>
              <w:t>en igual plazo</w:t>
            </w:r>
            <w:r w:rsidR="00624217" w:rsidRPr="00624217">
              <w:rPr>
                <w:rFonts w:ascii="Optima" w:hAnsi="Optima" w:cs="Arial"/>
                <w:szCs w:val="24"/>
              </w:rPr>
              <w:t xml:space="preserve"> </w:t>
            </w:r>
            <w:r w:rsidR="00624217" w:rsidRPr="00624217">
              <w:rPr>
                <w:rFonts w:ascii="Optima" w:hAnsi="Optima" w:cs="Arial"/>
                <w:b/>
                <w:szCs w:val="24"/>
              </w:rPr>
              <w:t>ha de constituir la garantía definitiva</w:t>
            </w:r>
            <w:r w:rsidR="00624217" w:rsidRPr="00624217">
              <w:rPr>
                <w:rFonts w:ascii="Optima" w:hAnsi="Optima" w:cs="Arial"/>
                <w:szCs w:val="24"/>
              </w:rPr>
              <w:t xml:space="preserve">, conforme al artículo 107 LCSP por los siguientes importes, que se corresponde con el </w:t>
            </w:r>
            <w:r w:rsidR="00624217" w:rsidRPr="00624217">
              <w:rPr>
                <w:rFonts w:ascii="Optima" w:hAnsi="Optima" w:cs="Arial"/>
                <w:b/>
                <w:szCs w:val="24"/>
              </w:rPr>
              <w:t>cinco por ciento (5%)</w:t>
            </w:r>
            <w:r w:rsidR="00624217" w:rsidRPr="00624217">
              <w:rPr>
                <w:rFonts w:ascii="Optima" w:hAnsi="Optima" w:cs="Arial"/>
                <w:szCs w:val="24"/>
              </w:rPr>
              <w:t xml:space="preserve"> del importe de adjudicación </w:t>
            </w:r>
            <w:r w:rsidR="00624217" w:rsidRPr="00624217">
              <w:rPr>
                <w:rFonts w:ascii="Optima" w:hAnsi="Optima" w:cs="Arial"/>
                <w:b/>
                <w:szCs w:val="24"/>
              </w:rPr>
              <w:t xml:space="preserve">5% de </w:t>
            </w:r>
            <w:r w:rsidR="00624217">
              <w:rPr>
                <w:rFonts w:ascii="Optima" w:hAnsi="Optima" w:cs="Arial"/>
                <w:b/>
                <w:szCs w:val="24"/>
              </w:rPr>
              <w:t>55.000,00</w:t>
            </w:r>
            <w:r w:rsidR="00624217" w:rsidRPr="00624217">
              <w:rPr>
                <w:rFonts w:ascii="Optima" w:hAnsi="Optima" w:cs="Arial"/>
                <w:b/>
                <w:szCs w:val="24"/>
              </w:rPr>
              <w:t xml:space="preserve"> </w:t>
            </w:r>
            <w:r w:rsidR="00624217" w:rsidRPr="00624217">
              <w:rPr>
                <w:rFonts w:cs="Arial"/>
                <w:szCs w:val="24"/>
              </w:rPr>
              <w:t>€</w:t>
            </w:r>
            <w:r w:rsidR="00624217" w:rsidRPr="00624217">
              <w:rPr>
                <w:rFonts w:ascii="Optima" w:hAnsi="Optima" w:cs="Arial"/>
                <w:b/>
                <w:szCs w:val="24"/>
              </w:rPr>
              <w:t xml:space="preserve"> = </w:t>
            </w:r>
            <w:r w:rsidR="00B14D46">
              <w:rPr>
                <w:rFonts w:ascii="Optima" w:hAnsi="Optima" w:cs="Arial"/>
                <w:b/>
                <w:szCs w:val="24"/>
              </w:rPr>
              <w:t>2.750,00</w:t>
            </w:r>
            <w:r w:rsidR="00624217" w:rsidRPr="00624217">
              <w:rPr>
                <w:rFonts w:ascii="Optima" w:hAnsi="Optima" w:cs="Arial"/>
                <w:b/>
                <w:szCs w:val="24"/>
              </w:rPr>
              <w:t xml:space="preserve"> </w:t>
            </w:r>
            <w:r w:rsidR="00624217" w:rsidRPr="00DB3BC8">
              <w:rPr>
                <w:rFonts w:ascii="Optima" w:hAnsi="Optima" w:cs="Arial"/>
                <w:szCs w:val="24"/>
              </w:rPr>
              <w:t>€</w:t>
            </w:r>
          </w:p>
        </w:tc>
      </w:tr>
    </w:tbl>
    <w:p w:rsidR="00624217" w:rsidRDefault="00624217" w:rsidP="00624217">
      <w:pPr>
        <w:jc w:val="both"/>
        <w:rPr>
          <w:rFonts w:ascii="Optima" w:hAnsi="Optima" w:cs="Arial"/>
          <w:b/>
          <w:szCs w:val="24"/>
        </w:rPr>
      </w:pPr>
    </w:p>
    <w:p w:rsidR="00562499" w:rsidRDefault="00562499" w:rsidP="00562499">
      <w:pPr>
        <w:ind w:firstLine="708"/>
        <w:jc w:val="both"/>
        <w:rPr>
          <w:rFonts w:ascii="Optima" w:hAnsi="Optima" w:cs="Arial"/>
          <w:szCs w:val="24"/>
          <w:lang w:val="es-ES"/>
        </w:rPr>
      </w:pPr>
      <w:r w:rsidRPr="00562499">
        <w:rPr>
          <w:rFonts w:ascii="Optima" w:hAnsi="Optima" w:cs="Arial"/>
          <w:szCs w:val="24"/>
          <w:lang w:val="es-ES"/>
        </w:rPr>
        <w:t xml:space="preserve">Dado que el licitador ha autorizado la </w:t>
      </w:r>
      <w:r w:rsidRPr="00562499">
        <w:rPr>
          <w:rFonts w:ascii="Optima" w:hAnsi="Optima" w:cs="Arial"/>
          <w:b/>
          <w:szCs w:val="24"/>
          <w:u w:val="single"/>
          <w:lang w:val="es-ES"/>
        </w:rPr>
        <w:t>consulta electrónica de datos</w:t>
      </w:r>
      <w:r w:rsidRPr="00562499">
        <w:rPr>
          <w:rFonts w:ascii="Optima" w:hAnsi="Optima" w:cs="Arial"/>
          <w:szCs w:val="24"/>
          <w:lang w:val="es-ES"/>
        </w:rPr>
        <w:t xml:space="preserve"> –certificaciones de estar al corriente en sus obligaciones tributarias y de seguridad social-, esta documentación </w:t>
      </w:r>
      <w:r w:rsidRPr="00562499">
        <w:rPr>
          <w:rFonts w:ascii="Optima" w:hAnsi="Optima" w:cs="Arial"/>
          <w:b/>
          <w:szCs w:val="24"/>
          <w:u w:val="single"/>
          <w:lang w:val="es-ES"/>
        </w:rPr>
        <w:t>se ha incorporado de oficio al expediente</w:t>
      </w:r>
      <w:r w:rsidRPr="00562499">
        <w:rPr>
          <w:rFonts w:ascii="Optima" w:hAnsi="Optima" w:cs="Arial"/>
          <w:b/>
          <w:szCs w:val="24"/>
          <w:lang w:val="es-ES"/>
        </w:rPr>
        <w:t>.</w:t>
      </w:r>
      <w:r w:rsidRPr="00562499">
        <w:rPr>
          <w:rFonts w:ascii="Optima" w:hAnsi="Optima" w:cs="Arial"/>
          <w:szCs w:val="24"/>
          <w:lang w:val="es-ES"/>
        </w:rPr>
        <w:t xml:space="preserve"> </w:t>
      </w:r>
    </w:p>
    <w:p w:rsidR="00562499" w:rsidRDefault="00562499" w:rsidP="00624217">
      <w:pPr>
        <w:autoSpaceDE w:val="0"/>
        <w:autoSpaceDN w:val="0"/>
        <w:adjustRightInd w:val="0"/>
        <w:ind w:firstLine="708"/>
        <w:jc w:val="both"/>
        <w:rPr>
          <w:rFonts w:ascii="Optima" w:hAnsi="Optima" w:cs="Arial"/>
          <w:szCs w:val="24"/>
          <w:lang w:val="es-ES"/>
        </w:rPr>
      </w:pPr>
    </w:p>
    <w:p w:rsidR="00624217" w:rsidRDefault="00624217" w:rsidP="00624217">
      <w:pPr>
        <w:autoSpaceDE w:val="0"/>
        <w:autoSpaceDN w:val="0"/>
        <w:adjustRightInd w:val="0"/>
        <w:ind w:firstLine="708"/>
        <w:jc w:val="both"/>
        <w:rPr>
          <w:rFonts w:ascii="Optima" w:hAnsi="Optima" w:cs="Arial"/>
          <w:b/>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00B14D46" w:rsidRPr="00B14D46">
        <w:rPr>
          <w:rFonts w:ascii="Optima" w:hAnsi="Optima" w:cs="Optima,Bold"/>
          <w:b/>
          <w:bCs/>
          <w:caps/>
          <w:szCs w:val="24"/>
          <w:lang w:val="es-ES"/>
        </w:rPr>
        <w:t xml:space="preserve">DON GILBERTO RODOLFO GONZÁLEZ CABRERA CON NIF 43752952Y </w:t>
      </w:r>
      <w:r>
        <w:rPr>
          <w:rFonts w:ascii="Optima" w:hAnsi="Optima" w:cs="Optima,Bold"/>
          <w:b/>
          <w:bCs/>
          <w:caps/>
          <w:szCs w:val="24"/>
          <w:lang w:val="es-ES"/>
        </w:rPr>
        <w:t xml:space="preserve">para el Lote </w:t>
      </w:r>
      <w:r w:rsidR="00B14D46">
        <w:rPr>
          <w:rFonts w:ascii="Optima" w:hAnsi="Optima" w:cs="Optima,Bold"/>
          <w:b/>
          <w:bCs/>
          <w:caps/>
          <w:szCs w:val="24"/>
          <w:lang w:val="es-ES"/>
        </w:rPr>
        <w:t>4</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w:t>
      </w:r>
    </w:p>
    <w:p w:rsidR="00624217" w:rsidRPr="00740133" w:rsidRDefault="00624217" w:rsidP="00624217">
      <w:pPr>
        <w:autoSpaceDE w:val="0"/>
        <w:autoSpaceDN w:val="0"/>
        <w:adjustRightInd w:val="0"/>
        <w:jc w:val="both"/>
        <w:rPr>
          <w:rFonts w:ascii="Optima" w:hAnsi="Optima" w:cs="TT27Bt00"/>
          <w:szCs w:val="24"/>
          <w:lang w:val="es-ES"/>
        </w:rPr>
      </w:pPr>
    </w:p>
    <w:tbl>
      <w:tblPr>
        <w:tblStyle w:val="Tablaconcuadrcula"/>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06"/>
      </w:tblGrid>
      <w:tr w:rsidR="00624217" w:rsidRPr="00076509" w:rsidTr="00B71891">
        <w:tc>
          <w:tcPr>
            <w:tcW w:w="9006" w:type="dxa"/>
          </w:tcPr>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076509">
              <w:br w:type="page"/>
            </w:r>
            <w:r w:rsidR="00B14D46">
              <w:t>1</w:t>
            </w:r>
            <w:r w:rsidRPr="00076509">
              <w:rPr>
                <w:rFonts w:ascii="Optima" w:hAnsi="Optima" w:cs="Arial"/>
                <w:b/>
                <w:szCs w:val="24"/>
                <w:u w:val="single"/>
                <w:lang w:val="es-ES"/>
              </w:rPr>
              <w:t>) Solvencia económica financiera:</w:t>
            </w:r>
            <w:r w:rsidRPr="00350BAD">
              <w:rPr>
                <w:rFonts w:ascii="Optima" w:hAnsi="Optima" w:cs="Arial"/>
                <w:b/>
                <w:szCs w:val="24"/>
                <w:lang w:val="es-ES"/>
              </w:rPr>
              <w:t xml:space="preserve"> </w:t>
            </w:r>
            <w:r w:rsidRPr="00350BAD">
              <w:rPr>
                <w:rFonts w:ascii="Optima" w:hAnsi="Optima" w:cs="Arial"/>
                <w:szCs w:val="24"/>
                <w:lang w:val="es-ES"/>
              </w:rPr>
              <w:t xml:space="preserve">Justificante de la existencia de un seguro de responsabilidad por riesgos profesionales, </w:t>
            </w:r>
            <w:r w:rsidRPr="00350BAD">
              <w:rPr>
                <w:rFonts w:ascii="Optima" w:hAnsi="Optima" w:cs="Arial"/>
                <w:b/>
                <w:szCs w:val="24"/>
                <w:lang w:val="es-ES"/>
              </w:rPr>
              <w:t xml:space="preserve">por importe de: 500.000,00 </w:t>
            </w:r>
            <w:r w:rsidRPr="00DB3BC8">
              <w:rPr>
                <w:rFonts w:ascii="Optima" w:hAnsi="Optima" w:cs="Arial"/>
                <w:szCs w:val="24"/>
                <w:lang w:val="es-ES"/>
              </w:rPr>
              <w:t>€</w:t>
            </w:r>
            <w:r w:rsidRPr="00350BAD">
              <w:rPr>
                <w:rFonts w:ascii="Optima" w:hAnsi="Optima" w:cs="Arial"/>
                <w:b/>
                <w:szCs w:val="24"/>
                <w:lang w:val="es-ES"/>
              </w:rPr>
              <w:t xml:space="preserve"> Lote 4</w:t>
            </w:r>
            <w:r w:rsidRPr="00350BAD">
              <w:rPr>
                <w:rFonts w:ascii="Optima" w:hAnsi="Optima" w:cs="Arial"/>
                <w:szCs w:val="24"/>
                <w:lang w:val="es-ES"/>
              </w:rPr>
              <w:t>.</w:t>
            </w:r>
          </w:p>
          <w:p w:rsidR="00624217" w:rsidRPr="00350BAD"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350BAD">
              <w:rPr>
                <w:rFonts w:ascii="Optima" w:hAnsi="Optima" w:cs="Arial"/>
                <w:szCs w:val="24"/>
                <w:lang w:val="es-ES"/>
              </w:rPr>
              <w:t>La disposición de un seguro de indem</w:t>
            </w:r>
            <w:bookmarkStart w:id="0" w:name="_GoBack"/>
            <w:bookmarkEnd w:id="0"/>
            <w:r w:rsidRPr="00350BAD">
              <w:rPr>
                <w:rFonts w:ascii="Optima" w:hAnsi="Optima" w:cs="Arial"/>
                <w:szCs w:val="24"/>
                <w:lang w:val="es-ES"/>
              </w:rPr>
              <w:t>nización por riesgos profesionales, deberá estar vigente hasta</w:t>
            </w:r>
            <w:r>
              <w:rPr>
                <w:rFonts w:ascii="Optima" w:hAnsi="Optima" w:cs="Arial"/>
                <w:szCs w:val="24"/>
                <w:lang w:val="es-ES"/>
              </w:rPr>
              <w:t xml:space="preserve"> </w:t>
            </w:r>
            <w:r w:rsidRPr="00350BAD">
              <w:rPr>
                <w:rFonts w:ascii="Optima" w:hAnsi="Optima" w:cs="Arial"/>
                <w:szCs w:val="24"/>
                <w:lang w:val="es-ES"/>
              </w:rPr>
              <w:t>el fin del plazo de presentación de ofertas, debiendo aportar además el compromiso de su</w:t>
            </w:r>
            <w:r>
              <w:rPr>
                <w:rFonts w:ascii="Optima" w:hAnsi="Optima" w:cs="Arial"/>
                <w:szCs w:val="24"/>
                <w:lang w:val="es-ES"/>
              </w:rPr>
              <w:t xml:space="preserve"> </w:t>
            </w:r>
            <w:r w:rsidRPr="00350BAD">
              <w:rPr>
                <w:rFonts w:ascii="Optima" w:hAnsi="Optima" w:cs="Arial"/>
                <w:szCs w:val="24"/>
                <w:lang w:val="es-ES"/>
              </w:rPr>
              <w:t>renovación o prórroga que garantice el mantenimiento de su cobertura durante toda la ejecución</w:t>
            </w:r>
            <w:r>
              <w:rPr>
                <w:rFonts w:ascii="Optima" w:hAnsi="Optima" w:cs="Arial"/>
                <w:szCs w:val="24"/>
                <w:lang w:val="es-ES"/>
              </w:rPr>
              <w:t xml:space="preserve"> </w:t>
            </w:r>
            <w:r w:rsidRPr="00350BAD">
              <w:rPr>
                <w:rFonts w:ascii="Optima" w:hAnsi="Optima" w:cs="Arial"/>
                <w:szCs w:val="24"/>
                <w:lang w:val="es-ES"/>
              </w:rPr>
              <w:t>del contrato. La acreditación de este requisito se</w:t>
            </w:r>
            <w:r>
              <w:rPr>
                <w:rFonts w:ascii="Optima" w:hAnsi="Optima" w:cs="Arial"/>
                <w:szCs w:val="24"/>
                <w:lang w:val="es-ES"/>
              </w:rPr>
              <w:t xml:space="preserve"> </w:t>
            </w:r>
            <w:r w:rsidRPr="00350BAD">
              <w:rPr>
                <w:rFonts w:ascii="Optima" w:hAnsi="Optima" w:cs="Arial"/>
                <w:szCs w:val="24"/>
                <w:lang w:val="es-ES"/>
              </w:rPr>
              <w:t>efectuará por medio de certificado expedido por el asegurador, en el que consten los importes</w:t>
            </w:r>
            <w:r>
              <w:rPr>
                <w:rFonts w:ascii="Optima" w:hAnsi="Optima" w:cs="Arial"/>
                <w:szCs w:val="24"/>
                <w:lang w:val="es-ES"/>
              </w:rPr>
              <w:t xml:space="preserve"> </w:t>
            </w:r>
            <w:r w:rsidRPr="00350BAD">
              <w:rPr>
                <w:rFonts w:ascii="Optima" w:hAnsi="Optima" w:cs="Arial"/>
                <w:szCs w:val="24"/>
                <w:lang w:val="es-ES"/>
              </w:rPr>
              <w:t>y riesgos asegurados y la fecha de vencimiento del seguro, y mediante el documento de compromiso</w:t>
            </w:r>
            <w:r>
              <w:rPr>
                <w:rFonts w:ascii="Optima" w:hAnsi="Optima" w:cs="Arial"/>
                <w:szCs w:val="24"/>
                <w:lang w:val="es-ES"/>
              </w:rPr>
              <w:t xml:space="preserve"> </w:t>
            </w:r>
            <w:r w:rsidRPr="00350BAD">
              <w:rPr>
                <w:rFonts w:ascii="Optima" w:hAnsi="Optima" w:cs="Arial"/>
                <w:szCs w:val="24"/>
                <w:lang w:val="es-ES"/>
              </w:rPr>
              <w:t>vinculante de suscripción, de prórroga o de renovación del seguro.</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rsidR="00624217" w:rsidRDefault="00B14D46"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2</w:t>
            </w:r>
            <w:r w:rsidR="00624217" w:rsidRPr="00076509">
              <w:rPr>
                <w:rFonts w:ascii="Optima" w:hAnsi="Optima" w:cs="Arial"/>
                <w:b/>
                <w:szCs w:val="24"/>
                <w:u w:val="single"/>
                <w:lang w:val="es-ES"/>
              </w:rPr>
              <w:t xml:space="preserve">) Solvencia Técnica o Profesional: </w:t>
            </w:r>
          </w:p>
          <w:p w:rsidR="00B14D46" w:rsidRPr="00B14D46" w:rsidRDefault="00B14D46"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p>
          <w:p w:rsidR="00624217" w:rsidRDefault="00B14D46"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Pr>
                <w:rFonts w:ascii="Optima" w:hAnsi="Optima" w:cs="TT27Bt00"/>
                <w:b/>
                <w:color w:val="000000" w:themeColor="text1"/>
                <w:szCs w:val="24"/>
                <w:lang w:val="es-ES"/>
              </w:rPr>
              <w:t>2.1</w:t>
            </w:r>
            <w:r w:rsidR="0092650B">
              <w:rPr>
                <w:rFonts w:ascii="Optima" w:hAnsi="Optima" w:cs="TT27Bt00"/>
                <w:b/>
                <w:color w:val="000000" w:themeColor="text1"/>
                <w:szCs w:val="24"/>
                <w:lang w:val="es-ES"/>
              </w:rPr>
              <w:t>)</w:t>
            </w:r>
            <w:r w:rsidR="00624217">
              <w:rPr>
                <w:rFonts w:ascii="Optima" w:hAnsi="Optima" w:cs="TT27Bt00"/>
                <w:b/>
                <w:color w:val="000000" w:themeColor="text1"/>
                <w:szCs w:val="24"/>
                <w:lang w:val="es-ES"/>
              </w:rPr>
              <w:t xml:space="preserve"> </w:t>
            </w:r>
            <w:r w:rsidR="00624217" w:rsidRPr="00624217">
              <w:rPr>
                <w:rFonts w:ascii="Optima" w:hAnsi="Optima" w:cs="TT27Bt00"/>
                <w:b/>
                <w:color w:val="000000" w:themeColor="text1"/>
                <w:szCs w:val="24"/>
                <w:lang w:val="es-ES"/>
              </w:rPr>
              <w:t>Títulos académicos y profesionales</w:t>
            </w:r>
            <w:r w:rsidR="00624217" w:rsidRPr="00624217">
              <w:rPr>
                <w:rFonts w:ascii="Optima" w:hAnsi="Optima" w:cs="TT27Bt00"/>
                <w:color w:val="000000" w:themeColor="text1"/>
                <w:szCs w:val="24"/>
                <w:lang w:val="es-ES"/>
              </w:rPr>
              <w:t xml:space="preserve"> del empresario y de los directivos de la empresa y, en</w:t>
            </w:r>
            <w:r w:rsidR="00624217">
              <w:rPr>
                <w:rFonts w:ascii="Optima" w:hAnsi="Optima" w:cs="TT27Bt00"/>
                <w:color w:val="000000" w:themeColor="text1"/>
                <w:szCs w:val="24"/>
                <w:lang w:val="es-ES"/>
              </w:rPr>
              <w:t xml:space="preserve"> </w:t>
            </w:r>
            <w:r w:rsidR="00624217" w:rsidRPr="00624217">
              <w:rPr>
                <w:rFonts w:ascii="Optima" w:hAnsi="Optima" w:cs="TT27Bt00"/>
                <w:color w:val="000000" w:themeColor="text1"/>
                <w:szCs w:val="24"/>
                <w:lang w:val="es-ES"/>
              </w:rPr>
              <w:t>particular, del responsable o responsables de la ejecución del contrato, así como de los técnicos</w:t>
            </w:r>
            <w:r w:rsidR="00624217">
              <w:rPr>
                <w:rFonts w:ascii="Optima" w:hAnsi="Optima" w:cs="TT27Bt00"/>
                <w:color w:val="000000" w:themeColor="text1"/>
                <w:szCs w:val="24"/>
                <w:lang w:val="es-ES"/>
              </w:rPr>
              <w:t xml:space="preserve"> </w:t>
            </w:r>
            <w:r w:rsidR="00624217" w:rsidRPr="00624217">
              <w:rPr>
                <w:rFonts w:ascii="Optima" w:hAnsi="Optima" w:cs="TT27Bt00"/>
                <w:color w:val="000000" w:themeColor="text1"/>
                <w:szCs w:val="24"/>
                <w:lang w:val="es-ES"/>
              </w:rPr>
              <w:t>encargados directamente de la misma:</w:t>
            </w:r>
          </w:p>
          <w:p w:rsidR="00624217" w:rsidRP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sidRPr="00B14D46">
              <w:rPr>
                <w:rFonts w:ascii="Optima" w:hAnsi="Optima" w:cs="TT27Bt00"/>
                <w:b/>
                <w:color w:val="000000" w:themeColor="text1"/>
                <w:szCs w:val="24"/>
                <w:lang w:val="es-ES"/>
              </w:rPr>
              <w:t>Lote 4)</w:t>
            </w:r>
            <w:r w:rsidRPr="00624217">
              <w:rPr>
                <w:rFonts w:ascii="Optima" w:hAnsi="Optima" w:cs="TT27Bt00"/>
                <w:color w:val="000000" w:themeColor="text1"/>
                <w:szCs w:val="24"/>
                <w:lang w:val="es-ES"/>
              </w:rPr>
              <w:t xml:space="preserve"> La persona encargada de la coordinación de este lote. Además, se requiere una persona</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con título de Licenciatura o Grado en Veterinaria con una experiencia mínima de cuatro años en</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clínica de grandes Animales para el servicio clínico de veterinario.</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Default="00B14D46"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Pr>
                <w:rFonts w:ascii="Optima" w:hAnsi="Optima" w:cs="TT27Bt00"/>
                <w:b/>
                <w:color w:val="000000" w:themeColor="text1"/>
                <w:szCs w:val="24"/>
                <w:lang w:val="es-ES"/>
              </w:rPr>
              <w:t>2.2</w:t>
            </w:r>
            <w:r w:rsidR="0092650B">
              <w:rPr>
                <w:rFonts w:ascii="Optima" w:hAnsi="Optima" w:cs="TT27Bt00"/>
                <w:b/>
                <w:color w:val="000000" w:themeColor="text1"/>
                <w:szCs w:val="24"/>
                <w:lang w:val="es-ES"/>
              </w:rPr>
              <w:t>)</w:t>
            </w:r>
            <w:r w:rsidR="00624217">
              <w:rPr>
                <w:rFonts w:ascii="Optima" w:hAnsi="Optima" w:cs="TT27Bt00"/>
                <w:color w:val="000000" w:themeColor="text1"/>
                <w:szCs w:val="24"/>
                <w:lang w:val="es-ES"/>
              </w:rPr>
              <w:t xml:space="preserve"> </w:t>
            </w:r>
            <w:r w:rsidR="00624217" w:rsidRPr="00624217">
              <w:rPr>
                <w:rFonts w:ascii="Optima" w:hAnsi="Optima" w:cs="TT27Bt00"/>
                <w:color w:val="000000" w:themeColor="text1"/>
                <w:szCs w:val="24"/>
                <w:lang w:val="es-ES"/>
              </w:rPr>
              <w:t>Indicación de la parte del contrato que el empresario tiene eventualmente el propósito de</w:t>
            </w:r>
            <w:r w:rsidR="00624217">
              <w:rPr>
                <w:rFonts w:ascii="Optima" w:hAnsi="Optima" w:cs="TT27Bt00"/>
                <w:color w:val="000000" w:themeColor="text1"/>
                <w:szCs w:val="24"/>
                <w:lang w:val="es-ES"/>
              </w:rPr>
              <w:t xml:space="preserve"> </w:t>
            </w:r>
            <w:r w:rsidR="00624217" w:rsidRPr="00624217">
              <w:rPr>
                <w:rFonts w:ascii="Optima" w:hAnsi="Optima" w:cs="TT27Bt00"/>
                <w:b/>
                <w:color w:val="000000" w:themeColor="text1"/>
                <w:szCs w:val="24"/>
                <w:lang w:val="es-ES"/>
              </w:rPr>
              <w:t>subcontratar</w:t>
            </w:r>
            <w:r w:rsidR="00624217" w:rsidRPr="00624217">
              <w:rPr>
                <w:rFonts w:ascii="Optima" w:hAnsi="Optima" w:cs="TT27Bt00"/>
                <w:color w:val="000000" w:themeColor="text1"/>
                <w:szCs w:val="24"/>
                <w:lang w:val="es-ES"/>
              </w:rPr>
              <w:t xml:space="preserve">, que como mínimo será de un 30% del total de las prestaciones. </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P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color w:val="000000" w:themeColor="text1"/>
                <w:szCs w:val="24"/>
                <w:u w:val="single"/>
                <w:lang w:val="es-ES"/>
              </w:rPr>
            </w:pPr>
            <w:r w:rsidRPr="00624217">
              <w:rPr>
                <w:rFonts w:ascii="Optima" w:hAnsi="Optima" w:cs="TT27Bt00"/>
                <w:b/>
                <w:color w:val="000000" w:themeColor="text1"/>
                <w:szCs w:val="24"/>
                <w:u w:val="single"/>
                <w:lang w:val="es-ES"/>
              </w:rPr>
              <w:t>CLASIFICACIÓN EMPRESARIAL FACULTATIVA Y SUSTITUTIVA DE LA SOLVENCIA ECONÓMICA Y FINANCIERA Y TÉCNICA O PROFESIONAL:</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rsidR="00624217" w:rsidRP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sidRPr="00624217">
              <w:rPr>
                <w:rFonts w:ascii="Optima" w:hAnsi="Optima" w:cs="TT27Bt00"/>
                <w:b/>
                <w:color w:val="000000" w:themeColor="text1"/>
                <w:szCs w:val="24"/>
                <w:lang w:val="es-ES"/>
              </w:rPr>
              <w:t>Lote 4:</w:t>
            </w:r>
            <w:r w:rsidRPr="00624217">
              <w:rPr>
                <w:rFonts w:ascii="Optima" w:hAnsi="Optima" w:cs="TT27Bt00"/>
                <w:color w:val="000000" w:themeColor="text1"/>
                <w:szCs w:val="24"/>
                <w:lang w:val="es-ES"/>
              </w:rPr>
              <w:t xml:space="preserve"> Grupo L, subgrupo L5 Organización y promoción de congresos, ferias y exposiciones,</w:t>
            </w:r>
            <w:r>
              <w:rPr>
                <w:rFonts w:ascii="Optima" w:hAnsi="Optima" w:cs="TT27Bt00"/>
                <w:color w:val="000000" w:themeColor="text1"/>
                <w:szCs w:val="24"/>
                <w:lang w:val="es-ES"/>
              </w:rPr>
              <w:t xml:space="preserve"> </w:t>
            </w:r>
            <w:r w:rsidRPr="00624217">
              <w:rPr>
                <w:rFonts w:ascii="Optima" w:hAnsi="Optima" w:cs="TT27Bt00"/>
                <w:color w:val="000000" w:themeColor="text1"/>
                <w:szCs w:val="24"/>
                <w:lang w:val="es-ES"/>
              </w:rPr>
              <w:t>categoría 1</w:t>
            </w:r>
          </w:p>
          <w:p w:rsidR="00624217" w:rsidRDefault="00624217" w:rsidP="00B718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624217" w:rsidRPr="00350BAD" w:rsidRDefault="00562499" w:rsidP="00B14D4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Arial"/>
                <w:b/>
                <w:szCs w:val="24"/>
              </w:rPr>
              <w:t>3</w:t>
            </w:r>
            <w:r w:rsidR="00624217" w:rsidRPr="00624217">
              <w:rPr>
                <w:rFonts w:ascii="Optima" w:hAnsi="Optima" w:cs="Arial"/>
                <w:b/>
                <w:szCs w:val="24"/>
              </w:rPr>
              <w:t>)</w:t>
            </w:r>
            <w:r w:rsidR="00624217" w:rsidRPr="00624217">
              <w:rPr>
                <w:rFonts w:ascii="Optima" w:hAnsi="Optima" w:cs="Arial"/>
                <w:szCs w:val="24"/>
              </w:rPr>
              <w:t xml:space="preserve"> Asimismo, </w:t>
            </w:r>
            <w:r w:rsidR="00624217" w:rsidRPr="00624217">
              <w:rPr>
                <w:rFonts w:ascii="Optima" w:hAnsi="Optima" w:cs="Arial"/>
                <w:b/>
                <w:szCs w:val="24"/>
              </w:rPr>
              <w:t>en igual plazo</w:t>
            </w:r>
            <w:r w:rsidR="00624217" w:rsidRPr="00624217">
              <w:rPr>
                <w:rFonts w:ascii="Optima" w:hAnsi="Optima" w:cs="Arial"/>
                <w:szCs w:val="24"/>
              </w:rPr>
              <w:t xml:space="preserve"> </w:t>
            </w:r>
            <w:r w:rsidR="00624217" w:rsidRPr="00624217">
              <w:rPr>
                <w:rFonts w:ascii="Optima" w:hAnsi="Optima" w:cs="Arial"/>
                <w:b/>
                <w:szCs w:val="24"/>
              </w:rPr>
              <w:t>ha de constituir la garantía definitiva</w:t>
            </w:r>
            <w:r w:rsidR="00624217" w:rsidRPr="00624217">
              <w:rPr>
                <w:rFonts w:ascii="Optima" w:hAnsi="Optima" w:cs="Arial"/>
                <w:szCs w:val="24"/>
              </w:rPr>
              <w:t xml:space="preserve">, conforme al artículo 107 LCSP por los siguientes importes, que se corresponde con el </w:t>
            </w:r>
            <w:r w:rsidR="00624217" w:rsidRPr="00624217">
              <w:rPr>
                <w:rFonts w:ascii="Optima" w:hAnsi="Optima" w:cs="Arial"/>
                <w:b/>
                <w:szCs w:val="24"/>
              </w:rPr>
              <w:t>cinco por ciento (5%)</w:t>
            </w:r>
            <w:r w:rsidR="00624217" w:rsidRPr="00624217">
              <w:rPr>
                <w:rFonts w:ascii="Optima" w:hAnsi="Optima" w:cs="Arial"/>
                <w:szCs w:val="24"/>
              </w:rPr>
              <w:t xml:space="preserve"> del importe de adjudicación </w:t>
            </w:r>
            <w:r w:rsidR="00624217" w:rsidRPr="00624217">
              <w:rPr>
                <w:rFonts w:ascii="Optima" w:hAnsi="Optima" w:cs="Arial"/>
                <w:b/>
                <w:szCs w:val="24"/>
              </w:rPr>
              <w:t xml:space="preserve">5% de </w:t>
            </w:r>
            <w:r w:rsidR="00B14D46">
              <w:rPr>
                <w:rFonts w:ascii="Optima" w:hAnsi="Optima" w:cs="Arial"/>
                <w:b/>
                <w:szCs w:val="24"/>
              </w:rPr>
              <w:t>55.627,10</w:t>
            </w:r>
            <w:r w:rsidR="00624217" w:rsidRPr="00624217">
              <w:rPr>
                <w:rFonts w:ascii="Optima" w:hAnsi="Optima" w:cs="Arial"/>
                <w:b/>
                <w:szCs w:val="24"/>
              </w:rPr>
              <w:t xml:space="preserve"> </w:t>
            </w:r>
            <w:r w:rsidR="00624217" w:rsidRPr="00624217">
              <w:rPr>
                <w:rFonts w:cs="Arial"/>
                <w:szCs w:val="24"/>
              </w:rPr>
              <w:t>€</w:t>
            </w:r>
            <w:r w:rsidR="00624217" w:rsidRPr="00624217">
              <w:rPr>
                <w:rFonts w:ascii="Optima" w:hAnsi="Optima" w:cs="Arial"/>
                <w:b/>
                <w:szCs w:val="24"/>
              </w:rPr>
              <w:t xml:space="preserve"> = </w:t>
            </w:r>
            <w:r w:rsidR="00B14D46">
              <w:rPr>
                <w:rFonts w:ascii="Optima" w:hAnsi="Optima" w:cs="Arial"/>
                <w:b/>
                <w:szCs w:val="24"/>
              </w:rPr>
              <w:t>2.781,36</w:t>
            </w:r>
            <w:r w:rsidR="00624217" w:rsidRPr="00624217">
              <w:rPr>
                <w:rFonts w:ascii="Optima" w:hAnsi="Optima" w:cs="Arial"/>
                <w:b/>
                <w:szCs w:val="24"/>
              </w:rPr>
              <w:t xml:space="preserve"> </w:t>
            </w:r>
            <w:r w:rsidR="00624217" w:rsidRPr="0092650B">
              <w:rPr>
                <w:rFonts w:ascii="Optima" w:hAnsi="Optima" w:cs="Arial"/>
                <w:szCs w:val="24"/>
              </w:rPr>
              <w:t>€</w:t>
            </w:r>
          </w:p>
        </w:tc>
      </w:tr>
    </w:tbl>
    <w:p w:rsidR="006E64D3" w:rsidRDefault="006E64D3" w:rsidP="008711D0">
      <w:pPr>
        <w:ind w:left="708"/>
        <w:jc w:val="both"/>
        <w:rPr>
          <w:rFonts w:ascii="Optima" w:hAnsi="Optima" w:cs="Arial"/>
          <w:b/>
          <w:szCs w:val="24"/>
        </w:rPr>
      </w:pPr>
    </w:p>
    <w:p w:rsidR="00562499" w:rsidRPr="00562499" w:rsidRDefault="00562499" w:rsidP="00562499">
      <w:pPr>
        <w:ind w:firstLine="708"/>
        <w:jc w:val="both"/>
        <w:rPr>
          <w:rFonts w:ascii="Optima" w:hAnsi="Optima" w:cs="Arial"/>
          <w:szCs w:val="24"/>
          <w:lang w:val="es-ES"/>
        </w:rPr>
      </w:pPr>
      <w:r w:rsidRPr="00562499">
        <w:rPr>
          <w:rFonts w:ascii="Optima" w:hAnsi="Optima" w:cs="Arial"/>
          <w:szCs w:val="24"/>
          <w:lang w:val="es-ES"/>
        </w:rPr>
        <w:t xml:space="preserve">Dado que el licitador ha autorizado la </w:t>
      </w:r>
      <w:r w:rsidRPr="00562499">
        <w:rPr>
          <w:rFonts w:ascii="Optima" w:hAnsi="Optima" w:cs="Arial"/>
          <w:b/>
          <w:szCs w:val="24"/>
          <w:u w:val="single"/>
          <w:lang w:val="es-ES"/>
        </w:rPr>
        <w:t>consulta electrónica de datos</w:t>
      </w:r>
      <w:r w:rsidRPr="00562499">
        <w:rPr>
          <w:rFonts w:ascii="Optima" w:hAnsi="Optima" w:cs="Arial"/>
          <w:szCs w:val="24"/>
          <w:lang w:val="es-ES"/>
        </w:rPr>
        <w:t xml:space="preserve"> –certificaciones de estar al corriente en sus obligaciones tributarias y de seguridad social-, esta documentación </w:t>
      </w:r>
      <w:r w:rsidRPr="00562499">
        <w:rPr>
          <w:rFonts w:ascii="Optima" w:hAnsi="Optima" w:cs="Arial"/>
          <w:b/>
          <w:szCs w:val="24"/>
          <w:u w:val="single"/>
          <w:lang w:val="es-ES"/>
        </w:rPr>
        <w:t>se ha incorporado de oficio al expediente</w:t>
      </w:r>
      <w:r w:rsidRPr="00562499">
        <w:rPr>
          <w:rFonts w:ascii="Optima" w:hAnsi="Optima" w:cs="Arial"/>
          <w:b/>
          <w:szCs w:val="24"/>
          <w:lang w:val="es-ES"/>
        </w:rPr>
        <w:t>.</w:t>
      </w:r>
      <w:r w:rsidRPr="00562499">
        <w:rPr>
          <w:rFonts w:ascii="Optima" w:hAnsi="Optima" w:cs="Arial"/>
          <w:szCs w:val="24"/>
          <w:lang w:val="es-ES"/>
        </w:rPr>
        <w:t xml:space="preserve"> </w:t>
      </w:r>
    </w:p>
    <w:p w:rsidR="00624217" w:rsidRDefault="00624217" w:rsidP="008711D0">
      <w:pPr>
        <w:ind w:left="708"/>
        <w:jc w:val="both"/>
        <w:rPr>
          <w:rFonts w:ascii="Optima" w:hAnsi="Optima" w:cs="Arial"/>
          <w:b/>
          <w:szCs w:val="24"/>
        </w:rPr>
      </w:pPr>
    </w:p>
    <w:p w:rsidR="0081766A" w:rsidRPr="00660BDB" w:rsidRDefault="0081766A" w:rsidP="00A119BA">
      <w:pPr>
        <w:jc w:val="both"/>
        <w:rPr>
          <w:rFonts w:ascii="Optima" w:hAnsi="Optima" w:cs="Arial"/>
          <w:color w:val="92D050"/>
          <w:szCs w:val="24"/>
        </w:rPr>
      </w:pPr>
    </w:p>
    <w:p w:rsidR="00DD285A" w:rsidRPr="00857D41" w:rsidRDefault="000A57BE" w:rsidP="00097B33">
      <w:pPr>
        <w:rPr>
          <w:rFonts w:ascii="Optima" w:hAnsi="Optima" w:cs="Arial"/>
          <w:b/>
          <w:szCs w:val="24"/>
        </w:rPr>
      </w:pPr>
      <w:r w:rsidRPr="00857D41">
        <w:rPr>
          <w:rFonts w:ascii="Optima" w:hAnsi="Optima" w:cs="Arial"/>
          <w:b/>
          <w:szCs w:val="24"/>
          <w:u w:val="single"/>
        </w:rPr>
        <w:t>7</w:t>
      </w:r>
      <w:r w:rsidR="00DD285A" w:rsidRPr="00857D41">
        <w:rPr>
          <w:rFonts w:ascii="Optima" w:hAnsi="Optima" w:cs="Arial"/>
          <w:b/>
          <w:szCs w:val="24"/>
          <w:u w:val="single"/>
        </w:rPr>
        <w:t>.- ASUNTOS DE URGENCIA</w:t>
      </w:r>
    </w:p>
    <w:p w:rsidR="00DD285A" w:rsidRPr="00857D41" w:rsidRDefault="00DD285A" w:rsidP="00DD285A">
      <w:pPr>
        <w:jc w:val="both"/>
        <w:rPr>
          <w:rFonts w:ascii="Optima" w:hAnsi="Optima" w:cs="Arial"/>
          <w:b/>
          <w:szCs w:val="24"/>
          <w:lang w:val="es-ES"/>
        </w:rPr>
      </w:pPr>
    </w:p>
    <w:p w:rsidR="00097B33" w:rsidRPr="00857D41" w:rsidRDefault="003E440C" w:rsidP="00DD285A">
      <w:pPr>
        <w:jc w:val="both"/>
        <w:rPr>
          <w:rFonts w:ascii="Optima" w:hAnsi="Optima" w:cs="Arial"/>
          <w:szCs w:val="24"/>
        </w:rPr>
      </w:pPr>
      <w:r w:rsidRPr="00857D41">
        <w:rPr>
          <w:rFonts w:ascii="Optima" w:hAnsi="Optima" w:cs="Arial"/>
          <w:szCs w:val="24"/>
        </w:rPr>
        <w:t>-   No hubo</w:t>
      </w:r>
    </w:p>
    <w:p w:rsidR="00DD285A" w:rsidRPr="00857D41" w:rsidRDefault="00DD285A" w:rsidP="00DD285A">
      <w:pPr>
        <w:jc w:val="both"/>
        <w:rPr>
          <w:rFonts w:ascii="Optima" w:hAnsi="Optima" w:cs="Arial"/>
          <w:b/>
          <w:szCs w:val="24"/>
          <w:u w:val="single"/>
        </w:rPr>
      </w:pPr>
    </w:p>
    <w:p w:rsidR="00DD285A" w:rsidRPr="00857D41" w:rsidRDefault="000A57BE" w:rsidP="00DD285A">
      <w:pPr>
        <w:jc w:val="both"/>
        <w:rPr>
          <w:rFonts w:ascii="Optima" w:hAnsi="Optima" w:cs="Arial"/>
          <w:b/>
          <w:szCs w:val="24"/>
          <w:u w:val="single"/>
        </w:rPr>
      </w:pPr>
      <w:r w:rsidRPr="00857D41">
        <w:rPr>
          <w:rFonts w:ascii="Optima" w:hAnsi="Optima" w:cs="Arial"/>
          <w:b/>
          <w:szCs w:val="24"/>
          <w:u w:val="single"/>
        </w:rPr>
        <w:t>8</w:t>
      </w:r>
      <w:r w:rsidR="00DD285A" w:rsidRPr="00857D41">
        <w:rPr>
          <w:rFonts w:ascii="Optima" w:hAnsi="Optima" w:cs="Arial"/>
          <w:b/>
          <w:szCs w:val="24"/>
          <w:u w:val="single"/>
        </w:rPr>
        <w:t>.- ASUNTOS DE LA PRESIDENCIA</w:t>
      </w:r>
    </w:p>
    <w:p w:rsidR="00DD285A" w:rsidRPr="00857D41" w:rsidRDefault="00DD285A" w:rsidP="00DD285A">
      <w:pPr>
        <w:jc w:val="both"/>
        <w:rPr>
          <w:rFonts w:ascii="Optima" w:hAnsi="Optima" w:cs="Arial"/>
          <w:b/>
          <w:szCs w:val="24"/>
          <w:u w:val="single"/>
        </w:rPr>
      </w:pPr>
    </w:p>
    <w:p w:rsidR="00DD285A" w:rsidRPr="00857D41" w:rsidRDefault="003E440C" w:rsidP="00DD285A">
      <w:pPr>
        <w:jc w:val="both"/>
        <w:rPr>
          <w:rFonts w:ascii="Optima" w:hAnsi="Optima" w:cs="Arial"/>
          <w:szCs w:val="24"/>
        </w:rPr>
      </w:pPr>
      <w:r w:rsidRPr="00857D41">
        <w:rPr>
          <w:rFonts w:ascii="Optima" w:hAnsi="Optima" w:cs="Arial"/>
          <w:szCs w:val="24"/>
        </w:rPr>
        <w:t>-   No hubo</w:t>
      </w:r>
    </w:p>
    <w:p w:rsidR="002B2FDF" w:rsidRPr="00857D41" w:rsidRDefault="002B2FDF" w:rsidP="002504F4">
      <w:pPr>
        <w:jc w:val="both"/>
        <w:rPr>
          <w:rFonts w:ascii="Optima" w:hAnsi="Optima" w:cs="Arial"/>
          <w:b/>
          <w:szCs w:val="24"/>
        </w:rPr>
      </w:pPr>
    </w:p>
    <w:p w:rsidR="00A1301D" w:rsidRDefault="00A1301D">
      <w:pPr>
        <w:rPr>
          <w:rFonts w:ascii="Optima" w:hAnsi="Optima" w:cs="Arial"/>
          <w:szCs w:val="24"/>
        </w:rPr>
      </w:pPr>
      <w:r>
        <w:rPr>
          <w:rFonts w:ascii="Optima" w:hAnsi="Optima" w:cs="Arial"/>
          <w:szCs w:val="24"/>
        </w:rPr>
        <w:br w:type="page"/>
      </w:r>
    </w:p>
    <w:p w:rsidR="00A1301D" w:rsidRDefault="00A1301D" w:rsidP="00A1301D">
      <w:pPr>
        <w:ind w:firstLine="708"/>
        <w:jc w:val="both"/>
        <w:rPr>
          <w:rFonts w:ascii="Optima" w:hAnsi="Optima" w:cs="Arial"/>
          <w:b/>
          <w:bCs/>
          <w:iCs/>
          <w:szCs w:val="24"/>
        </w:rPr>
      </w:pPr>
      <w:r>
        <w:rPr>
          <w:rFonts w:ascii="Optima" w:hAnsi="Optima" w:cs="Arial"/>
          <w:szCs w:val="24"/>
        </w:rPr>
        <w:t xml:space="preserve">La Presidencia da por finalizada la sesión, </w:t>
      </w:r>
      <w:r>
        <w:rPr>
          <w:rFonts w:ascii="Optima" w:hAnsi="Optima" w:cs="Arial"/>
          <w:b/>
          <w:szCs w:val="24"/>
        </w:rPr>
        <w:t>a las 10:15</w:t>
      </w:r>
      <w:r>
        <w:rPr>
          <w:rFonts w:ascii="Optima" w:hAnsi="Optima" w:cs="Arial"/>
          <w:b/>
          <w:szCs w:val="24"/>
        </w:rPr>
        <w:t xml:space="preserve">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 xml:space="preserve">y que ha sido aprobada por la Mesa en su reunión </w:t>
      </w:r>
      <w:r>
        <w:rPr>
          <w:rFonts w:ascii="Optima" w:hAnsi="Optima" w:cs="Arial"/>
          <w:b/>
          <w:bCs/>
          <w:iCs/>
          <w:szCs w:val="24"/>
        </w:rPr>
        <w:t>ordinaria del día 22</w:t>
      </w:r>
      <w:r>
        <w:rPr>
          <w:rFonts w:ascii="Optima" w:hAnsi="Optima" w:cs="Arial"/>
          <w:b/>
          <w:bCs/>
          <w:iCs/>
          <w:szCs w:val="24"/>
        </w:rPr>
        <w:t xml:space="preserve"> de </w:t>
      </w:r>
      <w:r>
        <w:rPr>
          <w:rFonts w:ascii="Optima" w:hAnsi="Optima" w:cs="Arial"/>
          <w:b/>
          <w:bCs/>
          <w:iCs/>
          <w:szCs w:val="24"/>
        </w:rPr>
        <w:t>febrero</w:t>
      </w:r>
      <w:r>
        <w:rPr>
          <w:rFonts w:ascii="Optima" w:hAnsi="Optima" w:cs="Arial"/>
          <w:b/>
          <w:bCs/>
          <w:iCs/>
          <w:szCs w:val="24"/>
        </w:rPr>
        <w:t xml:space="preserve"> de 2023.</w:t>
      </w:r>
    </w:p>
    <w:p w:rsidR="00A1301D" w:rsidRDefault="00A1301D" w:rsidP="00A1301D">
      <w:pPr>
        <w:ind w:firstLine="708"/>
        <w:jc w:val="both"/>
        <w:rPr>
          <w:rFonts w:ascii="Optima" w:hAnsi="Optima" w:cs="Arial"/>
          <w:color w:val="000000"/>
          <w:szCs w:val="24"/>
        </w:rPr>
      </w:pPr>
    </w:p>
    <w:p w:rsidR="00A1301D" w:rsidRDefault="00A1301D" w:rsidP="00A1301D">
      <w:pPr>
        <w:rPr>
          <w:rFonts w:ascii="Optima" w:hAnsi="Optima" w:cs="Arial"/>
          <w:b/>
          <w:szCs w:val="24"/>
          <w:u w:val="single"/>
        </w:rPr>
      </w:pPr>
    </w:p>
    <w:tbl>
      <w:tblPr>
        <w:tblpPr w:leftFromText="141" w:rightFromText="141" w:vertAnchor="text" w:horzAnchor="margin" w:tblpXSpec="center" w:tblpY="-75"/>
        <w:tblW w:w="0" w:type="auto"/>
        <w:tblLook w:val="01E0" w:firstRow="1" w:lastRow="1" w:firstColumn="1" w:lastColumn="1" w:noHBand="0" w:noVBand="0"/>
      </w:tblPr>
      <w:tblGrid>
        <w:gridCol w:w="4508"/>
        <w:gridCol w:w="4508"/>
      </w:tblGrid>
      <w:tr w:rsidR="00A1301D" w:rsidTr="00DB11C8">
        <w:trPr>
          <w:trHeight w:val="426"/>
        </w:trPr>
        <w:tc>
          <w:tcPr>
            <w:tcW w:w="4644" w:type="dxa"/>
          </w:tcPr>
          <w:p w:rsidR="00A1301D" w:rsidRDefault="00A1301D" w:rsidP="00DB11C8">
            <w:pPr>
              <w:jc w:val="center"/>
              <w:rPr>
                <w:rFonts w:ascii="Optima" w:hAnsi="Optima" w:cs="Arial"/>
                <w:b/>
                <w:szCs w:val="24"/>
              </w:rPr>
            </w:pPr>
          </w:p>
          <w:p w:rsidR="00A1301D" w:rsidRDefault="00A1301D" w:rsidP="00DB11C8">
            <w:pPr>
              <w:jc w:val="center"/>
              <w:rPr>
                <w:rFonts w:ascii="Optima" w:hAnsi="Optima" w:cs="Arial"/>
                <w:b/>
                <w:szCs w:val="24"/>
              </w:rPr>
            </w:pPr>
            <w:r>
              <w:rPr>
                <w:rFonts w:ascii="Optima" w:hAnsi="Optima" w:cs="Arial"/>
                <w:b/>
                <w:szCs w:val="24"/>
              </w:rPr>
              <w:t>EL PRESIDENTE</w:t>
            </w:r>
          </w:p>
        </w:tc>
        <w:tc>
          <w:tcPr>
            <w:tcW w:w="4644" w:type="dxa"/>
          </w:tcPr>
          <w:p w:rsidR="00A1301D" w:rsidRDefault="00A1301D" w:rsidP="00DB11C8">
            <w:pPr>
              <w:jc w:val="center"/>
              <w:rPr>
                <w:rFonts w:ascii="Optima" w:hAnsi="Optima" w:cs="Arial"/>
                <w:b/>
                <w:szCs w:val="24"/>
              </w:rPr>
            </w:pPr>
          </w:p>
          <w:p w:rsidR="00A1301D" w:rsidRDefault="00A1301D" w:rsidP="00DB11C8">
            <w:pPr>
              <w:jc w:val="center"/>
              <w:rPr>
                <w:rFonts w:ascii="Optima" w:hAnsi="Optima" w:cs="Arial"/>
                <w:b/>
                <w:szCs w:val="24"/>
              </w:rPr>
            </w:pPr>
            <w:r>
              <w:rPr>
                <w:rFonts w:ascii="Optima" w:hAnsi="Optima" w:cs="Arial"/>
                <w:b/>
                <w:szCs w:val="24"/>
              </w:rPr>
              <w:t>LA SECRETARIA  DE LA MESA</w:t>
            </w:r>
          </w:p>
          <w:p w:rsidR="00A1301D" w:rsidRDefault="00A1301D" w:rsidP="00DB11C8">
            <w:pPr>
              <w:jc w:val="center"/>
              <w:rPr>
                <w:rFonts w:ascii="Optima" w:hAnsi="Optima" w:cs="Arial"/>
                <w:b/>
                <w:szCs w:val="24"/>
              </w:rPr>
            </w:pPr>
          </w:p>
        </w:tc>
      </w:tr>
    </w:tbl>
    <w:p w:rsidR="00BE0401" w:rsidRPr="00857D41" w:rsidRDefault="00BE0401" w:rsidP="00A1301D">
      <w:pPr>
        <w:ind w:firstLine="708"/>
        <w:jc w:val="both"/>
        <w:rPr>
          <w:rFonts w:ascii="Optima" w:hAnsi="Optima" w:cs="Arial"/>
          <w:b/>
          <w:szCs w:val="24"/>
        </w:rPr>
      </w:pPr>
    </w:p>
    <w:sectPr w:rsidR="00BE0401" w:rsidRPr="00857D41" w:rsidSect="007C3491">
      <w:headerReference w:type="even" r:id="rId10"/>
      <w:headerReference w:type="default" r:id="rId11"/>
      <w:headerReference w:type="first" r:id="rId12"/>
      <w:footerReference w:type="first" r:id="rId13"/>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C0" w:rsidRDefault="00120CC0">
      <w:r>
        <w:separator/>
      </w:r>
    </w:p>
  </w:endnote>
  <w:endnote w:type="continuationSeparator" w:id="0">
    <w:p w:rsidR="00120CC0" w:rsidRDefault="0012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auto"/>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T2A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91" w:rsidRDefault="00B71891"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C0" w:rsidRDefault="00120CC0">
      <w:r>
        <w:separator/>
      </w:r>
    </w:p>
  </w:footnote>
  <w:footnote w:type="continuationSeparator" w:id="0">
    <w:p w:rsidR="00120CC0" w:rsidRDefault="0012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D0" w:rsidRDefault="009A229D">
    <w:pPr>
      <w:pStyle w:val="Encabezado"/>
    </w:pPr>
    <w:r>
      <w:rPr>
        <w:noProof/>
        <w:lang w:val="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647180" cy="1424305"/>
              <wp:effectExtent l="0" t="1895475" r="0" b="18141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7180" cy="142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A229D" w:rsidRDefault="009A229D" w:rsidP="009A229D">
                          <w:pPr>
                            <w:pStyle w:val="NormalWeb"/>
                            <w:spacing w:before="0" w:beforeAutospacing="0" w:after="0" w:afterAutospacing="0"/>
                            <w:jc w:val="center"/>
                          </w:pPr>
                          <w:r>
                            <w:rPr>
                              <w:rFonts w:ascii="Optima" w:hAnsi="Optima"/>
                              <w:color w:val="C0C0C0"/>
                              <w:sz w:val="2"/>
                              <w:szCs w:val="2"/>
                              <w14:textFill>
                                <w14:solidFill>
                                  <w14:srgbClr w14:val="C0C0C0">
                                    <w14:alpha w14:val="50000"/>
                                  </w14:srgbClr>
                                </w14:solidFill>
                              </w14:textFill>
                            </w:rPr>
                            <w:t>PROVISIONAL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23.4pt;height:112.1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" o:allowincell="f" filled="f" stroked="f">
              <v:stroke joinstyle="round"/>
              <o:lock v:ext="edit" shapetype="t"/>
              <v:textbox style="mso-fit-shape-to-text:t">
                <w:txbxContent>
                  <w:p w:rsidR="009A229D" w:rsidRDefault="009A229D" w:rsidP="009A229D">
                    <w:pPr>
                      <w:pStyle w:val="NormalWeb"/>
                      <w:spacing w:before="0" w:beforeAutospacing="0" w:after="0" w:afterAutospacing="0"/>
                      <w:jc w:val="center"/>
                    </w:pPr>
                    <w:r>
                      <w:rPr>
                        <w:rFonts w:ascii="Optima" w:hAnsi="Optima"/>
                        <w:color w:val="C0C0C0"/>
                        <w:sz w:val="2"/>
                        <w:szCs w:val="2"/>
                        <w14:textFill>
                          <w14:solidFill>
                            <w14:srgbClr w14:val="C0C0C0">
                              <w14:alpha w14:val="50000"/>
                            </w14:srgbClr>
                          </w14:solidFill>
                        </w14:textFill>
                      </w:rPr>
                      <w:t>PROVISIONAL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91" w:rsidRDefault="009A229D" w:rsidP="007A2A4F">
    <w:pPr>
      <w:pStyle w:val="Encabezado"/>
      <w:tabs>
        <w:tab w:val="clear" w:pos="4252"/>
        <w:tab w:val="clear" w:pos="8504"/>
        <w:tab w:val="left" w:pos="6225"/>
      </w:tabs>
    </w:pPr>
    <w:r>
      <w:rPr>
        <w:noProof/>
        <w:lang w:val="es-ES"/>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647180" cy="1424305"/>
              <wp:effectExtent l="0" t="1895475" r="0" b="181419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7180" cy="142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A229D" w:rsidRDefault="009A229D" w:rsidP="009A229D">
                          <w:pPr>
                            <w:pStyle w:val="NormalWeb"/>
                            <w:spacing w:before="0" w:beforeAutospacing="0" w:after="0" w:afterAutospacing="0"/>
                            <w:jc w:val="center"/>
                          </w:pPr>
                          <w:r>
                            <w:rPr>
                              <w:rFonts w:ascii="Optima" w:hAnsi="Optima"/>
                              <w:color w:val="C0C0C0"/>
                              <w:sz w:val="2"/>
                              <w:szCs w:val="2"/>
                              <w14:textFill>
                                <w14:solidFill>
                                  <w14:srgbClr w14:val="C0C0C0">
                                    <w14:alpha w14:val="50000"/>
                                  </w14:srgbClr>
                                </w14:solidFill>
                              </w14:textFill>
                            </w:rPr>
                            <w:t>PROVISIONAL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523.4pt;height:112.1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" o:allowincell="f" filled="f" stroked="f">
              <v:stroke joinstyle="round"/>
              <o:lock v:ext="edit" shapetype="t"/>
              <v:textbox style="mso-fit-shape-to-text:t">
                <w:txbxContent>
                  <w:p w:rsidR="009A229D" w:rsidRDefault="009A229D" w:rsidP="009A229D">
                    <w:pPr>
                      <w:pStyle w:val="NormalWeb"/>
                      <w:spacing w:before="0" w:beforeAutospacing="0" w:after="0" w:afterAutospacing="0"/>
                      <w:jc w:val="center"/>
                    </w:pPr>
                    <w:r>
                      <w:rPr>
                        <w:rFonts w:ascii="Optima" w:hAnsi="Optima"/>
                        <w:color w:val="C0C0C0"/>
                        <w:sz w:val="2"/>
                        <w:szCs w:val="2"/>
                        <w14:textFill>
                          <w14:solidFill>
                            <w14:srgbClr w14:val="C0C0C0">
                              <w14:alpha w14:val="50000"/>
                            </w14:srgbClr>
                          </w14:solidFill>
                        </w14:textFill>
                      </w:rPr>
                      <w:t>PROVISIONAL</w:t>
                    </w:r>
                  </w:p>
                </w:txbxContent>
              </v:textbox>
              <w10:wrap anchorx="margin" anchory="margin"/>
            </v:shape>
          </w:pict>
        </mc:Fallback>
      </mc:AlternateContent>
    </w:r>
    <w:r w:rsidR="00B71891">
      <w:rPr>
        <w:noProof/>
        <w:lang w:val="es-ES"/>
      </w:rPr>
      <w:drawing>
        <wp:anchor distT="0" distB="0" distL="114300" distR="114300" simplePos="0" relativeHeight="251655680"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rsidR="00B71891" w:rsidRPr="00024C53" w:rsidRDefault="00B71891"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B71891" w:rsidRPr="00024C53" w:rsidRDefault="00B71891"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B71891" w:rsidRPr="00981D5B" w:rsidRDefault="00B71891" w:rsidP="006F604D">
    <w:pPr>
      <w:pStyle w:val="Encabezado"/>
      <w:jc w:val="center"/>
      <w:rPr>
        <w:rFonts w:ascii="Optima" w:hAnsi="Optima"/>
        <w:b/>
        <w:sz w:val="22"/>
        <w:szCs w:val="22"/>
      </w:rPr>
    </w:pPr>
    <w:r>
      <w:rPr>
        <w:rFonts w:ascii="Optima" w:hAnsi="Optima" w:cs="TT2A8t00"/>
        <w:b/>
        <w:sz w:val="22"/>
        <w:szCs w:val="22"/>
        <w:lang w:val="es-ES"/>
      </w:rPr>
      <w:t>15</w:t>
    </w:r>
    <w:r w:rsidRPr="00C8256B">
      <w:rPr>
        <w:rFonts w:ascii="Optima" w:hAnsi="Optima" w:cs="TT2A8t00"/>
        <w:b/>
        <w:sz w:val="22"/>
        <w:szCs w:val="22"/>
        <w:lang w:val="es-ES"/>
      </w:rPr>
      <w:t xml:space="preserve"> de febrero de 2023</w:t>
    </w:r>
  </w:p>
  <w:p w:rsidR="00B71891" w:rsidRDefault="00B71891">
    <w:pPr>
      <w:pStyle w:val="Encabezado"/>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91" w:rsidRDefault="00B71891">
    <w:pPr>
      <w:pStyle w:val="Encabezado"/>
      <w:ind w:right="6377"/>
      <w:jc w:val="center"/>
      <w:rPr>
        <w:sz w:val="18"/>
      </w:rPr>
    </w:pPr>
  </w:p>
  <w:p w:rsidR="00B71891" w:rsidRPr="00002225" w:rsidRDefault="009A229D" w:rsidP="00002225">
    <w:pPr>
      <w:pStyle w:val="Encabezado"/>
    </w:pPr>
    <w:r>
      <w:rPr>
        <w:noProof/>
        <w:sz w:val="18"/>
        <w:lang w:val="es-ES"/>
      </w:rPr>
      <mc:AlternateContent>
        <mc:Choice Requires="wps">
          <w:drawing>
            <wp:anchor distT="0" distB="0" distL="114300" distR="114300" simplePos="0" relativeHeight="251656704" behindDoc="0" locked="0" layoutInCell="1" allowOverlap="1">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91" w:rsidRPr="005A6044" w:rsidRDefault="00B71891"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B71891" w:rsidRPr="006B2B1C" w:rsidRDefault="00B71891"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B71891" w:rsidRDefault="00B71891"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B71891" w:rsidRDefault="008F3851" w:rsidP="003E5562">
                          <w:pPr>
                            <w:pStyle w:val="Encabezado"/>
                            <w:tabs>
                              <w:tab w:val="left" w:pos="708"/>
                            </w:tabs>
                            <w:jc w:val="center"/>
                            <w:rPr>
                              <w:rFonts w:ascii="Optima" w:hAnsi="Optima"/>
                              <w:b/>
                              <w:sz w:val="18"/>
                              <w:szCs w:val="18"/>
                            </w:rPr>
                          </w:pPr>
                          <w:r>
                            <w:rPr>
                              <w:rFonts w:ascii="Optima" w:hAnsi="Optima"/>
                              <w:b/>
                              <w:sz w:val="18"/>
                              <w:szCs w:val="18"/>
                            </w:rPr>
                            <w:t>IGS/</w:t>
                          </w:r>
                          <w:r w:rsidR="00B71891">
                            <w:rPr>
                              <w:rFonts w:ascii="Optima" w:hAnsi="Optima"/>
                              <w:b/>
                              <w:sz w:val="18"/>
                              <w:szCs w:val="18"/>
                            </w:rPr>
                            <w:t>SCR</w:t>
                          </w:r>
                        </w:p>
                        <w:p w:rsidR="00B71891" w:rsidRPr="0092014C" w:rsidRDefault="00B71891"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B71891" w:rsidRPr="005A6044" w:rsidRDefault="00B71891" w:rsidP="003E5562">
                          <w:pPr>
                            <w:pStyle w:val="Encabezado"/>
                            <w:tabs>
                              <w:tab w:val="left" w:pos="708"/>
                            </w:tabs>
                            <w:jc w:val="center"/>
                            <w:rPr>
                              <w:rFonts w:ascii="Optima" w:hAnsi="Optima"/>
                              <w:b/>
                              <w:sz w:val="16"/>
                            </w:rPr>
                          </w:pPr>
                        </w:p>
                        <w:p w:rsidR="00B71891" w:rsidRPr="005A6044" w:rsidRDefault="00B71891" w:rsidP="003E5562">
                          <w:pPr>
                            <w:pStyle w:val="Encabezado"/>
                            <w:tabs>
                              <w:tab w:val="left" w:pos="708"/>
                            </w:tabs>
                            <w:jc w:val="center"/>
                            <w:rPr>
                              <w:rFonts w:ascii="Optima" w:hAnsi="Optima"/>
                              <w:b/>
                              <w:sz w:val="16"/>
                            </w:rPr>
                          </w:pPr>
                        </w:p>
                        <w:p w:rsidR="00B71891" w:rsidRPr="005A6044" w:rsidRDefault="00B71891" w:rsidP="003E5562">
                          <w:pPr>
                            <w:pStyle w:val="Encabezado"/>
                            <w:tabs>
                              <w:tab w:val="left" w:pos="708"/>
                            </w:tabs>
                            <w:jc w:val="center"/>
                            <w:rPr>
                              <w:rFonts w:ascii="Optima" w:hAnsi="Optima"/>
                              <w:sz w:val="16"/>
                            </w:rPr>
                          </w:pPr>
                          <w:r w:rsidRPr="005A6044">
                            <w:rPr>
                              <w:rFonts w:ascii="Optima" w:hAnsi="Optima"/>
                              <w:b/>
                              <w:sz w:val="16"/>
                            </w:rPr>
                            <w:t>0.2.1.1.-C</w:t>
                          </w:r>
                        </w:p>
                        <w:p w:rsidR="00B71891" w:rsidRPr="005A6044" w:rsidRDefault="00B71891"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B71891" w:rsidRPr="005A6044" w:rsidRDefault="00B71891"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B71891" w:rsidRPr="006B2B1C" w:rsidRDefault="00B71891"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B71891" w:rsidRDefault="00B71891"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B71891" w:rsidRDefault="008F3851" w:rsidP="003E5562">
                    <w:pPr>
                      <w:pStyle w:val="Encabezado"/>
                      <w:tabs>
                        <w:tab w:val="left" w:pos="708"/>
                      </w:tabs>
                      <w:jc w:val="center"/>
                      <w:rPr>
                        <w:rFonts w:ascii="Optima" w:hAnsi="Optima"/>
                        <w:b/>
                        <w:sz w:val="18"/>
                        <w:szCs w:val="18"/>
                      </w:rPr>
                    </w:pPr>
                    <w:r>
                      <w:rPr>
                        <w:rFonts w:ascii="Optima" w:hAnsi="Optima"/>
                        <w:b/>
                        <w:sz w:val="18"/>
                        <w:szCs w:val="18"/>
                      </w:rPr>
                      <w:t>IGS/</w:t>
                    </w:r>
                    <w:r w:rsidR="00B71891">
                      <w:rPr>
                        <w:rFonts w:ascii="Optima" w:hAnsi="Optima"/>
                        <w:b/>
                        <w:sz w:val="18"/>
                        <w:szCs w:val="18"/>
                      </w:rPr>
                      <w:t>SCR</w:t>
                    </w:r>
                  </w:p>
                  <w:p w:rsidR="00B71891" w:rsidRPr="0092014C" w:rsidRDefault="00B71891"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B71891" w:rsidRPr="005A6044" w:rsidRDefault="00B71891" w:rsidP="003E5562">
                    <w:pPr>
                      <w:pStyle w:val="Encabezado"/>
                      <w:tabs>
                        <w:tab w:val="left" w:pos="708"/>
                      </w:tabs>
                      <w:jc w:val="center"/>
                      <w:rPr>
                        <w:rFonts w:ascii="Optima" w:hAnsi="Optima"/>
                        <w:b/>
                        <w:sz w:val="16"/>
                      </w:rPr>
                    </w:pPr>
                  </w:p>
                  <w:p w:rsidR="00B71891" w:rsidRPr="005A6044" w:rsidRDefault="00B71891" w:rsidP="003E5562">
                    <w:pPr>
                      <w:pStyle w:val="Encabezado"/>
                      <w:tabs>
                        <w:tab w:val="left" w:pos="708"/>
                      </w:tabs>
                      <w:jc w:val="center"/>
                      <w:rPr>
                        <w:rFonts w:ascii="Optima" w:hAnsi="Optima"/>
                        <w:b/>
                        <w:sz w:val="16"/>
                      </w:rPr>
                    </w:pPr>
                  </w:p>
                  <w:p w:rsidR="00B71891" w:rsidRPr="005A6044" w:rsidRDefault="00B71891" w:rsidP="003E5562">
                    <w:pPr>
                      <w:pStyle w:val="Encabezado"/>
                      <w:tabs>
                        <w:tab w:val="left" w:pos="708"/>
                      </w:tabs>
                      <w:jc w:val="center"/>
                      <w:rPr>
                        <w:rFonts w:ascii="Optima" w:hAnsi="Optima"/>
                        <w:sz w:val="16"/>
                      </w:rPr>
                    </w:pPr>
                    <w:r w:rsidRPr="005A6044">
                      <w:rPr>
                        <w:rFonts w:ascii="Optima" w:hAnsi="Optima"/>
                        <w:b/>
                        <w:sz w:val="16"/>
                      </w:rPr>
                      <w:t>0.2.1.1.-C</w:t>
                    </w:r>
                  </w:p>
                  <w:p w:rsidR="00B71891" w:rsidRPr="005A6044" w:rsidRDefault="00B71891" w:rsidP="00561CA8">
                    <w:pPr>
                      <w:rPr>
                        <w:rFonts w:ascii="Optima" w:hAnsi="Optima"/>
                        <w:szCs w:val="18"/>
                      </w:rPr>
                    </w:pPr>
                  </w:p>
                </w:txbxContent>
              </v:textbox>
            </v:shape>
          </w:pict>
        </mc:Fallback>
      </mc:AlternateContent>
    </w:r>
    <w:r w:rsidR="00B71891">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rsidR="00B71891" w:rsidRPr="00024C53" w:rsidRDefault="00B71891"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B71891" w:rsidRPr="00024C53" w:rsidRDefault="00B71891"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B71891" w:rsidRPr="00981D5B" w:rsidRDefault="00B71891" w:rsidP="00A34C70">
    <w:pPr>
      <w:pStyle w:val="Encabezado"/>
      <w:jc w:val="center"/>
      <w:rPr>
        <w:rFonts w:ascii="Optima" w:hAnsi="Optima"/>
        <w:b/>
        <w:sz w:val="22"/>
        <w:szCs w:val="22"/>
      </w:rPr>
    </w:pPr>
    <w:r>
      <w:rPr>
        <w:rFonts w:ascii="Optima" w:hAnsi="Optima" w:cs="TT2A8t00"/>
        <w:b/>
        <w:sz w:val="22"/>
        <w:szCs w:val="22"/>
        <w:lang w:val="es-ES"/>
      </w:rPr>
      <w:t>15</w:t>
    </w:r>
    <w:r w:rsidRPr="00C8256B">
      <w:rPr>
        <w:rFonts w:ascii="Optima" w:hAnsi="Optima" w:cs="TT2A8t00"/>
        <w:b/>
        <w:sz w:val="22"/>
        <w:szCs w:val="22"/>
        <w:lang w:val="es-ES"/>
      </w:rPr>
      <w:t xml:space="preserve"> de febrero de 2023</w:t>
    </w:r>
  </w:p>
  <w:p w:rsidR="00B71891" w:rsidRDefault="00B718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0445"/>
    <w:multiLevelType w:val="hybridMultilevel"/>
    <w:tmpl w:val="0F6642F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16C6618F"/>
    <w:multiLevelType w:val="hybridMultilevel"/>
    <w:tmpl w:val="8B1ACB6E"/>
    <w:lvl w:ilvl="0" w:tplc="5B9CE3E0">
      <w:start w:val="1"/>
      <w:numFmt w:val="bullet"/>
      <w:lvlText w:val="o"/>
      <w:lvlJc w:val="left"/>
      <w:pPr>
        <w:ind w:left="1077"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907459B"/>
    <w:multiLevelType w:val="hybridMultilevel"/>
    <w:tmpl w:val="01D6F1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E01B96"/>
    <w:multiLevelType w:val="hybridMultilevel"/>
    <w:tmpl w:val="054EFA5A"/>
    <w:lvl w:ilvl="0" w:tplc="0C0A0003">
      <w:start w:val="1"/>
      <w:numFmt w:val="bullet"/>
      <w:lvlText w:val="o"/>
      <w:lvlJc w:val="left"/>
      <w:pPr>
        <w:ind w:left="1636"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5613E83"/>
    <w:multiLevelType w:val="hybridMultilevel"/>
    <w:tmpl w:val="C9CAFA8E"/>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15:restartNumberingAfterBreak="0">
    <w:nsid w:val="57E95A20"/>
    <w:multiLevelType w:val="hybridMultilevel"/>
    <w:tmpl w:val="F5EE374E"/>
    <w:lvl w:ilvl="0" w:tplc="F69A051C">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433C63"/>
    <w:multiLevelType w:val="hybridMultilevel"/>
    <w:tmpl w:val="C2585A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BE63D82"/>
    <w:multiLevelType w:val="hybridMultilevel"/>
    <w:tmpl w:val="AAEE1D84"/>
    <w:lvl w:ilvl="0" w:tplc="96ACCB02">
      <w:start w:val="5"/>
      <w:numFmt w:val="decimal"/>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11" w15:restartNumberingAfterBreak="0">
    <w:nsid w:val="6713125B"/>
    <w:multiLevelType w:val="hybridMultilevel"/>
    <w:tmpl w:val="ADFC0808"/>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344AE7"/>
    <w:multiLevelType w:val="hybridMultilevel"/>
    <w:tmpl w:val="B6462512"/>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15" w15:restartNumberingAfterBreak="0">
    <w:nsid w:val="73555212"/>
    <w:multiLevelType w:val="hybridMultilevel"/>
    <w:tmpl w:val="91666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3"/>
  </w:num>
  <w:num w:numId="3">
    <w:abstractNumId w:val="4"/>
  </w:num>
  <w:num w:numId="4">
    <w:abstractNumId w:val="13"/>
  </w:num>
  <w:num w:numId="5">
    <w:abstractNumId w:val="14"/>
  </w:num>
  <w:num w:numId="6">
    <w:abstractNumId w:val="12"/>
  </w:num>
  <w:num w:numId="7">
    <w:abstractNumId w:val="16"/>
  </w:num>
  <w:num w:numId="8">
    <w:abstractNumId w:val="8"/>
  </w:num>
  <w:num w:numId="9">
    <w:abstractNumId w:val="2"/>
  </w:num>
  <w:num w:numId="10">
    <w:abstractNumId w:val="6"/>
  </w:num>
  <w:num w:numId="11">
    <w:abstractNumId w:val="15"/>
  </w:num>
  <w:num w:numId="12">
    <w:abstractNumId w:val="0"/>
  </w:num>
  <w:num w:numId="13">
    <w:abstractNumId w:val="5"/>
  </w:num>
  <w:num w:numId="14">
    <w:abstractNumId w:val="9"/>
  </w:num>
  <w:num w:numId="15">
    <w:abstractNumId w:val="11"/>
  </w:num>
  <w:num w:numId="16">
    <w:abstractNumId w:val="8"/>
  </w:num>
  <w:num w:numId="17">
    <w:abstractNumId w:val="7"/>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571"/>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5AD"/>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97E9B"/>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1F86"/>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CC0"/>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5C9"/>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9D7"/>
    <w:rsid w:val="00151B99"/>
    <w:rsid w:val="00151F0A"/>
    <w:rsid w:val="00152C6D"/>
    <w:rsid w:val="00152E07"/>
    <w:rsid w:val="00153B3E"/>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53DD"/>
    <w:rsid w:val="00176324"/>
    <w:rsid w:val="00176834"/>
    <w:rsid w:val="0017709A"/>
    <w:rsid w:val="0017710C"/>
    <w:rsid w:val="001771FE"/>
    <w:rsid w:val="00177229"/>
    <w:rsid w:val="001772B1"/>
    <w:rsid w:val="00177514"/>
    <w:rsid w:val="0018042C"/>
    <w:rsid w:val="001804E6"/>
    <w:rsid w:val="00180E4A"/>
    <w:rsid w:val="00181ECC"/>
    <w:rsid w:val="00182D90"/>
    <w:rsid w:val="0018495D"/>
    <w:rsid w:val="00184BA0"/>
    <w:rsid w:val="00184CCA"/>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66B"/>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D7FDC"/>
    <w:rsid w:val="001E06C2"/>
    <w:rsid w:val="001E0FC9"/>
    <w:rsid w:val="001E1D96"/>
    <w:rsid w:val="001E2CE1"/>
    <w:rsid w:val="001E2DB2"/>
    <w:rsid w:val="001E3BF6"/>
    <w:rsid w:val="001E3C96"/>
    <w:rsid w:val="001E4003"/>
    <w:rsid w:val="001E4422"/>
    <w:rsid w:val="001E459D"/>
    <w:rsid w:val="001E4C93"/>
    <w:rsid w:val="001E4DFF"/>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2E8"/>
    <w:rsid w:val="001F7344"/>
    <w:rsid w:val="001F7D44"/>
    <w:rsid w:val="00200156"/>
    <w:rsid w:val="00200560"/>
    <w:rsid w:val="00200F3D"/>
    <w:rsid w:val="00201D5D"/>
    <w:rsid w:val="00202290"/>
    <w:rsid w:val="00202D4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92"/>
    <w:rsid w:val="002B2FDF"/>
    <w:rsid w:val="002B3F5F"/>
    <w:rsid w:val="002B42FB"/>
    <w:rsid w:val="002B4409"/>
    <w:rsid w:val="002B464F"/>
    <w:rsid w:val="002B492E"/>
    <w:rsid w:val="002B5D14"/>
    <w:rsid w:val="002B6507"/>
    <w:rsid w:val="002B696B"/>
    <w:rsid w:val="002B6B6F"/>
    <w:rsid w:val="002B7431"/>
    <w:rsid w:val="002B75C0"/>
    <w:rsid w:val="002B7C35"/>
    <w:rsid w:val="002C070D"/>
    <w:rsid w:val="002C0907"/>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80E"/>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6B"/>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BAD"/>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439"/>
    <w:rsid w:val="003638C9"/>
    <w:rsid w:val="00364111"/>
    <w:rsid w:val="00365A29"/>
    <w:rsid w:val="003664FB"/>
    <w:rsid w:val="00366D4E"/>
    <w:rsid w:val="003673E2"/>
    <w:rsid w:val="003715C2"/>
    <w:rsid w:val="00372481"/>
    <w:rsid w:val="00372DB2"/>
    <w:rsid w:val="0037400A"/>
    <w:rsid w:val="003747DE"/>
    <w:rsid w:val="00375219"/>
    <w:rsid w:val="00375F2D"/>
    <w:rsid w:val="00376136"/>
    <w:rsid w:val="003768E6"/>
    <w:rsid w:val="00376923"/>
    <w:rsid w:val="0037702F"/>
    <w:rsid w:val="00377F8C"/>
    <w:rsid w:val="0038007F"/>
    <w:rsid w:val="00380591"/>
    <w:rsid w:val="00380663"/>
    <w:rsid w:val="00380BE2"/>
    <w:rsid w:val="00381083"/>
    <w:rsid w:val="00381DF6"/>
    <w:rsid w:val="003821E0"/>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248"/>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3"/>
    <w:rsid w:val="003E2DD6"/>
    <w:rsid w:val="003E38D8"/>
    <w:rsid w:val="003E413B"/>
    <w:rsid w:val="003E440C"/>
    <w:rsid w:val="003E4A21"/>
    <w:rsid w:val="003E5562"/>
    <w:rsid w:val="003E5A4A"/>
    <w:rsid w:val="003E5B85"/>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B23"/>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6E0"/>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846"/>
    <w:rsid w:val="00453AAF"/>
    <w:rsid w:val="00453AD7"/>
    <w:rsid w:val="004546E2"/>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F8E"/>
    <w:rsid w:val="0049300F"/>
    <w:rsid w:val="004934A8"/>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448"/>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1C1B"/>
    <w:rsid w:val="005421DF"/>
    <w:rsid w:val="00542414"/>
    <w:rsid w:val="00542EC9"/>
    <w:rsid w:val="0054324E"/>
    <w:rsid w:val="00543FE2"/>
    <w:rsid w:val="00544342"/>
    <w:rsid w:val="00544D33"/>
    <w:rsid w:val="0054587C"/>
    <w:rsid w:val="0055065A"/>
    <w:rsid w:val="005508C9"/>
    <w:rsid w:val="00550A6F"/>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2499"/>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51C"/>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4068"/>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430"/>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217"/>
    <w:rsid w:val="00624E36"/>
    <w:rsid w:val="006251BF"/>
    <w:rsid w:val="006251F6"/>
    <w:rsid w:val="006258C3"/>
    <w:rsid w:val="00627A49"/>
    <w:rsid w:val="00627D75"/>
    <w:rsid w:val="006310F0"/>
    <w:rsid w:val="006313C5"/>
    <w:rsid w:val="00631569"/>
    <w:rsid w:val="00631C86"/>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436B"/>
    <w:rsid w:val="0065436E"/>
    <w:rsid w:val="00654EF6"/>
    <w:rsid w:val="006551B5"/>
    <w:rsid w:val="00655B91"/>
    <w:rsid w:val="00656FDB"/>
    <w:rsid w:val="0065726F"/>
    <w:rsid w:val="006578D8"/>
    <w:rsid w:val="006601AB"/>
    <w:rsid w:val="0066022F"/>
    <w:rsid w:val="00660774"/>
    <w:rsid w:val="00660BDB"/>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5B6D"/>
    <w:rsid w:val="00676072"/>
    <w:rsid w:val="0067607E"/>
    <w:rsid w:val="00676146"/>
    <w:rsid w:val="0067658C"/>
    <w:rsid w:val="00681B4A"/>
    <w:rsid w:val="00682AD4"/>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4D3"/>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3097"/>
    <w:rsid w:val="00735212"/>
    <w:rsid w:val="0073532F"/>
    <w:rsid w:val="007353EB"/>
    <w:rsid w:val="007356EC"/>
    <w:rsid w:val="007365E8"/>
    <w:rsid w:val="00740188"/>
    <w:rsid w:val="00740E99"/>
    <w:rsid w:val="0074189B"/>
    <w:rsid w:val="007418D0"/>
    <w:rsid w:val="007420B2"/>
    <w:rsid w:val="00742FAC"/>
    <w:rsid w:val="0074301B"/>
    <w:rsid w:val="00744C07"/>
    <w:rsid w:val="00744FF3"/>
    <w:rsid w:val="00745222"/>
    <w:rsid w:val="00745260"/>
    <w:rsid w:val="0074660C"/>
    <w:rsid w:val="0074661F"/>
    <w:rsid w:val="0074695E"/>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236"/>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5919"/>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966"/>
    <w:rsid w:val="00787C46"/>
    <w:rsid w:val="00787E88"/>
    <w:rsid w:val="0079083B"/>
    <w:rsid w:val="00790F52"/>
    <w:rsid w:val="007922C0"/>
    <w:rsid w:val="007923EE"/>
    <w:rsid w:val="007929A3"/>
    <w:rsid w:val="00793CA8"/>
    <w:rsid w:val="00793F29"/>
    <w:rsid w:val="0079496E"/>
    <w:rsid w:val="00794D70"/>
    <w:rsid w:val="00795DDD"/>
    <w:rsid w:val="0079671F"/>
    <w:rsid w:val="00796C59"/>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6ECF"/>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12F"/>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835"/>
    <w:rsid w:val="00807C64"/>
    <w:rsid w:val="00810367"/>
    <w:rsid w:val="008104CC"/>
    <w:rsid w:val="008105D0"/>
    <w:rsid w:val="00810FCC"/>
    <w:rsid w:val="00811234"/>
    <w:rsid w:val="008117F2"/>
    <w:rsid w:val="00812260"/>
    <w:rsid w:val="00813011"/>
    <w:rsid w:val="00813683"/>
    <w:rsid w:val="00813C72"/>
    <w:rsid w:val="00813ED1"/>
    <w:rsid w:val="00814577"/>
    <w:rsid w:val="008154D8"/>
    <w:rsid w:val="00815632"/>
    <w:rsid w:val="00815AB4"/>
    <w:rsid w:val="008164B8"/>
    <w:rsid w:val="0081766A"/>
    <w:rsid w:val="008176F2"/>
    <w:rsid w:val="008178AA"/>
    <w:rsid w:val="00817B44"/>
    <w:rsid w:val="008203A8"/>
    <w:rsid w:val="0082075A"/>
    <w:rsid w:val="00820F90"/>
    <w:rsid w:val="0082102F"/>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47AB3"/>
    <w:rsid w:val="0085029F"/>
    <w:rsid w:val="0085074C"/>
    <w:rsid w:val="00851234"/>
    <w:rsid w:val="0085125E"/>
    <w:rsid w:val="00852207"/>
    <w:rsid w:val="0085307F"/>
    <w:rsid w:val="0085317B"/>
    <w:rsid w:val="00853D0D"/>
    <w:rsid w:val="00853D19"/>
    <w:rsid w:val="00854227"/>
    <w:rsid w:val="00855EAD"/>
    <w:rsid w:val="00856526"/>
    <w:rsid w:val="008567FE"/>
    <w:rsid w:val="00857D41"/>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6E"/>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76B"/>
    <w:rsid w:val="008B29B8"/>
    <w:rsid w:val="008B37D5"/>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925"/>
    <w:rsid w:val="008D3210"/>
    <w:rsid w:val="008D3D2D"/>
    <w:rsid w:val="008D4690"/>
    <w:rsid w:val="008D50BB"/>
    <w:rsid w:val="008D5271"/>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851"/>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50B"/>
    <w:rsid w:val="009268DD"/>
    <w:rsid w:val="009269B9"/>
    <w:rsid w:val="00933C0A"/>
    <w:rsid w:val="00933CC4"/>
    <w:rsid w:val="00933E27"/>
    <w:rsid w:val="0093422D"/>
    <w:rsid w:val="00936CB8"/>
    <w:rsid w:val="00936F0D"/>
    <w:rsid w:val="00936F4D"/>
    <w:rsid w:val="009371C9"/>
    <w:rsid w:val="00937314"/>
    <w:rsid w:val="00937DFD"/>
    <w:rsid w:val="00940D83"/>
    <w:rsid w:val="0094138E"/>
    <w:rsid w:val="009417EE"/>
    <w:rsid w:val="00942417"/>
    <w:rsid w:val="0094247D"/>
    <w:rsid w:val="00942649"/>
    <w:rsid w:val="00942C79"/>
    <w:rsid w:val="00943849"/>
    <w:rsid w:val="00943F97"/>
    <w:rsid w:val="0094427C"/>
    <w:rsid w:val="00944A18"/>
    <w:rsid w:val="00945DD2"/>
    <w:rsid w:val="00945F49"/>
    <w:rsid w:val="0094638C"/>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AD7"/>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B1A"/>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229D"/>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B05"/>
    <w:rsid w:val="009B3F6C"/>
    <w:rsid w:val="009B44C2"/>
    <w:rsid w:val="009B4F21"/>
    <w:rsid w:val="009B5089"/>
    <w:rsid w:val="009B53C2"/>
    <w:rsid w:val="009B6331"/>
    <w:rsid w:val="009B6440"/>
    <w:rsid w:val="009B6A3A"/>
    <w:rsid w:val="009B76D3"/>
    <w:rsid w:val="009B7B17"/>
    <w:rsid w:val="009C0061"/>
    <w:rsid w:val="009C1C5D"/>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4F9C"/>
    <w:rsid w:val="009D54E8"/>
    <w:rsid w:val="009D6F3E"/>
    <w:rsid w:val="009D703A"/>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515"/>
    <w:rsid w:val="009E6EC2"/>
    <w:rsid w:val="009E730F"/>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01D"/>
    <w:rsid w:val="00A13654"/>
    <w:rsid w:val="00A14669"/>
    <w:rsid w:val="00A1470D"/>
    <w:rsid w:val="00A14ED6"/>
    <w:rsid w:val="00A15405"/>
    <w:rsid w:val="00A154A5"/>
    <w:rsid w:val="00A154B7"/>
    <w:rsid w:val="00A157AF"/>
    <w:rsid w:val="00A169C6"/>
    <w:rsid w:val="00A16E4C"/>
    <w:rsid w:val="00A17243"/>
    <w:rsid w:val="00A176C2"/>
    <w:rsid w:val="00A1797E"/>
    <w:rsid w:val="00A17D87"/>
    <w:rsid w:val="00A208E8"/>
    <w:rsid w:val="00A211E2"/>
    <w:rsid w:val="00A212D6"/>
    <w:rsid w:val="00A214EC"/>
    <w:rsid w:val="00A21AB9"/>
    <w:rsid w:val="00A22820"/>
    <w:rsid w:val="00A22860"/>
    <w:rsid w:val="00A22FC2"/>
    <w:rsid w:val="00A23DCB"/>
    <w:rsid w:val="00A244C2"/>
    <w:rsid w:val="00A24988"/>
    <w:rsid w:val="00A25237"/>
    <w:rsid w:val="00A2562B"/>
    <w:rsid w:val="00A256D8"/>
    <w:rsid w:val="00A26673"/>
    <w:rsid w:val="00A31488"/>
    <w:rsid w:val="00A31E6B"/>
    <w:rsid w:val="00A31FA0"/>
    <w:rsid w:val="00A32ABF"/>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470"/>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B55"/>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0E7"/>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3D8"/>
    <w:rsid w:val="00AB492B"/>
    <w:rsid w:val="00AB4964"/>
    <w:rsid w:val="00AB4DDA"/>
    <w:rsid w:val="00AB5294"/>
    <w:rsid w:val="00AB5C1B"/>
    <w:rsid w:val="00AB5CE3"/>
    <w:rsid w:val="00AC0D8D"/>
    <w:rsid w:val="00AC14E4"/>
    <w:rsid w:val="00AC25C6"/>
    <w:rsid w:val="00AC3753"/>
    <w:rsid w:val="00AC3D5A"/>
    <w:rsid w:val="00AC400D"/>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369"/>
    <w:rsid w:val="00AE584A"/>
    <w:rsid w:val="00AE5C22"/>
    <w:rsid w:val="00AE669C"/>
    <w:rsid w:val="00AE6BC0"/>
    <w:rsid w:val="00AE6CE7"/>
    <w:rsid w:val="00AF12F2"/>
    <w:rsid w:val="00AF1AD4"/>
    <w:rsid w:val="00AF2FA3"/>
    <w:rsid w:val="00AF3924"/>
    <w:rsid w:val="00AF424E"/>
    <w:rsid w:val="00AF4D9E"/>
    <w:rsid w:val="00AF4E56"/>
    <w:rsid w:val="00AF4F13"/>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3BC"/>
    <w:rsid w:val="00B104C5"/>
    <w:rsid w:val="00B10D8D"/>
    <w:rsid w:val="00B126D6"/>
    <w:rsid w:val="00B12744"/>
    <w:rsid w:val="00B127A1"/>
    <w:rsid w:val="00B131E6"/>
    <w:rsid w:val="00B135FC"/>
    <w:rsid w:val="00B13DFA"/>
    <w:rsid w:val="00B13E71"/>
    <w:rsid w:val="00B14D46"/>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25C"/>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35B"/>
    <w:rsid w:val="00B66BC6"/>
    <w:rsid w:val="00B71891"/>
    <w:rsid w:val="00B726E7"/>
    <w:rsid w:val="00B72817"/>
    <w:rsid w:val="00B7292A"/>
    <w:rsid w:val="00B72CE3"/>
    <w:rsid w:val="00B72D6E"/>
    <w:rsid w:val="00B72E4D"/>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704A"/>
    <w:rsid w:val="00B87774"/>
    <w:rsid w:val="00B87922"/>
    <w:rsid w:val="00B87C1E"/>
    <w:rsid w:val="00B90371"/>
    <w:rsid w:val="00B90732"/>
    <w:rsid w:val="00B915D0"/>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A6E14"/>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33C"/>
    <w:rsid w:val="00BC069D"/>
    <w:rsid w:val="00BC072F"/>
    <w:rsid w:val="00BC1111"/>
    <w:rsid w:val="00BC1712"/>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28D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850"/>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56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593C"/>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4FA1"/>
    <w:rsid w:val="00CF534F"/>
    <w:rsid w:val="00CF56C6"/>
    <w:rsid w:val="00CF63C6"/>
    <w:rsid w:val="00CF6451"/>
    <w:rsid w:val="00CF686E"/>
    <w:rsid w:val="00CF6B75"/>
    <w:rsid w:val="00CF795B"/>
    <w:rsid w:val="00D00D17"/>
    <w:rsid w:val="00D01196"/>
    <w:rsid w:val="00D018F2"/>
    <w:rsid w:val="00D02379"/>
    <w:rsid w:val="00D045DC"/>
    <w:rsid w:val="00D04A17"/>
    <w:rsid w:val="00D05814"/>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4F71"/>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50338"/>
    <w:rsid w:val="00D534CF"/>
    <w:rsid w:val="00D53A06"/>
    <w:rsid w:val="00D53D74"/>
    <w:rsid w:val="00D55803"/>
    <w:rsid w:val="00D55B43"/>
    <w:rsid w:val="00D55F4F"/>
    <w:rsid w:val="00D55F72"/>
    <w:rsid w:val="00D564AA"/>
    <w:rsid w:val="00D5703F"/>
    <w:rsid w:val="00D57491"/>
    <w:rsid w:val="00D577F9"/>
    <w:rsid w:val="00D57F3C"/>
    <w:rsid w:val="00D60094"/>
    <w:rsid w:val="00D60584"/>
    <w:rsid w:val="00D610F9"/>
    <w:rsid w:val="00D61641"/>
    <w:rsid w:val="00D62774"/>
    <w:rsid w:val="00D62B12"/>
    <w:rsid w:val="00D62D70"/>
    <w:rsid w:val="00D62EE7"/>
    <w:rsid w:val="00D63A7C"/>
    <w:rsid w:val="00D63D8F"/>
    <w:rsid w:val="00D645AC"/>
    <w:rsid w:val="00D64CBC"/>
    <w:rsid w:val="00D65267"/>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448"/>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3BC8"/>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5C70"/>
    <w:rsid w:val="00DD6202"/>
    <w:rsid w:val="00DD6E58"/>
    <w:rsid w:val="00DD7081"/>
    <w:rsid w:val="00DD78FC"/>
    <w:rsid w:val="00DE0FF5"/>
    <w:rsid w:val="00DE1302"/>
    <w:rsid w:val="00DE1E38"/>
    <w:rsid w:val="00DE2352"/>
    <w:rsid w:val="00DE239A"/>
    <w:rsid w:val="00DE268B"/>
    <w:rsid w:val="00DE2873"/>
    <w:rsid w:val="00DE3746"/>
    <w:rsid w:val="00DE37A4"/>
    <w:rsid w:val="00DE3904"/>
    <w:rsid w:val="00DE4768"/>
    <w:rsid w:val="00DE4AB3"/>
    <w:rsid w:val="00DE5D5F"/>
    <w:rsid w:val="00DE5DB1"/>
    <w:rsid w:val="00DE61AF"/>
    <w:rsid w:val="00DE6397"/>
    <w:rsid w:val="00DE68BE"/>
    <w:rsid w:val="00DE7CFB"/>
    <w:rsid w:val="00DF09E0"/>
    <w:rsid w:val="00DF1015"/>
    <w:rsid w:val="00DF169D"/>
    <w:rsid w:val="00DF2692"/>
    <w:rsid w:val="00DF26E1"/>
    <w:rsid w:val="00DF286C"/>
    <w:rsid w:val="00DF2CBF"/>
    <w:rsid w:val="00DF479C"/>
    <w:rsid w:val="00DF488A"/>
    <w:rsid w:val="00DF4939"/>
    <w:rsid w:val="00DF53E4"/>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17945"/>
    <w:rsid w:val="00E20DF3"/>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3DD1"/>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0A6"/>
    <w:rsid w:val="00E7715A"/>
    <w:rsid w:val="00E772CF"/>
    <w:rsid w:val="00E7759B"/>
    <w:rsid w:val="00E777E4"/>
    <w:rsid w:val="00E77AEF"/>
    <w:rsid w:val="00E77C3E"/>
    <w:rsid w:val="00E77E20"/>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BAC"/>
    <w:rsid w:val="00E92F06"/>
    <w:rsid w:val="00E942F4"/>
    <w:rsid w:val="00E944FA"/>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EF74A9"/>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615"/>
    <w:rsid w:val="00F16E38"/>
    <w:rsid w:val="00F1737D"/>
    <w:rsid w:val="00F20964"/>
    <w:rsid w:val="00F212AC"/>
    <w:rsid w:val="00F21685"/>
    <w:rsid w:val="00F216A9"/>
    <w:rsid w:val="00F220AB"/>
    <w:rsid w:val="00F2277F"/>
    <w:rsid w:val="00F22EFC"/>
    <w:rsid w:val="00F22F4B"/>
    <w:rsid w:val="00F23831"/>
    <w:rsid w:val="00F24205"/>
    <w:rsid w:val="00F24659"/>
    <w:rsid w:val="00F24B4C"/>
    <w:rsid w:val="00F26725"/>
    <w:rsid w:val="00F27FF2"/>
    <w:rsid w:val="00F30036"/>
    <w:rsid w:val="00F3086C"/>
    <w:rsid w:val="00F30BD8"/>
    <w:rsid w:val="00F322C1"/>
    <w:rsid w:val="00F334BD"/>
    <w:rsid w:val="00F33E0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B74"/>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401"/>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15:docId w15:val="{32F04A9F-B4C7-4DD2-BAE3-765C0FCA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46"/>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paragraph" w:styleId="NormalWeb">
    <w:name w:val="Normal (Web)"/>
    <w:basedOn w:val="Normal"/>
    <w:uiPriority w:val="99"/>
    <w:semiHidden/>
    <w:unhideWhenUsed/>
    <w:rsid w:val="009A229D"/>
    <w:pPr>
      <w:spacing w:before="100" w:beforeAutospacing="1" w:after="100" w:afterAutospacing="1"/>
    </w:pPr>
    <w:rPr>
      <w:rFonts w:ascii="Times New Roman" w:eastAsiaTheme="minorEastAsia" w:hAnsi="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12266477">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2216700">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54537033">
      <w:bodyDiv w:val="1"/>
      <w:marLeft w:val="0"/>
      <w:marRight w:val="0"/>
      <w:marTop w:val="0"/>
      <w:marBottom w:val="0"/>
      <w:divBdr>
        <w:top w:val="none" w:sz="0" w:space="0" w:color="auto"/>
        <w:left w:val="none" w:sz="0" w:space="0" w:color="auto"/>
        <w:bottom w:val="none" w:sz="0" w:space="0" w:color="auto"/>
        <w:right w:val="none" w:sz="0" w:space="0" w:color="auto"/>
      </w:divBdr>
    </w:div>
    <w:div w:id="163016721">
      <w:bodyDiv w:val="1"/>
      <w:marLeft w:val="0"/>
      <w:marRight w:val="0"/>
      <w:marTop w:val="0"/>
      <w:marBottom w:val="0"/>
      <w:divBdr>
        <w:top w:val="none" w:sz="0" w:space="0" w:color="auto"/>
        <w:left w:val="none" w:sz="0" w:space="0" w:color="auto"/>
        <w:bottom w:val="none" w:sz="0" w:space="0" w:color="auto"/>
        <w:right w:val="none" w:sz="0" w:space="0" w:color="auto"/>
      </w:divBdr>
    </w:div>
    <w:div w:id="172183057">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263080010">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38863369">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578638658">
      <w:bodyDiv w:val="1"/>
      <w:marLeft w:val="0"/>
      <w:marRight w:val="0"/>
      <w:marTop w:val="0"/>
      <w:marBottom w:val="0"/>
      <w:divBdr>
        <w:top w:val="none" w:sz="0" w:space="0" w:color="auto"/>
        <w:left w:val="none" w:sz="0" w:space="0" w:color="auto"/>
        <w:bottom w:val="none" w:sz="0" w:space="0" w:color="auto"/>
        <w:right w:val="none" w:sz="0" w:space="0" w:color="auto"/>
      </w:divBdr>
    </w:div>
    <w:div w:id="732044560">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67662670">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1426280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37496093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48617536">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46935924">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1984657769">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77389447">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 w:id="2145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ldo.grancanaria.com/busqueda?articleId=6596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bildo.grancanaria.com/busqueda?articleId=6596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A027-CF0C-45B3-BEF4-F75A6521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6085</Words>
  <Characters>32595</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38603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Isabel Otilia Gutierrez Santana</cp:lastModifiedBy>
  <cp:revision>2</cp:revision>
  <cp:lastPrinted>2020-06-12T11:14:00Z</cp:lastPrinted>
  <dcterms:created xsi:type="dcterms:W3CDTF">2023-02-23T10:28:00Z</dcterms:created>
  <dcterms:modified xsi:type="dcterms:W3CDTF">2023-02-23T10:28:00Z</dcterms:modified>
</cp:coreProperties>
</file>