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44AF68" w14:textId="77777777" w:rsidR="00B135FC" w:rsidRPr="00B135FC" w:rsidRDefault="00B135FC" w:rsidP="00FE7BD6">
      <w:pPr>
        <w:ind w:firstLine="709"/>
        <w:jc w:val="both"/>
        <w:rPr>
          <w:rFonts w:ascii="Optima" w:hAnsi="Optima"/>
          <w:szCs w:val="24"/>
        </w:rPr>
      </w:pPr>
    </w:p>
    <w:p w14:paraId="2753B1FF" w14:textId="066ED803" w:rsidR="00C245BD" w:rsidRPr="00C245BD" w:rsidRDefault="00C245BD" w:rsidP="00C245BD">
      <w:pPr>
        <w:ind w:firstLine="708"/>
        <w:jc w:val="both"/>
        <w:rPr>
          <w:rFonts w:ascii="Optima" w:hAnsi="Optima"/>
          <w:szCs w:val="24"/>
        </w:rPr>
      </w:pPr>
      <w:r w:rsidRPr="00C245BD">
        <w:rPr>
          <w:rFonts w:ascii="Optima" w:hAnsi="Optima"/>
          <w:szCs w:val="24"/>
        </w:rPr>
        <w:t xml:space="preserve">En la Ciudad de Las Palmas de Gran Canaria, siendo las </w:t>
      </w:r>
      <w:r w:rsidR="001336A2" w:rsidRPr="003609D1">
        <w:rPr>
          <w:rFonts w:ascii="Optima" w:hAnsi="Optima"/>
          <w:b/>
          <w:szCs w:val="24"/>
        </w:rPr>
        <w:t>09.</w:t>
      </w:r>
      <w:r w:rsidR="003609D1" w:rsidRPr="003609D1">
        <w:rPr>
          <w:rFonts w:ascii="Optima" w:hAnsi="Optima"/>
          <w:b/>
          <w:szCs w:val="24"/>
        </w:rPr>
        <w:t>25</w:t>
      </w:r>
      <w:r w:rsidRPr="00C245BD">
        <w:rPr>
          <w:rFonts w:ascii="Optima" w:hAnsi="Optima"/>
          <w:color w:val="FF0000"/>
          <w:szCs w:val="24"/>
        </w:rPr>
        <w:t xml:space="preserve"> </w:t>
      </w:r>
      <w:r w:rsidRPr="00C245BD">
        <w:rPr>
          <w:rFonts w:ascii="Optima" w:hAnsi="Optima"/>
          <w:szCs w:val="24"/>
        </w:rPr>
        <w:t xml:space="preserve">horas del día </w:t>
      </w:r>
      <w:r w:rsidR="00B80615">
        <w:rPr>
          <w:rFonts w:ascii="Optima" w:hAnsi="Optima"/>
          <w:b/>
          <w:szCs w:val="24"/>
        </w:rPr>
        <w:t>30</w:t>
      </w:r>
      <w:r w:rsidRPr="00DC7BB3">
        <w:rPr>
          <w:rFonts w:ascii="Optima" w:hAnsi="Optima"/>
          <w:b/>
          <w:szCs w:val="24"/>
        </w:rPr>
        <w:t xml:space="preserve"> de </w:t>
      </w:r>
      <w:r w:rsidR="00DC7BB3" w:rsidRPr="00DC7BB3">
        <w:rPr>
          <w:rFonts w:ascii="Optima" w:hAnsi="Optima"/>
          <w:b/>
          <w:szCs w:val="24"/>
        </w:rPr>
        <w:t>noviembre</w:t>
      </w:r>
      <w:r w:rsidRPr="00DC7BB3">
        <w:rPr>
          <w:rFonts w:ascii="Optima" w:hAnsi="Optima"/>
          <w:b/>
          <w:szCs w:val="24"/>
        </w:rPr>
        <w:t xml:space="preserve"> de 202</w:t>
      </w:r>
      <w:r w:rsidR="00DC7BB3" w:rsidRPr="00DC7BB3">
        <w:rPr>
          <w:rFonts w:ascii="Optima" w:hAnsi="Optima"/>
          <w:b/>
          <w:szCs w:val="24"/>
        </w:rPr>
        <w:t>3</w:t>
      </w:r>
      <w:r w:rsidRPr="00DC7BB3">
        <w:rPr>
          <w:rFonts w:ascii="Optima" w:hAnsi="Optima"/>
          <w:szCs w:val="24"/>
        </w:rPr>
        <w:t>, se reúnen en</w:t>
      </w:r>
      <w:r w:rsidRPr="00DC7BB3">
        <w:rPr>
          <w:rFonts w:ascii="Optima" w:hAnsi="Optima"/>
          <w:i/>
          <w:szCs w:val="24"/>
        </w:rPr>
        <w:t xml:space="preserve"> </w:t>
      </w:r>
      <w:r w:rsidR="00DC7BB3" w:rsidRPr="00DC7BB3">
        <w:rPr>
          <w:rFonts w:ascii="Optima" w:hAnsi="Optima"/>
          <w:b/>
          <w:szCs w:val="24"/>
        </w:rPr>
        <w:t>sesión ordinaria</w:t>
      </w:r>
      <w:r w:rsidRPr="00DC7BB3">
        <w:rPr>
          <w:rFonts w:ascii="Optima" w:hAnsi="Optima"/>
          <w:b/>
          <w:szCs w:val="24"/>
        </w:rPr>
        <w:t xml:space="preserve"> </w:t>
      </w:r>
      <w:r w:rsidRPr="00DC7BB3">
        <w:rPr>
          <w:rFonts w:ascii="Optima" w:hAnsi="Optima"/>
          <w:szCs w:val="24"/>
        </w:rPr>
        <w:t xml:space="preserve">de forma </w:t>
      </w:r>
      <w:r w:rsidR="00DC7BB3" w:rsidRPr="00DC7BB3">
        <w:rPr>
          <w:rFonts w:ascii="Optima" w:hAnsi="Optima"/>
          <w:szCs w:val="24"/>
        </w:rPr>
        <w:t>presencial</w:t>
      </w:r>
      <w:r w:rsidRPr="00DC7BB3">
        <w:rPr>
          <w:rFonts w:ascii="Optima" w:hAnsi="Optima"/>
          <w:szCs w:val="24"/>
        </w:rPr>
        <w:t xml:space="preserve"> en el Sal</w:t>
      </w:r>
      <w:r w:rsidRPr="00C245BD">
        <w:rPr>
          <w:rFonts w:ascii="Optima" w:hAnsi="Optima"/>
          <w:szCs w:val="24"/>
        </w:rPr>
        <w:t>ón de Actos de la Casa Palacio del Cabildo de Gran Canaria, sito en la calle Br</w:t>
      </w:r>
      <w:r>
        <w:rPr>
          <w:rFonts w:ascii="Optima" w:hAnsi="Optima"/>
          <w:szCs w:val="24"/>
        </w:rPr>
        <w:t>avo Murillo, nº 23, planta baja</w:t>
      </w:r>
      <w:r w:rsidRPr="00C245BD">
        <w:rPr>
          <w:rFonts w:ascii="Optima" w:hAnsi="Optima"/>
          <w:szCs w:val="24"/>
        </w:rPr>
        <w:t xml:space="preserve">, la Mesa Permanente de Contratación constituida, </w:t>
      </w:r>
      <w:r w:rsidR="00DE77F6" w:rsidRPr="00C245BD">
        <w:rPr>
          <w:rFonts w:ascii="Optima" w:hAnsi="Optima"/>
          <w:szCs w:val="24"/>
        </w:rPr>
        <w:t xml:space="preserve">de conformidad con </w:t>
      </w:r>
      <w:r w:rsidR="00DE77F6" w:rsidRPr="00E67381">
        <w:rPr>
          <w:rFonts w:ascii="Optima" w:hAnsi="Optima"/>
          <w:szCs w:val="24"/>
        </w:rPr>
        <w:t>la resolución nº 149/22 del Co</w:t>
      </w:r>
      <w:r w:rsidR="00DE77F6">
        <w:rPr>
          <w:rFonts w:ascii="Optima" w:hAnsi="Optima"/>
          <w:szCs w:val="24"/>
        </w:rPr>
        <w:t>nsejero de Gobierno de Hacienda</w:t>
      </w:r>
      <w:r w:rsidR="00DE77F6" w:rsidRPr="00E67381">
        <w:rPr>
          <w:rFonts w:ascii="Optima" w:hAnsi="Optima"/>
          <w:szCs w:val="24"/>
        </w:rPr>
        <w:t xml:space="preserve"> de 29 de junio de 2022 </w:t>
      </w:r>
      <w:r w:rsidRPr="00C245BD">
        <w:rPr>
          <w:rFonts w:ascii="Optima" w:hAnsi="Optima"/>
          <w:szCs w:val="24"/>
        </w:rPr>
        <w:t xml:space="preserve"> y el vigente Reglamento Orgánico de la Corporación que disponen la composición de la misma, con la asistencia de: </w:t>
      </w:r>
    </w:p>
    <w:p w14:paraId="50E0480C" w14:textId="77777777" w:rsidR="00C245BD" w:rsidRPr="00C245BD" w:rsidRDefault="00C245BD" w:rsidP="00C245BD">
      <w:pPr>
        <w:jc w:val="both"/>
        <w:rPr>
          <w:rFonts w:ascii="Optima" w:hAnsi="Optima"/>
          <w:szCs w:val="24"/>
          <w:u w:val="single"/>
        </w:rPr>
      </w:pPr>
    </w:p>
    <w:p w14:paraId="4738C7FB" w14:textId="77777777" w:rsidR="00C245BD" w:rsidRPr="00C245BD" w:rsidRDefault="00C245BD" w:rsidP="00C245BD">
      <w:pPr>
        <w:jc w:val="both"/>
        <w:rPr>
          <w:rFonts w:ascii="Optima" w:hAnsi="Optima"/>
          <w:szCs w:val="24"/>
          <w:u w:val="single"/>
        </w:rPr>
      </w:pPr>
      <w:r w:rsidRPr="00C245BD">
        <w:rPr>
          <w:rFonts w:ascii="Optima" w:hAnsi="Optima"/>
          <w:szCs w:val="24"/>
          <w:u w:val="single"/>
        </w:rPr>
        <w:t xml:space="preserve">Presidente: </w:t>
      </w:r>
    </w:p>
    <w:p w14:paraId="685CB6EE" w14:textId="77777777" w:rsidR="00C245BD" w:rsidRPr="00C245BD" w:rsidRDefault="00C245BD" w:rsidP="00C245BD">
      <w:pPr>
        <w:tabs>
          <w:tab w:val="left" w:pos="5415"/>
        </w:tabs>
        <w:jc w:val="both"/>
        <w:rPr>
          <w:rFonts w:ascii="Optima" w:hAnsi="Optima"/>
          <w:szCs w:val="24"/>
        </w:rPr>
      </w:pPr>
      <w:r w:rsidRPr="00C245BD">
        <w:rPr>
          <w:rFonts w:ascii="Optima" w:hAnsi="Optima"/>
          <w:szCs w:val="24"/>
        </w:rPr>
        <w:tab/>
      </w:r>
    </w:p>
    <w:p w14:paraId="222CDDFB" w14:textId="77777777" w:rsidR="00C245BD" w:rsidRDefault="00C245BD" w:rsidP="00C245BD">
      <w:pPr>
        <w:numPr>
          <w:ilvl w:val="0"/>
          <w:numId w:val="2"/>
        </w:numPr>
        <w:jc w:val="both"/>
        <w:rPr>
          <w:rFonts w:ascii="Optima" w:hAnsi="Optima"/>
          <w:szCs w:val="24"/>
          <w:u w:val="single"/>
        </w:rPr>
      </w:pPr>
      <w:r w:rsidRPr="00C245BD">
        <w:rPr>
          <w:rFonts w:ascii="Optima" w:hAnsi="Optima"/>
          <w:szCs w:val="24"/>
        </w:rPr>
        <w:t xml:space="preserve">Don </w:t>
      </w:r>
      <w:r w:rsidRPr="00C245BD">
        <w:rPr>
          <w:rFonts w:ascii="Optima" w:hAnsi="Optima"/>
          <w:szCs w:val="24"/>
          <w:lang w:val="es-ES"/>
        </w:rPr>
        <w:t>Pedro Justo Brito.</w:t>
      </w:r>
    </w:p>
    <w:p w14:paraId="3F7449D7" w14:textId="77777777" w:rsidR="00C245BD" w:rsidRPr="00C245BD" w:rsidRDefault="00C245BD" w:rsidP="00C245BD">
      <w:pPr>
        <w:jc w:val="both"/>
        <w:rPr>
          <w:rFonts w:ascii="Optima" w:hAnsi="Optima"/>
          <w:szCs w:val="24"/>
          <w:u w:val="single"/>
        </w:rPr>
      </w:pPr>
    </w:p>
    <w:p w14:paraId="226557B6" w14:textId="77777777" w:rsidR="00C245BD" w:rsidRPr="00C245BD" w:rsidRDefault="00C245BD" w:rsidP="00C245BD">
      <w:pPr>
        <w:jc w:val="both"/>
        <w:rPr>
          <w:rFonts w:ascii="Optima" w:hAnsi="Optima"/>
          <w:szCs w:val="24"/>
        </w:rPr>
      </w:pPr>
      <w:r w:rsidRPr="00C245BD">
        <w:rPr>
          <w:rFonts w:ascii="Optima" w:hAnsi="Optima"/>
          <w:szCs w:val="24"/>
          <w:u w:val="single"/>
        </w:rPr>
        <w:t>Vocales:</w:t>
      </w:r>
    </w:p>
    <w:p w14:paraId="334D6DF3" w14:textId="77777777" w:rsidR="00C245BD" w:rsidRDefault="00C245BD" w:rsidP="00C245BD">
      <w:pPr>
        <w:numPr>
          <w:ilvl w:val="0"/>
          <w:numId w:val="3"/>
        </w:numPr>
        <w:jc w:val="both"/>
        <w:rPr>
          <w:rFonts w:ascii="Optima" w:hAnsi="Optima"/>
          <w:szCs w:val="24"/>
        </w:rPr>
      </w:pPr>
      <w:r w:rsidRPr="00C245BD">
        <w:rPr>
          <w:rFonts w:ascii="Optima" w:hAnsi="Optima"/>
          <w:szCs w:val="24"/>
        </w:rPr>
        <w:t>Doña Judith Quintana Suárez</w:t>
      </w:r>
      <w:r w:rsidRPr="00C245BD">
        <w:rPr>
          <w:rFonts w:ascii="Optima" w:hAnsi="Optima"/>
          <w:szCs w:val="24"/>
          <w:lang w:val="es-ES"/>
        </w:rPr>
        <w:t xml:space="preserve">, </w:t>
      </w:r>
      <w:r w:rsidRPr="00C245BD">
        <w:rPr>
          <w:rFonts w:ascii="Optima" w:hAnsi="Optima"/>
          <w:szCs w:val="24"/>
        </w:rPr>
        <w:t>en representación de la Intervención.</w:t>
      </w:r>
    </w:p>
    <w:p w14:paraId="701DAEFF" w14:textId="77777777" w:rsidR="00DC7BB3" w:rsidRPr="00DC7BB3" w:rsidRDefault="00DC7BB3" w:rsidP="00DC7BB3">
      <w:pPr>
        <w:ind w:left="1428"/>
        <w:contextualSpacing/>
        <w:jc w:val="both"/>
        <w:rPr>
          <w:rFonts w:ascii="Optima" w:hAnsi="Optima"/>
          <w:szCs w:val="24"/>
        </w:rPr>
      </w:pPr>
    </w:p>
    <w:p w14:paraId="4F605859" w14:textId="0B3CDB3D" w:rsidR="00C245BD" w:rsidRPr="00C245BD" w:rsidRDefault="00C245BD" w:rsidP="00C245BD">
      <w:pPr>
        <w:numPr>
          <w:ilvl w:val="0"/>
          <w:numId w:val="3"/>
        </w:numPr>
        <w:contextualSpacing/>
        <w:jc w:val="both"/>
        <w:rPr>
          <w:rFonts w:ascii="Optima" w:hAnsi="Optima"/>
          <w:szCs w:val="24"/>
        </w:rPr>
      </w:pPr>
      <w:r w:rsidRPr="003609D1">
        <w:rPr>
          <w:rFonts w:ascii="Optima" w:hAnsi="Optima"/>
          <w:szCs w:val="24"/>
        </w:rPr>
        <w:t xml:space="preserve">Doña </w:t>
      </w:r>
      <w:r w:rsidR="003609D1" w:rsidRPr="003609D1">
        <w:rPr>
          <w:rFonts w:ascii="Optima" w:hAnsi="Optima"/>
          <w:szCs w:val="24"/>
          <w:lang w:val="es-ES"/>
        </w:rPr>
        <w:t>Begoña García Rodríguez</w:t>
      </w:r>
      <w:r w:rsidRPr="003609D1">
        <w:rPr>
          <w:rFonts w:ascii="Optima" w:hAnsi="Optima"/>
          <w:szCs w:val="24"/>
        </w:rPr>
        <w:t xml:space="preserve">, en </w:t>
      </w:r>
      <w:r w:rsidRPr="00C245BD">
        <w:rPr>
          <w:rFonts w:ascii="Optima" w:hAnsi="Optima"/>
          <w:szCs w:val="24"/>
        </w:rPr>
        <w:t>representación de la Asesoría Jurídica</w:t>
      </w:r>
      <w:r>
        <w:rPr>
          <w:rFonts w:ascii="Optima" w:hAnsi="Optima"/>
          <w:szCs w:val="24"/>
        </w:rPr>
        <w:t>.</w:t>
      </w:r>
    </w:p>
    <w:p w14:paraId="728FBACF" w14:textId="77777777" w:rsidR="00C245BD" w:rsidRDefault="00C245BD" w:rsidP="00C245BD">
      <w:pPr>
        <w:jc w:val="both"/>
        <w:rPr>
          <w:rFonts w:ascii="Optima" w:hAnsi="Optima"/>
          <w:szCs w:val="24"/>
        </w:rPr>
      </w:pPr>
    </w:p>
    <w:p w14:paraId="32643EDC" w14:textId="77777777" w:rsidR="00A513AE" w:rsidRPr="00A513AE" w:rsidRDefault="00A513AE" w:rsidP="00A513AE">
      <w:pPr>
        <w:contextualSpacing/>
        <w:jc w:val="both"/>
        <w:rPr>
          <w:rFonts w:ascii="Optima" w:hAnsi="Optima"/>
          <w:bCs/>
          <w:color w:val="FF0000"/>
          <w:szCs w:val="24"/>
          <w:lang w:val="es-ES"/>
        </w:rPr>
      </w:pPr>
    </w:p>
    <w:p w14:paraId="22A0AB43" w14:textId="3E8DE1E2" w:rsidR="00A513AE" w:rsidRPr="00F54743" w:rsidRDefault="00A513AE" w:rsidP="00A513AE">
      <w:pPr>
        <w:numPr>
          <w:ilvl w:val="0"/>
          <w:numId w:val="3"/>
        </w:numPr>
        <w:jc w:val="both"/>
        <w:rPr>
          <w:rFonts w:ascii="Optima" w:hAnsi="Optima"/>
          <w:szCs w:val="24"/>
        </w:rPr>
      </w:pPr>
      <w:r>
        <w:rPr>
          <w:rFonts w:ascii="Optima" w:hAnsi="Optima"/>
          <w:szCs w:val="24"/>
        </w:rPr>
        <w:t xml:space="preserve">Don </w:t>
      </w:r>
      <w:r w:rsidRPr="00A513AE">
        <w:rPr>
          <w:rFonts w:ascii="Optima" w:hAnsi="Optima"/>
          <w:szCs w:val="24"/>
        </w:rPr>
        <w:t>José Miguel Bravo de Laguna Bermúdez</w:t>
      </w:r>
      <w:r>
        <w:rPr>
          <w:rFonts w:ascii="Optima" w:hAnsi="Optima"/>
          <w:szCs w:val="24"/>
        </w:rPr>
        <w:t>, vocal miembro electo.</w:t>
      </w:r>
    </w:p>
    <w:p w14:paraId="7D4F2823" w14:textId="77777777" w:rsidR="00047A37" w:rsidRPr="00C245BD" w:rsidRDefault="00047A37" w:rsidP="00C245BD">
      <w:pPr>
        <w:jc w:val="both"/>
        <w:rPr>
          <w:rFonts w:ascii="Optima" w:hAnsi="Optima"/>
          <w:szCs w:val="24"/>
        </w:rPr>
      </w:pPr>
    </w:p>
    <w:p w14:paraId="0ABB1C8B" w14:textId="77777777" w:rsidR="00C245BD" w:rsidRPr="00C245BD" w:rsidRDefault="00C245BD" w:rsidP="00C245BD">
      <w:pPr>
        <w:jc w:val="both"/>
        <w:rPr>
          <w:rFonts w:ascii="Optima" w:hAnsi="Optima"/>
          <w:szCs w:val="24"/>
        </w:rPr>
      </w:pPr>
      <w:r w:rsidRPr="00C245BD">
        <w:rPr>
          <w:rFonts w:ascii="Optima" w:hAnsi="Optima"/>
          <w:szCs w:val="24"/>
          <w:u w:val="single"/>
        </w:rPr>
        <w:t>Secretaria</w:t>
      </w:r>
      <w:r w:rsidRPr="00C245BD">
        <w:rPr>
          <w:rFonts w:ascii="Optima" w:hAnsi="Optima"/>
          <w:szCs w:val="24"/>
        </w:rPr>
        <w:t xml:space="preserve">: </w:t>
      </w:r>
    </w:p>
    <w:p w14:paraId="4742AD01" w14:textId="77777777" w:rsidR="00C245BD" w:rsidRPr="00C245BD" w:rsidRDefault="00C245BD" w:rsidP="00C245BD">
      <w:pPr>
        <w:jc w:val="both"/>
        <w:rPr>
          <w:rFonts w:ascii="Optima" w:hAnsi="Optima"/>
          <w:szCs w:val="24"/>
        </w:rPr>
      </w:pPr>
    </w:p>
    <w:p w14:paraId="0F642EAB" w14:textId="275B66A1" w:rsidR="00C245BD" w:rsidRPr="00C245BD" w:rsidRDefault="00C245BD" w:rsidP="001336A2">
      <w:pPr>
        <w:numPr>
          <w:ilvl w:val="0"/>
          <w:numId w:val="3"/>
        </w:numPr>
        <w:jc w:val="both"/>
        <w:rPr>
          <w:rFonts w:ascii="Optima" w:hAnsi="Optima"/>
          <w:szCs w:val="24"/>
        </w:rPr>
      </w:pPr>
      <w:r w:rsidRPr="00C245BD">
        <w:rPr>
          <w:rFonts w:ascii="Optima" w:hAnsi="Optima"/>
          <w:szCs w:val="24"/>
        </w:rPr>
        <w:t xml:space="preserve">Doña </w:t>
      </w:r>
      <w:r w:rsidR="001336A2">
        <w:rPr>
          <w:rFonts w:ascii="Optima" w:hAnsi="Optima"/>
          <w:szCs w:val="24"/>
        </w:rPr>
        <w:t>Celeste Díaz Cabrera</w:t>
      </w:r>
      <w:r w:rsidRPr="00C245BD">
        <w:rPr>
          <w:rFonts w:ascii="Optima" w:hAnsi="Optima" w:cs="Helvetica"/>
          <w:szCs w:val="24"/>
          <w:lang w:val="es-ES"/>
        </w:rPr>
        <w:t xml:space="preserve"> Técnico de Administración General del Servicio de Contratación.</w:t>
      </w:r>
    </w:p>
    <w:p w14:paraId="115F203A" w14:textId="77777777" w:rsidR="00C245BD" w:rsidRPr="00C245BD" w:rsidRDefault="00C245BD" w:rsidP="00C245BD">
      <w:pPr>
        <w:jc w:val="both"/>
        <w:rPr>
          <w:rFonts w:ascii="Optima" w:hAnsi="Optima"/>
          <w:szCs w:val="24"/>
        </w:rPr>
      </w:pPr>
    </w:p>
    <w:p w14:paraId="09641D33" w14:textId="77777777" w:rsidR="00C245BD" w:rsidRPr="00C245BD" w:rsidRDefault="00C245BD" w:rsidP="00C245BD">
      <w:pPr>
        <w:ind w:firstLine="709"/>
        <w:jc w:val="both"/>
        <w:rPr>
          <w:rFonts w:ascii="Optima" w:hAnsi="Optima"/>
          <w:szCs w:val="24"/>
          <w:lang w:val="es-ES"/>
        </w:rPr>
      </w:pPr>
      <w:r w:rsidRPr="00C245BD">
        <w:rPr>
          <w:rFonts w:ascii="Optima" w:hAnsi="Optima"/>
          <w:szCs w:val="24"/>
        </w:rPr>
        <w:t>Existiendo Quórum suficiente para la válida constitución de la Mesa, conforme a lo establecido en el Art. 21.7 del RD 817/2009 de 8 de Mayo, que desarrolla la Ley de Contratos del Sector Público, se procede por la Presidencia al comienzo de la Sesión.</w:t>
      </w:r>
    </w:p>
    <w:p w14:paraId="310A058B" w14:textId="77777777" w:rsidR="00A70F8E" w:rsidRPr="00076509" w:rsidRDefault="00A70F8E" w:rsidP="006F604D">
      <w:pPr>
        <w:jc w:val="both"/>
        <w:rPr>
          <w:rFonts w:ascii="Optima" w:hAnsi="Optima"/>
          <w:bCs/>
          <w:szCs w:val="24"/>
          <w:lang w:val="es-ES"/>
        </w:rPr>
      </w:pPr>
    </w:p>
    <w:p w14:paraId="68837A63" w14:textId="57DC8C0E" w:rsidR="000B1827" w:rsidRPr="00C245BD" w:rsidRDefault="00C245BD" w:rsidP="006F604D">
      <w:pPr>
        <w:jc w:val="both"/>
        <w:rPr>
          <w:rFonts w:ascii="Optima" w:hAnsi="Optima"/>
          <w:b/>
          <w:bCs/>
          <w:szCs w:val="24"/>
          <w:u w:val="single"/>
          <w:lang w:val="es-ES"/>
        </w:rPr>
      </w:pPr>
      <w:r w:rsidRPr="00C245BD">
        <w:rPr>
          <w:rFonts w:ascii="Optima" w:hAnsi="Optima"/>
          <w:b/>
          <w:bCs/>
          <w:szCs w:val="24"/>
          <w:u w:val="single"/>
          <w:lang w:val="es-ES"/>
        </w:rPr>
        <w:t>INCICENCIAS RESEÑABLES:</w:t>
      </w:r>
    </w:p>
    <w:p w14:paraId="4D40DFA1" w14:textId="77777777" w:rsidR="00F56B82" w:rsidRPr="00F56B82" w:rsidRDefault="00F56B82" w:rsidP="006F604D">
      <w:pPr>
        <w:jc w:val="both"/>
        <w:rPr>
          <w:rFonts w:ascii="Optima" w:hAnsi="Optima"/>
          <w:bCs/>
          <w:color w:val="FF0000"/>
          <w:szCs w:val="24"/>
          <w:lang w:val="es-ES"/>
        </w:rPr>
      </w:pPr>
    </w:p>
    <w:p w14:paraId="51963515" w14:textId="0A7F35D5" w:rsidR="00F56B82" w:rsidRPr="00CD0444" w:rsidRDefault="00F56B82" w:rsidP="00F56B82">
      <w:pPr>
        <w:jc w:val="both"/>
        <w:rPr>
          <w:rFonts w:ascii="Optima" w:hAnsi="Optima"/>
          <w:bCs/>
          <w:szCs w:val="24"/>
          <w:lang w:val="es-ES"/>
        </w:rPr>
      </w:pPr>
      <w:r w:rsidRPr="00CD0444">
        <w:rPr>
          <w:rFonts w:ascii="Optima" w:hAnsi="Optima"/>
          <w:bCs/>
          <w:szCs w:val="24"/>
          <w:lang w:val="es-ES"/>
        </w:rPr>
        <w:t>- Siguiendo indicaciones de la Presidencia se altera el orden de los asuntos incluidos en el orden del día, quedando como sigue:</w:t>
      </w:r>
    </w:p>
    <w:p w14:paraId="13197B74" w14:textId="77777777" w:rsidR="00F56B82" w:rsidRPr="00076509" w:rsidRDefault="00F56B82" w:rsidP="006F604D">
      <w:pPr>
        <w:jc w:val="both"/>
        <w:rPr>
          <w:rFonts w:ascii="Optima" w:hAnsi="Optima"/>
          <w:bCs/>
          <w:szCs w:val="24"/>
          <w:lang w:val="es-ES"/>
        </w:rPr>
      </w:pPr>
    </w:p>
    <w:p w14:paraId="16FB2074" w14:textId="77777777" w:rsidR="006F604D" w:rsidRPr="00076509" w:rsidRDefault="00823254" w:rsidP="00B002A5">
      <w:pPr>
        <w:keepNext/>
        <w:numPr>
          <w:ilvl w:val="0"/>
          <w:numId w:val="5"/>
        </w:numPr>
        <w:tabs>
          <w:tab w:val="clear" w:pos="3763"/>
          <w:tab w:val="num" w:pos="709"/>
        </w:tabs>
        <w:ind w:hanging="3763"/>
        <w:jc w:val="both"/>
        <w:outlineLvl w:val="2"/>
        <w:rPr>
          <w:rFonts w:ascii="Optima" w:hAnsi="Optima" w:cs="Arial"/>
          <w:b/>
          <w:szCs w:val="24"/>
          <w:u w:val="single"/>
        </w:rPr>
      </w:pPr>
      <w:r w:rsidRPr="00076509">
        <w:rPr>
          <w:rFonts w:ascii="Optima" w:hAnsi="Optima" w:cs="Arial"/>
          <w:b/>
          <w:szCs w:val="24"/>
          <w:u w:val="single"/>
        </w:rPr>
        <w:t>L</w:t>
      </w:r>
      <w:r w:rsidR="00115342" w:rsidRPr="00076509">
        <w:rPr>
          <w:rFonts w:ascii="Optima" w:hAnsi="Optima" w:cs="Arial"/>
          <w:b/>
          <w:szCs w:val="24"/>
          <w:u w:val="single"/>
        </w:rPr>
        <w:t>ECTURA Y APROBACIÓN DEL ACTA</w:t>
      </w:r>
      <w:r w:rsidR="006F604D" w:rsidRPr="00076509">
        <w:rPr>
          <w:rFonts w:ascii="Optima" w:hAnsi="Optima" w:cs="Arial"/>
          <w:b/>
          <w:szCs w:val="24"/>
          <w:u w:val="single"/>
        </w:rPr>
        <w:t xml:space="preserve"> DE </w:t>
      </w:r>
      <w:r w:rsidR="00115342" w:rsidRPr="00076509">
        <w:rPr>
          <w:rFonts w:ascii="Optima" w:hAnsi="Optima" w:cs="Arial"/>
          <w:b/>
          <w:szCs w:val="24"/>
          <w:u w:val="single"/>
        </w:rPr>
        <w:t>LA SESION ANTERIOR</w:t>
      </w:r>
    </w:p>
    <w:p w14:paraId="3B18B89D" w14:textId="77777777" w:rsidR="006F604D" w:rsidRPr="00076509" w:rsidRDefault="006F604D" w:rsidP="006F604D">
      <w:pPr>
        <w:jc w:val="both"/>
        <w:rPr>
          <w:rFonts w:ascii="Optima" w:hAnsi="Optima" w:cs="Arial"/>
          <w:szCs w:val="24"/>
        </w:rPr>
      </w:pPr>
    </w:p>
    <w:p w14:paraId="3E6F3AE6" w14:textId="6F7416AB" w:rsidR="006707C6" w:rsidRPr="003609D1" w:rsidRDefault="006F604D" w:rsidP="00A70F8E">
      <w:pPr>
        <w:ind w:firstLine="708"/>
        <w:jc w:val="both"/>
        <w:rPr>
          <w:rFonts w:ascii="Optima" w:hAnsi="Optima"/>
          <w:szCs w:val="24"/>
        </w:rPr>
      </w:pPr>
      <w:r w:rsidRPr="00076509">
        <w:rPr>
          <w:rFonts w:ascii="Optima" w:hAnsi="Optima" w:cs="Arial"/>
          <w:szCs w:val="24"/>
        </w:rPr>
        <w:t xml:space="preserve">Puesta a disposición de los miembros de la Mesa </w:t>
      </w:r>
      <w:r w:rsidR="00F56B82">
        <w:rPr>
          <w:rFonts w:ascii="Optima" w:hAnsi="Optima" w:cs="Arial"/>
          <w:szCs w:val="24"/>
        </w:rPr>
        <w:t xml:space="preserve">el Acta de la reunión </w:t>
      </w:r>
      <w:r w:rsidR="00F56B82" w:rsidRPr="003609D1">
        <w:rPr>
          <w:rFonts w:ascii="Optima" w:hAnsi="Optima" w:cs="Arial"/>
          <w:szCs w:val="24"/>
        </w:rPr>
        <w:t xml:space="preserve">extraordinaria </w:t>
      </w:r>
      <w:r w:rsidRPr="003609D1">
        <w:rPr>
          <w:rFonts w:ascii="Optima" w:hAnsi="Optima" w:cs="Arial"/>
          <w:szCs w:val="24"/>
        </w:rPr>
        <w:t>de la Mesa de Contratación de</w:t>
      </w:r>
      <w:r w:rsidR="00CD74A3" w:rsidRPr="003609D1">
        <w:rPr>
          <w:rFonts w:ascii="Optima" w:hAnsi="Optima" w:cs="Arial"/>
          <w:szCs w:val="24"/>
        </w:rPr>
        <w:t xml:space="preserve"> </w:t>
      </w:r>
      <w:r w:rsidR="00B80615" w:rsidRPr="003609D1">
        <w:rPr>
          <w:rFonts w:ascii="Optima" w:hAnsi="Optima" w:cs="Arial"/>
          <w:szCs w:val="24"/>
        </w:rPr>
        <w:t>23</w:t>
      </w:r>
      <w:r w:rsidR="000F4A50" w:rsidRPr="003609D1">
        <w:rPr>
          <w:rFonts w:ascii="Optima" w:hAnsi="Optima" w:cs="Arial"/>
          <w:szCs w:val="24"/>
        </w:rPr>
        <w:t xml:space="preserve"> de </w:t>
      </w:r>
      <w:r w:rsidR="00A0534F" w:rsidRPr="003609D1">
        <w:rPr>
          <w:rFonts w:ascii="Optima" w:hAnsi="Optima" w:cs="Arial"/>
          <w:szCs w:val="24"/>
        </w:rPr>
        <w:t>noviembre</w:t>
      </w:r>
      <w:r w:rsidR="000F4A50" w:rsidRPr="003609D1">
        <w:rPr>
          <w:rFonts w:ascii="Optima" w:hAnsi="Optima" w:cs="Arial"/>
          <w:szCs w:val="24"/>
        </w:rPr>
        <w:t xml:space="preserve"> </w:t>
      </w:r>
      <w:r w:rsidRPr="003609D1">
        <w:rPr>
          <w:rFonts w:ascii="Optima" w:hAnsi="Optima" w:cs="Arial"/>
          <w:szCs w:val="24"/>
        </w:rPr>
        <w:t xml:space="preserve">de </w:t>
      </w:r>
      <w:r w:rsidR="00A0534F" w:rsidRPr="003609D1">
        <w:rPr>
          <w:rFonts w:ascii="Optima" w:hAnsi="Optima" w:cs="Arial"/>
          <w:szCs w:val="24"/>
        </w:rPr>
        <w:t>2023</w:t>
      </w:r>
      <w:r w:rsidR="00D1485B" w:rsidRPr="003609D1">
        <w:rPr>
          <w:rFonts w:ascii="Optima" w:hAnsi="Optima" w:cs="Arial"/>
          <w:szCs w:val="24"/>
        </w:rPr>
        <w:t xml:space="preserve"> se aprueba </w:t>
      </w:r>
      <w:r w:rsidR="00E73455" w:rsidRPr="003609D1">
        <w:rPr>
          <w:rFonts w:ascii="Optima" w:hAnsi="Optima" w:cs="Arial"/>
          <w:szCs w:val="24"/>
        </w:rPr>
        <w:t>por unanimidad de los presentes</w:t>
      </w:r>
      <w:r w:rsidR="00F56B82" w:rsidRPr="003609D1">
        <w:rPr>
          <w:rFonts w:ascii="Optima" w:hAnsi="Optima"/>
          <w:szCs w:val="24"/>
        </w:rPr>
        <w:t xml:space="preserve">. </w:t>
      </w:r>
    </w:p>
    <w:p w14:paraId="2C74CD74" w14:textId="77777777" w:rsidR="00BE31BD" w:rsidRPr="00076509" w:rsidRDefault="00BE31BD" w:rsidP="00BE31BD">
      <w:pPr>
        <w:rPr>
          <w:rFonts w:ascii="Optima" w:hAnsi="Optima" w:cs="Arial"/>
          <w:szCs w:val="24"/>
        </w:rPr>
      </w:pPr>
    </w:p>
    <w:p w14:paraId="17FA948A" w14:textId="77777777" w:rsidR="00BE31BD" w:rsidRPr="00076509" w:rsidRDefault="00BE31BD" w:rsidP="00B002A5">
      <w:pPr>
        <w:keepNext/>
        <w:numPr>
          <w:ilvl w:val="0"/>
          <w:numId w:val="5"/>
        </w:numPr>
        <w:tabs>
          <w:tab w:val="clear" w:pos="3763"/>
          <w:tab w:val="num" w:pos="709"/>
        </w:tabs>
        <w:ind w:left="709" w:hanging="709"/>
        <w:jc w:val="both"/>
        <w:outlineLvl w:val="2"/>
        <w:rPr>
          <w:rFonts w:ascii="Optima" w:hAnsi="Optima" w:cs="Arial"/>
          <w:b/>
          <w:szCs w:val="24"/>
          <w:u w:val="single"/>
        </w:rPr>
      </w:pPr>
      <w:r w:rsidRPr="00076509">
        <w:rPr>
          <w:rFonts w:ascii="Optima" w:hAnsi="Optima" w:cs="Arial"/>
          <w:b/>
          <w:szCs w:val="24"/>
          <w:u w:val="single"/>
        </w:rPr>
        <w:lastRenderedPageBreak/>
        <w:t>CESE Y NOMBRAMIENTO DE LOS MIEMBROS DE LA MESA DE CONTRATACIÓN</w:t>
      </w:r>
    </w:p>
    <w:p w14:paraId="03212ADC" w14:textId="77777777" w:rsidR="00BE31BD" w:rsidRPr="00076509" w:rsidRDefault="00BE31BD" w:rsidP="00BE31BD">
      <w:pPr>
        <w:keepNext/>
        <w:ind w:left="360"/>
        <w:jc w:val="both"/>
        <w:outlineLvl w:val="2"/>
        <w:rPr>
          <w:rFonts w:ascii="Optima" w:hAnsi="Optima" w:cs="Arial"/>
          <w:b/>
          <w:szCs w:val="24"/>
          <w:u w:val="single"/>
        </w:rPr>
      </w:pPr>
    </w:p>
    <w:p w14:paraId="2A75DA4B" w14:textId="77777777" w:rsidR="00BE31BD" w:rsidRPr="00076509" w:rsidRDefault="00BE31BD" w:rsidP="00BE31BD">
      <w:pPr>
        <w:numPr>
          <w:ilvl w:val="0"/>
          <w:numId w:val="1"/>
        </w:numPr>
        <w:ind w:left="284" w:firstLine="65"/>
        <w:jc w:val="both"/>
        <w:rPr>
          <w:rFonts w:ascii="Optima" w:hAnsi="Optima" w:cs="Arial"/>
          <w:szCs w:val="24"/>
        </w:rPr>
      </w:pPr>
      <w:r w:rsidRPr="00076509">
        <w:rPr>
          <w:rFonts w:ascii="Optima" w:hAnsi="Optima" w:cs="Arial"/>
          <w:szCs w:val="24"/>
        </w:rPr>
        <w:t>No hubo.</w:t>
      </w:r>
    </w:p>
    <w:p w14:paraId="064434B6" w14:textId="77777777" w:rsidR="00BE31BD" w:rsidRPr="00076509" w:rsidRDefault="00BE31BD" w:rsidP="00BE31BD">
      <w:pPr>
        <w:jc w:val="both"/>
        <w:rPr>
          <w:rFonts w:ascii="Optima" w:hAnsi="Optima" w:cs="Arial"/>
          <w:szCs w:val="24"/>
          <w:lang w:val="es-ES"/>
        </w:rPr>
      </w:pPr>
    </w:p>
    <w:p w14:paraId="01A6DCD9" w14:textId="77777777" w:rsidR="00BE31BD" w:rsidRPr="00076509" w:rsidRDefault="00BE31BD" w:rsidP="00B002A5">
      <w:pPr>
        <w:keepNext/>
        <w:numPr>
          <w:ilvl w:val="0"/>
          <w:numId w:val="5"/>
        </w:numPr>
        <w:tabs>
          <w:tab w:val="clear" w:pos="3763"/>
          <w:tab w:val="num" w:pos="709"/>
        </w:tabs>
        <w:ind w:left="709" w:hanging="709"/>
        <w:jc w:val="both"/>
        <w:outlineLvl w:val="2"/>
        <w:rPr>
          <w:rFonts w:ascii="Optima" w:hAnsi="Optima" w:cs="Arial"/>
          <w:b/>
          <w:szCs w:val="24"/>
          <w:u w:val="single"/>
        </w:rPr>
      </w:pPr>
      <w:r w:rsidRPr="00076509">
        <w:rPr>
          <w:rFonts w:ascii="Optima" w:hAnsi="Optima" w:cs="Arial"/>
          <w:b/>
          <w:szCs w:val="24"/>
          <w:u w:val="single"/>
        </w:rPr>
        <w:t>CORRECCIÓN DE ERROR/ES ACTA/S ANTERIORES</w:t>
      </w:r>
    </w:p>
    <w:p w14:paraId="7973232E" w14:textId="77777777" w:rsidR="00BE31BD" w:rsidRPr="00076509" w:rsidRDefault="00BE31BD" w:rsidP="00BE31BD">
      <w:pPr>
        <w:keepNext/>
        <w:ind w:left="360"/>
        <w:jc w:val="both"/>
        <w:outlineLvl w:val="2"/>
        <w:rPr>
          <w:rFonts w:ascii="Optima" w:hAnsi="Optima" w:cs="Arial"/>
          <w:b/>
          <w:szCs w:val="24"/>
          <w:u w:val="single"/>
        </w:rPr>
      </w:pPr>
    </w:p>
    <w:p w14:paraId="51199E50" w14:textId="77777777" w:rsidR="00BE31BD" w:rsidRPr="00076509" w:rsidRDefault="00BE31BD" w:rsidP="00BE31BD">
      <w:pPr>
        <w:numPr>
          <w:ilvl w:val="0"/>
          <w:numId w:val="1"/>
        </w:numPr>
        <w:ind w:left="284" w:firstLine="65"/>
        <w:jc w:val="both"/>
        <w:rPr>
          <w:rFonts w:ascii="Optima" w:hAnsi="Optima" w:cs="Arial"/>
          <w:szCs w:val="24"/>
        </w:rPr>
      </w:pPr>
      <w:r w:rsidRPr="00076509">
        <w:rPr>
          <w:rFonts w:ascii="Optima" w:hAnsi="Optima" w:cs="Arial"/>
          <w:szCs w:val="24"/>
        </w:rPr>
        <w:t>No hubo.</w:t>
      </w:r>
    </w:p>
    <w:p w14:paraId="5EDB3927" w14:textId="77777777" w:rsidR="00BE31BD" w:rsidRPr="00076509" w:rsidRDefault="00BE31BD" w:rsidP="00BE31BD">
      <w:pPr>
        <w:jc w:val="both"/>
        <w:rPr>
          <w:rFonts w:ascii="Optima" w:hAnsi="Optima" w:cs="Arial"/>
          <w:szCs w:val="24"/>
        </w:rPr>
      </w:pPr>
    </w:p>
    <w:p w14:paraId="1B2C820F" w14:textId="77777777" w:rsidR="00BE31BD" w:rsidRDefault="00BE31BD" w:rsidP="00B002A5">
      <w:pPr>
        <w:keepNext/>
        <w:numPr>
          <w:ilvl w:val="0"/>
          <w:numId w:val="5"/>
        </w:numPr>
        <w:tabs>
          <w:tab w:val="clear" w:pos="3763"/>
          <w:tab w:val="num" w:pos="709"/>
        </w:tabs>
        <w:ind w:left="709" w:hanging="709"/>
        <w:jc w:val="both"/>
        <w:outlineLvl w:val="2"/>
        <w:rPr>
          <w:rFonts w:ascii="Optima" w:hAnsi="Optima" w:cs="Arial"/>
          <w:b/>
          <w:szCs w:val="24"/>
          <w:u w:val="single"/>
        </w:rPr>
      </w:pPr>
      <w:r w:rsidRPr="00076509">
        <w:rPr>
          <w:rFonts w:ascii="Optima" w:hAnsi="Optima" w:cs="Arial"/>
          <w:b/>
          <w:szCs w:val="24"/>
          <w:u w:val="single"/>
        </w:rPr>
        <w:t>DACIÓN DE CUENTA</w:t>
      </w:r>
    </w:p>
    <w:p w14:paraId="320955A6" w14:textId="77777777" w:rsidR="00F56B82" w:rsidRPr="00076509" w:rsidRDefault="00F56B82" w:rsidP="00F56B82">
      <w:pPr>
        <w:keepNext/>
        <w:ind w:left="709"/>
        <w:jc w:val="both"/>
        <w:outlineLvl w:val="2"/>
        <w:rPr>
          <w:rFonts w:ascii="Optima" w:hAnsi="Optima" w:cs="Arial"/>
          <w:b/>
          <w:szCs w:val="24"/>
          <w:u w:val="single"/>
        </w:rPr>
      </w:pPr>
    </w:p>
    <w:p w14:paraId="2B277DEC" w14:textId="77777777" w:rsidR="00F56B82" w:rsidRPr="00076509" w:rsidRDefault="00F56B82" w:rsidP="00F56B82">
      <w:pPr>
        <w:numPr>
          <w:ilvl w:val="0"/>
          <w:numId w:val="1"/>
        </w:numPr>
        <w:ind w:left="284" w:firstLine="65"/>
        <w:jc w:val="both"/>
        <w:rPr>
          <w:rFonts w:ascii="Optima" w:hAnsi="Optima" w:cs="Arial"/>
          <w:szCs w:val="24"/>
        </w:rPr>
      </w:pPr>
      <w:r w:rsidRPr="00076509">
        <w:rPr>
          <w:rFonts w:ascii="Optima" w:hAnsi="Optima" w:cs="Arial"/>
          <w:szCs w:val="24"/>
        </w:rPr>
        <w:t>No hubo.</w:t>
      </w:r>
    </w:p>
    <w:p w14:paraId="15863AB7" w14:textId="77777777" w:rsidR="00BE31BD" w:rsidRDefault="00BE31BD" w:rsidP="00BE31BD">
      <w:pPr>
        <w:keepNext/>
        <w:ind w:left="360"/>
        <w:jc w:val="both"/>
        <w:outlineLvl w:val="2"/>
        <w:rPr>
          <w:rFonts w:ascii="Optima" w:hAnsi="Optima" w:cs="Arial"/>
          <w:b/>
          <w:szCs w:val="24"/>
          <w:u w:val="single"/>
        </w:rPr>
      </w:pPr>
    </w:p>
    <w:p w14:paraId="35F926DD" w14:textId="77777777" w:rsidR="00B654B7" w:rsidRPr="00D2544C" w:rsidRDefault="00B654B7" w:rsidP="00B654B7">
      <w:pPr>
        <w:pBdr>
          <w:top w:val="single" w:sz="4" w:space="1" w:color="auto"/>
          <w:left w:val="single" w:sz="4" w:space="4" w:color="auto"/>
          <w:bottom w:val="single" w:sz="4" w:space="1" w:color="auto"/>
          <w:right w:val="single" w:sz="4" w:space="4" w:color="auto"/>
        </w:pBdr>
        <w:shd w:val="clear" w:color="auto" w:fill="9CC2E5" w:themeFill="accent1" w:themeFillTint="99"/>
        <w:jc w:val="both"/>
        <w:rPr>
          <w:rFonts w:ascii="Optima" w:hAnsi="Optima" w:cs="Arial"/>
          <w:b/>
          <w:color w:val="000000"/>
          <w:szCs w:val="24"/>
          <w:u w:val="single"/>
        </w:rPr>
      </w:pPr>
      <w:r>
        <w:rPr>
          <w:rFonts w:ascii="Optima" w:hAnsi="Optima" w:cs="Arial"/>
          <w:b/>
          <w:color w:val="000000"/>
          <w:szCs w:val="24"/>
        </w:rPr>
        <w:t>6.2</w:t>
      </w:r>
      <w:r w:rsidRPr="00BF4E4B">
        <w:rPr>
          <w:rFonts w:ascii="Optima" w:hAnsi="Optima" w:cs="Arial"/>
          <w:b/>
          <w:color w:val="000000"/>
          <w:szCs w:val="24"/>
        </w:rPr>
        <w:t xml:space="preserve">- </w:t>
      </w:r>
      <w:r w:rsidRPr="00D2544C">
        <w:rPr>
          <w:rFonts w:ascii="Optima" w:hAnsi="Optima" w:cs="Arial"/>
          <w:b/>
          <w:color w:val="000000"/>
          <w:szCs w:val="24"/>
          <w:u w:val="single"/>
        </w:rPr>
        <w:t>SOLO CON CRITERIOS AUTOMÁTICOS</w:t>
      </w:r>
      <w:r>
        <w:rPr>
          <w:rFonts w:ascii="Optima" w:hAnsi="Optima" w:cs="Arial"/>
          <w:b/>
          <w:color w:val="000000"/>
          <w:szCs w:val="24"/>
          <w:u w:val="single"/>
        </w:rPr>
        <w:t xml:space="preserve">: </w:t>
      </w:r>
    </w:p>
    <w:p w14:paraId="489E1D42" w14:textId="77777777" w:rsidR="00B654B7" w:rsidRPr="00076509" w:rsidRDefault="00B654B7" w:rsidP="00BE31BD">
      <w:pPr>
        <w:keepNext/>
        <w:ind w:left="360"/>
        <w:jc w:val="both"/>
        <w:outlineLvl w:val="2"/>
        <w:rPr>
          <w:rFonts w:ascii="Optima" w:hAnsi="Optima" w:cs="Arial"/>
          <w:b/>
          <w:szCs w:val="24"/>
          <w:u w:val="single"/>
        </w:rPr>
      </w:pPr>
    </w:p>
    <w:p w14:paraId="5016BA17" w14:textId="77777777" w:rsidR="00DB4047" w:rsidRDefault="00DB4047" w:rsidP="00DB4047">
      <w:pPr>
        <w:ind w:left="708"/>
        <w:jc w:val="both"/>
        <w:rPr>
          <w:rFonts w:ascii="Optima" w:hAnsi="Optima" w:cs="Arial"/>
          <w:bCs/>
          <w:color w:val="000000"/>
          <w:szCs w:val="24"/>
          <w:lang w:val="es-ES"/>
        </w:rPr>
      </w:pPr>
      <w:r>
        <w:rPr>
          <w:rFonts w:ascii="Optima" w:hAnsi="Optima" w:cs="Arial"/>
          <w:b/>
          <w:bCs/>
          <w:color w:val="000000"/>
          <w:szCs w:val="24"/>
          <w:lang w:val="es-ES"/>
        </w:rPr>
        <w:t xml:space="preserve">6.2.4 </w:t>
      </w:r>
      <w:r w:rsidRPr="00BF4E4B">
        <w:rPr>
          <w:rFonts w:ascii="Optima" w:hAnsi="Optima" w:cs="Arial"/>
          <w:b/>
          <w:bCs/>
          <w:color w:val="000000"/>
          <w:szCs w:val="24"/>
          <w:lang w:val="es-ES"/>
        </w:rPr>
        <w:t xml:space="preserve">Análisis de </w:t>
      </w:r>
      <w:r>
        <w:rPr>
          <w:rFonts w:ascii="Optima" w:hAnsi="Optima" w:cs="Arial"/>
          <w:b/>
          <w:bCs/>
          <w:color w:val="000000"/>
          <w:szCs w:val="24"/>
          <w:lang w:val="es-ES"/>
        </w:rPr>
        <w:t xml:space="preserve">la </w:t>
      </w:r>
      <w:r w:rsidRPr="00BF4E4B">
        <w:rPr>
          <w:rFonts w:ascii="Optima" w:hAnsi="Optima" w:cs="Arial"/>
          <w:b/>
          <w:bCs/>
          <w:color w:val="000000"/>
          <w:szCs w:val="24"/>
          <w:lang w:val="es-ES"/>
        </w:rPr>
        <w:t>documentación requerida y garantía definitiva del propuesto adjudicatario</w:t>
      </w:r>
      <w:r>
        <w:rPr>
          <w:rFonts w:ascii="Optima" w:hAnsi="Optima" w:cs="Arial"/>
          <w:b/>
          <w:bCs/>
          <w:color w:val="000000"/>
          <w:szCs w:val="24"/>
          <w:lang w:val="es-ES"/>
        </w:rPr>
        <w:t xml:space="preserve"> </w:t>
      </w:r>
      <w:r w:rsidRPr="00BF4E4B">
        <w:rPr>
          <w:rFonts w:ascii="Optima" w:hAnsi="Optima" w:cs="Arial"/>
          <w:b/>
          <w:bCs/>
          <w:color w:val="000000"/>
          <w:szCs w:val="24"/>
          <w:lang w:val="es-ES"/>
        </w:rPr>
        <w:t>y, en su caso, toma de conocimiento del informe técnico</w:t>
      </w:r>
      <w:r>
        <w:rPr>
          <w:rFonts w:ascii="Optima" w:hAnsi="Optima" w:cs="Arial"/>
          <w:bCs/>
          <w:color w:val="000000"/>
          <w:szCs w:val="24"/>
          <w:lang w:val="es-ES"/>
        </w:rPr>
        <w:t>.</w:t>
      </w:r>
    </w:p>
    <w:p w14:paraId="12EDE1CB" w14:textId="77777777" w:rsidR="00DB4047" w:rsidRPr="00A3276C" w:rsidRDefault="00DB4047" w:rsidP="00DB4047">
      <w:pPr>
        <w:jc w:val="both"/>
        <w:rPr>
          <w:rFonts w:ascii="Optima" w:hAnsi="Optima" w:cs="Arial"/>
          <w:bCs/>
          <w:szCs w:val="24"/>
          <w:lang w:val="es-ES"/>
        </w:rPr>
      </w:pPr>
    </w:p>
    <w:p w14:paraId="4AFBEFA1" w14:textId="77777777" w:rsidR="00DB4047" w:rsidRPr="00C53CE2" w:rsidRDefault="00DB4047" w:rsidP="00DB4047">
      <w:pPr>
        <w:pStyle w:val="Prrafodelista"/>
        <w:numPr>
          <w:ilvl w:val="0"/>
          <w:numId w:val="11"/>
        </w:numPr>
        <w:spacing w:after="160" w:line="259" w:lineRule="auto"/>
        <w:jc w:val="both"/>
        <w:rPr>
          <w:rFonts w:cs="Arial"/>
          <w:sz w:val="20"/>
          <w:lang w:val="es-ES"/>
        </w:rPr>
      </w:pPr>
      <w:r w:rsidRPr="00C53CE2">
        <w:rPr>
          <w:rFonts w:ascii="Optima" w:eastAsiaTheme="minorHAnsi" w:hAnsi="Optima" w:cs="Arial"/>
          <w:b/>
          <w:color w:val="000000" w:themeColor="text1"/>
          <w:szCs w:val="24"/>
          <w:lang w:val="es-ES" w:eastAsia="en-US"/>
        </w:rPr>
        <w:t xml:space="preserve">XP0366/2022/OP </w:t>
      </w:r>
      <w:r w:rsidRPr="00C53CE2">
        <w:rPr>
          <w:rFonts w:ascii="Optima" w:eastAsiaTheme="minorHAnsi" w:hAnsi="Optima" w:cstheme="minorBidi"/>
          <w:szCs w:val="24"/>
          <w:lang w:val="es-ES" w:eastAsia="en-US"/>
        </w:rPr>
        <w:t xml:space="preserve">Procedimiento abierto simplificado único criterio precio: </w:t>
      </w:r>
      <w:r w:rsidRPr="00C53CE2">
        <w:rPr>
          <w:rFonts w:ascii="Optima" w:eastAsiaTheme="minorHAnsi" w:hAnsi="Optima" w:cstheme="minorBidi"/>
          <w:b/>
          <w:i/>
          <w:szCs w:val="24"/>
          <w:u w:val="single"/>
          <w:lang w:val="es-ES" w:eastAsia="en-US"/>
        </w:rPr>
        <w:t xml:space="preserve">“Terminación del Paseo Marítimo de Playa del Hombre – </w:t>
      </w:r>
      <w:proofErr w:type="spellStart"/>
      <w:r w:rsidRPr="00C53CE2">
        <w:rPr>
          <w:rFonts w:ascii="Optima" w:eastAsiaTheme="minorHAnsi" w:hAnsi="Optima" w:cstheme="minorBidi"/>
          <w:b/>
          <w:i/>
          <w:szCs w:val="24"/>
          <w:u w:val="single"/>
          <w:lang w:val="es-ES" w:eastAsia="en-US"/>
        </w:rPr>
        <w:t>Taliarte</w:t>
      </w:r>
      <w:proofErr w:type="spellEnd"/>
      <w:r w:rsidRPr="00C53CE2">
        <w:rPr>
          <w:rFonts w:ascii="Optima" w:eastAsiaTheme="minorHAnsi" w:hAnsi="Optima" w:cstheme="minorBidi"/>
          <w:b/>
          <w:i/>
          <w:szCs w:val="24"/>
          <w:u w:val="single"/>
          <w:lang w:val="es-ES" w:eastAsia="en-US"/>
        </w:rPr>
        <w:t xml:space="preserve"> (II Fase)”</w:t>
      </w:r>
      <w:r w:rsidRPr="00C53CE2">
        <w:rPr>
          <w:rFonts w:ascii="Optima" w:eastAsiaTheme="minorHAnsi" w:hAnsi="Optima" w:cstheme="minorBidi"/>
          <w:szCs w:val="24"/>
          <w:lang w:val="es-ES" w:eastAsia="en-US"/>
        </w:rPr>
        <w:t xml:space="preserve"> Importe neto de la licitación </w:t>
      </w:r>
      <w:r w:rsidRPr="00C53CE2">
        <w:rPr>
          <w:rFonts w:ascii="Optima" w:eastAsiaTheme="minorHAnsi" w:hAnsi="Optima" w:cs="Optima"/>
          <w:szCs w:val="24"/>
          <w:lang w:val="es-ES" w:eastAsia="en-US"/>
        </w:rPr>
        <w:t>951.750,81</w:t>
      </w:r>
      <w:r w:rsidRPr="00C53CE2">
        <w:rPr>
          <w:rFonts w:ascii="Optima" w:eastAsiaTheme="minorHAnsi" w:hAnsi="Optima" w:cs="Optima"/>
          <w:sz w:val="20"/>
          <w:lang w:val="es-ES" w:eastAsia="en-US"/>
        </w:rPr>
        <w:t xml:space="preserve"> </w:t>
      </w:r>
      <w:r w:rsidRPr="00C53CE2">
        <w:rPr>
          <w:rFonts w:eastAsiaTheme="minorHAnsi" w:cs="Arial"/>
          <w:szCs w:val="24"/>
          <w:lang w:val="es-ES" w:eastAsia="en-US"/>
        </w:rPr>
        <w:t>€</w:t>
      </w:r>
      <w:r w:rsidRPr="00C53CE2">
        <w:rPr>
          <w:rFonts w:ascii="Optima" w:eastAsiaTheme="minorHAnsi" w:hAnsi="Optima" w:cs="Arial"/>
          <w:szCs w:val="24"/>
          <w:lang w:val="es-ES" w:eastAsia="en-US"/>
        </w:rPr>
        <w:t xml:space="preserve"> </w:t>
      </w:r>
      <w:r w:rsidRPr="00C53CE2">
        <w:rPr>
          <w:rFonts w:ascii="Optima" w:eastAsiaTheme="minorHAnsi" w:hAnsi="Optima" w:cs="Helvetica-Bold"/>
          <w:bCs/>
          <w:szCs w:val="24"/>
          <w:lang w:val="es-ES" w:eastAsia="en-US"/>
        </w:rPr>
        <w:t xml:space="preserve">e IGIC de </w:t>
      </w:r>
      <w:r w:rsidRPr="00C53CE2">
        <w:rPr>
          <w:rFonts w:ascii="Optima" w:eastAsiaTheme="minorHAnsi" w:hAnsi="Optima" w:cs="Optima"/>
          <w:szCs w:val="24"/>
          <w:lang w:val="es-ES" w:eastAsia="en-US"/>
        </w:rPr>
        <w:t>66.622,56</w:t>
      </w:r>
      <w:r w:rsidRPr="00C53CE2">
        <w:rPr>
          <w:rFonts w:ascii="Optima" w:eastAsiaTheme="minorHAnsi" w:hAnsi="Optima" w:cs="Optima"/>
          <w:sz w:val="20"/>
          <w:lang w:val="es-ES" w:eastAsia="en-US"/>
        </w:rPr>
        <w:t xml:space="preserve"> </w:t>
      </w:r>
      <w:r w:rsidRPr="00C53CE2">
        <w:rPr>
          <w:rFonts w:eastAsiaTheme="minorHAnsi" w:cs="Arial"/>
          <w:szCs w:val="24"/>
          <w:lang w:val="es-ES" w:eastAsia="en-US"/>
        </w:rPr>
        <w:t>€</w:t>
      </w:r>
      <w:r w:rsidRPr="00C53CE2">
        <w:rPr>
          <w:rFonts w:ascii="Optima" w:eastAsiaTheme="minorHAnsi" w:hAnsi="Optima" w:cs="Arial"/>
          <w:szCs w:val="24"/>
          <w:lang w:val="es-ES" w:eastAsia="en-US"/>
        </w:rPr>
        <w:t xml:space="preserve">. </w:t>
      </w:r>
      <w:r w:rsidRPr="00C53CE2">
        <w:rPr>
          <w:rFonts w:ascii="Optima" w:eastAsiaTheme="minorHAnsi" w:hAnsi="Optima" w:cs="Arial"/>
          <w:bCs/>
          <w:szCs w:val="24"/>
          <w:lang w:val="es-ES" w:eastAsia="en-US"/>
        </w:rPr>
        <w:t>Tramitación ordinaria.</w:t>
      </w:r>
      <w:r w:rsidRPr="00C53CE2">
        <w:rPr>
          <w:rFonts w:ascii="Optima" w:eastAsiaTheme="minorHAnsi" w:hAnsi="Optima" w:cs="Helvetica-Bold"/>
          <w:bCs/>
          <w:szCs w:val="24"/>
          <w:lang w:val="es-ES" w:eastAsia="en-US"/>
        </w:rPr>
        <w:t xml:space="preserve"> Plazo de ejecución 12 meses.</w:t>
      </w:r>
      <w:r w:rsidRPr="00C53CE2">
        <w:rPr>
          <w:rFonts w:ascii="Optima" w:eastAsiaTheme="minorHAnsi" w:hAnsi="Optima" w:cs="Helvetica"/>
          <w:szCs w:val="24"/>
          <w:lang w:val="es-ES" w:eastAsia="en-US"/>
        </w:rPr>
        <w:t xml:space="preserve"> </w:t>
      </w:r>
      <w:r w:rsidRPr="00C53CE2">
        <w:rPr>
          <w:rFonts w:ascii="Optima" w:eastAsiaTheme="minorHAnsi" w:hAnsi="Optima" w:cs="Helvetica"/>
          <w:b/>
          <w:szCs w:val="24"/>
          <w:u w:val="single"/>
          <w:lang w:val="es-ES" w:eastAsia="en-US"/>
        </w:rPr>
        <w:t>Servicio Administrativo de Obras Públicas e Infraestructuras.</w:t>
      </w:r>
    </w:p>
    <w:p w14:paraId="599A2510" w14:textId="40A9DCDD" w:rsidR="00DB4047" w:rsidRPr="00B614D7" w:rsidRDefault="00B614D7" w:rsidP="00B614D7">
      <w:pPr>
        <w:ind w:firstLine="360"/>
        <w:jc w:val="both"/>
        <w:rPr>
          <w:rFonts w:ascii="Optima" w:hAnsi="Optima" w:cs="Arial"/>
          <w:szCs w:val="24"/>
        </w:rPr>
      </w:pPr>
      <w:r w:rsidRPr="00B614D7">
        <w:rPr>
          <w:rFonts w:ascii="Optima" w:hAnsi="Optima" w:cs="Arial"/>
          <w:szCs w:val="24"/>
        </w:rPr>
        <w:t xml:space="preserve">En la Mesa del pasado 02 de noviembre de 2022, se propuso la adjudicación del contrato a favor del licitador </w:t>
      </w:r>
      <w:r w:rsidRPr="00B614D7">
        <w:rPr>
          <w:rFonts w:ascii="Optima" w:hAnsi="Optima" w:cs="Arial"/>
          <w:b/>
          <w:szCs w:val="24"/>
        </w:rPr>
        <w:t xml:space="preserve">COMPAÑÍA GENERAL DE CONSTRUCCIÓN ABALDO S.A. CON NIF A45589595, </w:t>
      </w:r>
      <w:r w:rsidRPr="00B614D7">
        <w:rPr>
          <w:rFonts w:ascii="Optima" w:hAnsi="Optima" w:cs="Arial"/>
          <w:szCs w:val="24"/>
        </w:rPr>
        <w:t>realizándose el preceptivo requerimiento de documentación y garantía definitiva.</w:t>
      </w:r>
    </w:p>
    <w:p w14:paraId="493E5B0A" w14:textId="77777777" w:rsidR="00B614D7" w:rsidRPr="00B614D7" w:rsidRDefault="00B614D7" w:rsidP="00B614D7">
      <w:pPr>
        <w:jc w:val="both"/>
        <w:rPr>
          <w:rFonts w:ascii="Optima" w:hAnsi="Optima" w:cs="Arial"/>
          <w:b/>
          <w:color w:val="FF0000"/>
          <w:szCs w:val="24"/>
          <w:lang w:val="es-ES"/>
        </w:rPr>
      </w:pPr>
    </w:p>
    <w:p w14:paraId="3601C345" w14:textId="35E349F4" w:rsidR="00B614D7" w:rsidRDefault="00B614D7" w:rsidP="00B614D7">
      <w:pPr>
        <w:ind w:firstLine="360"/>
        <w:jc w:val="both"/>
        <w:rPr>
          <w:rFonts w:ascii="Optima" w:hAnsi="Optima" w:cs="Arial"/>
          <w:i/>
          <w:szCs w:val="24"/>
          <w:lang w:val="es-ES"/>
        </w:rPr>
      </w:pPr>
      <w:r w:rsidRPr="00B03E09">
        <w:rPr>
          <w:rFonts w:ascii="Optima" w:hAnsi="Optima" w:cs="Arial"/>
          <w:szCs w:val="24"/>
          <w:lang w:val="es-ES"/>
        </w:rPr>
        <w:t>La Secretaria de la Mesa da cuenta del escrito presentado por el licitador con fecha 29 de noviembre de 2022 en el que manifiesta</w:t>
      </w:r>
      <w:r w:rsidRPr="00B614D7">
        <w:rPr>
          <w:rFonts w:ascii="Optima" w:hAnsi="Optima" w:cs="Arial"/>
          <w:i/>
          <w:szCs w:val="24"/>
          <w:lang w:val="es-ES"/>
        </w:rPr>
        <w:t>:</w:t>
      </w:r>
    </w:p>
    <w:p w14:paraId="11EA856D" w14:textId="77777777" w:rsidR="00B614D7" w:rsidRDefault="00B614D7" w:rsidP="00B614D7">
      <w:pPr>
        <w:jc w:val="both"/>
        <w:rPr>
          <w:rFonts w:ascii="Optima" w:hAnsi="Optima" w:cs="Arial"/>
          <w:i/>
          <w:szCs w:val="24"/>
          <w:lang w:val="es-ES"/>
        </w:rPr>
      </w:pPr>
    </w:p>
    <w:p w14:paraId="46C66560" w14:textId="78450B8B" w:rsidR="00B614D7" w:rsidRPr="00B01FBB" w:rsidRDefault="00B614D7" w:rsidP="00B01FBB">
      <w:pPr>
        <w:ind w:firstLine="360"/>
        <w:jc w:val="both"/>
        <w:rPr>
          <w:rFonts w:ascii="Optima" w:hAnsi="Optima" w:cs="Arial"/>
          <w:i/>
          <w:szCs w:val="24"/>
          <w:lang w:val="es-ES"/>
        </w:rPr>
      </w:pPr>
      <w:r>
        <w:rPr>
          <w:rFonts w:ascii="Optima" w:hAnsi="Optima" w:cs="Arial"/>
          <w:i/>
          <w:szCs w:val="24"/>
          <w:lang w:val="es-ES"/>
        </w:rPr>
        <w:t>“</w:t>
      </w:r>
      <w:r w:rsidRPr="00B614D7">
        <w:rPr>
          <w:rFonts w:ascii="Optima" w:hAnsi="Optima" w:cs="Arial"/>
          <w:i/>
          <w:szCs w:val="24"/>
          <w:lang w:val="es-ES"/>
        </w:rPr>
        <w:t>Que, debido a obra contratada por esta Sociedad, en este momento no disponemos de los medios necesarios para ejecutar los trabajos. Agradeciéndoles nos hayan tenido en consideración</w:t>
      </w:r>
      <w:r>
        <w:rPr>
          <w:rFonts w:ascii="Optima" w:hAnsi="Optima" w:cs="Arial"/>
          <w:i/>
          <w:szCs w:val="24"/>
          <w:lang w:val="es-ES"/>
        </w:rPr>
        <w:t>”.</w:t>
      </w:r>
    </w:p>
    <w:p w14:paraId="166638E2" w14:textId="5B39D4A8" w:rsidR="00B614D7" w:rsidRPr="00B614D7" w:rsidRDefault="00B614D7" w:rsidP="002A58B7">
      <w:pPr>
        <w:ind w:firstLine="360"/>
        <w:jc w:val="both"/>
        <w:rPr>
          <w:rFonts w:ascii="Optima" w:hAnsi="Optima" w:cs="Arial"/>
          <w:szCs w:val="24"/>
        </w:rPr>
      </w:pPr>
      <w:r w:rsidRPr="00B614D7">
        <w:rPr>
          <w:rFonts w:ascii="Optima" w:hAnsi="Optima" w:cs="Arial"/>
          <w:szCs w:val="24"/>
        </w:rPr>
        <w:t>Transcurrido el plazo legalmente establecido de presentación de</w:t>
      </w:r>
      <w:r>
        <w:rPr>
          <w:rFonts w:ascii="Optima" w:hAnsi="Optima" w:cs="Arial"/>
          <w:szCs w:val="24"/>
        </w:rPr>
        <w:t xml:space="preserve"> </w:t>
      </w:r>
      <w:r w:rsidRPr="00B614D7">
        <w:rPr>
          <w:rFonts w:ascii="Optima" w:hAnsi="Optima" w:cs="Arial"/>
          <w:szCs w:val="24"/>
        </w:rPr>
        <w:t>documentación, se ha comprobado que la licitadora no ha cumplimentado el</w:t>
      </w:r>
      <w:r>
        <w:rPr>
          <w:rFonts w:ascii="Optima" w:hAnsi="Optima" w:cs="Arial"/>
          <w:szCs w:val="24"/>
        </w:rPr>
        <w:t xml:space="preserve"> </w:t>
      </w:r>
      <w:r w:rsidRPr="00B614D7">
        <w:rPr>
          <w:rFonts w:ascii="Optima" w:hAnsi="Optima" w:cs="Arial"/>
          <w:szCs w:val="24"/>
        </w:rPr>
        <w:t>requerimiento en el plazo señalado por lo que, de conformidad con lo dispuesto en el</w:t>
      </w:r>
      <w:r>
        <w:rPr>
          <w:rFonts w:ascii="Optima" w:hAnsi="Optima" w:cs="Arial"/>
          <w:szCs w:val="24"/>
        </w:rPr>
        <w:t xml:space="preserve"> </w:t>
      </w:r>
      <w:r w:rsidRPr="00B614D7">
        <w:rPr>
          <w:rFonts w:ascii="Optima" w:hAnsi="Optima" w:cs="Arial"/>
          <w:szCs w:val="24"/>
        </w:rPr>
        <w:t>referido artículo 150.2 de la Ley 9/2017, de 8 de noviembre, de Contratos del Sector</w:t>
      </w:r>
      <w:r>
        <w:rPr>
          <w:rFonts w:ascii="Optima" w:hAnsi="Optima" w:cs="Arial"/>
          <w:szCs w:val="24"/>
        </w:rPr>
        <w:t xml:space="preserve"> </w:t>
      </w:r>
      <w:r w:rsidRPr="00B614D7">
        <w:rPr>
          <w:rFonts w:ascii="Optima" w:hAnsi="Optima" w:cs="Arial"/>
          <w:szCs w:val="24"/>
        </w:rPr>
        <w:t xml:space="preserve">Público, la Mesa, por unanimidad de los presentes, </w:t>
      </w:r>
      <w:r w:rsidRPr="00B03E09">
        <w:rPr>
          <w:rFonts w:ascii="Optima" w:hAnsi="Optima" w:cs="Arial"/>
          <w:b/>
          <w:szCs w:val="24"/>
        </w:rPr>
        <w:t>ACUERDA</w:t>
      </w:r>
      <w:r w:rsidRPr="00B614D7">
        <w:rPr>
          <w:rFonts w:ascii="Optima" w:hAnsi="Optima" w:cs="Arial"/>
          <w:szCs w:val="24"/>
        </w:rPr>
        <w:t>:</w:t>
      </w:r>
    </w:p>
    <w:p w14:paraId="54A00DDE" w14:textId="77777777" w:rsidR="00B614D7" w:rsidRDefault="00B614D7" w:rsidP="00B614D7">
      <w:pPr>
        <w:jc w:val="both"/>
        <w:rPr>
          <w:rFonts w:ascii="Optima" w:hAnsi="Optima" w:cs="Arial"/>
          <w:szCs w:val="24"/>
        </w:rPr>
      </w:pPr>
    </w:p>
    <w:p w14:paraId="0BD8D101" w14:textId="77777777" w:rsidR="00B01FBB" w:rsidRDefault="00B01FBB" w:rsidP="00B614D7">
      <w:pPr>
        <w:jc w:val="both"/>
        <w:rPr>
          <w:rFonts w:ascii="Optima" w:hAnsi="Optima" w:cs="Arial"/>
          <w:szCs w:val="24"/>
        </w:rPr>
      </w:pPr>
    </w:p>
    <w:p w14:paraId="17D6D06F" w14:textId="77777777" w:rsidR="00B01FBB" w:rsidRDefault="00B01FBB" w:rsidP="00B614D7">
      <w:pPr>
        <w:jc w:val="both"/>
        <w:rPr>
          <w:rFonts w:ascii="Optima" w:hAnsi="Optima" w:cs="Arial"/>
          <w:szCs w:val="24"/>
        </w:rPr>
      </w:pPr>
    </w:p>
    <w:p w14:paraId="2706E73A" w14:textId="77777777" w:rsidR="00B01FBB" w:rsidRDefault="00B01FBB" w:rsidP="00B614D7">
      <w:pPr>
        <w:jc w:val="both"/>
        <w:rPr>
          <w:rFonts w:ascii="Optima" w:hAnsi="Optima" w:cs="Arial"/>
          <w:szCs w:val="24"/>
        </w:rPr>
      </w:pPr>
    </w:p>
    <w:p w14:paraId="0D652E13" w14:textId="041A5F8D" w:rsidR="00B614D7" w:rsidRDefault="00B614D7" w:rsidP="00B614D7">
      <w:pPr>
        <w:ind w:firstLine="708"/>
        <w:jc w:val="both"/>
        <w:rPr>
          <w:rFonts w:ascii="Optima" w:hAnsi="Optima" w:cs="Arial"/>
          <w:b/>
          <w:szCs w:val="24"/>
        </w:rPr>
      </w:pPr>
      <w:r w:rsidRPr="00B614D7">
        <w:rPr>
          <w:rFonts w:ascii="Optima" w:hAnsi="Optima" w:cs="Arial"/>
          <w:szCs w:val="24"/>
        </w:rPr>
        <w:lastRenderedPageBreak/>
        <w:t xml:space="preserve">Primero: </w:t>
      </w:r>
      <w:r w:rsidRPr="00B01FBB">
        <w:rPr>
          <w:rFonts w:ascii="Optima" w:hAnsi="Optima" w:cs="Arial"/>
          <w:b/>
          <w:szCs w:val="24"/>
        </w:rPr>
        <w:t>ENTENDER RETIRADA</w:t>
      </w:r>
      <w:r w:rsidRPr="00B614D7">
        <w:rPr>
          <w:rFonts w:ascii="Optima" w:hAnsi="Optima" w:cs="Arial"/>
          <w:szCs w:val="24"/>
        </w:rPr>
        <w:t xml:space="preserve"> la oferta presentada por la mercantil</w:t>
      </w:r>
      <w:r>
        <w:rPr>
          <w:rFonts w:ascii="Optima" w:hAnsi="Optima" w:cs="Arial"/>
          <w:szCs w:val="24"/>
        </w:rPr>
        <w:t xml:space="preserve"> </w:t>
      </w:r>
      <w:r w:rsidRPr="00B614D7">
        <w:rPr>
          <w:rFonts w:ascii="Optima" w:hAnsi="Optima" w:cs="Arial"/>
          <w:b/>
          <w:szCs w:val="24"/>
        </w:rPr>
        <w:t>COMPAÑÍA GENERAL DE CONSTRUCCIÓN</w:t>
      </w:r>
      <w:r w:rsidR="00577366">
        <w:rPr>
          <w:rFonts w:ascii="Optima" w:hAnsi="Optima" w:cs="Arial"/>
          <w:b/>
          <w:szCs w:val="24"/>
        </w:rPr>
        <w:t xml:space="preserve"> ABALDO S.A. CON NIF A45589595.</w:t>
      </w:r>
    </w:p>
    <w:p w14:paraId="4A34FAC9" w14:textId="77777777" w:rsidR="00B614D7" w:rsidRDefault="00B614D7" w:rsidP="00B614D7">
      <w:pPr>
        <w:ind w:firstLine="708"/>
        <w:jc w:val="both"/>
        <w:rPr>
          <w:rFonts w:ascii="Optima" w:hAnsi="Optima" w:cs="Arial"/>
          <w:b/>
          <w:szCs w:val="24"/>
        </w:rPr>
      </w:pPr>
    </w:p>
    <w:p w14:paraId="442BE985" w14:textId="562E4CA4" w:rsidR="00B614D7" w:rsidRPr="00B614D7" w:rsidRDefault="00B614D7" w:rsidP="00B614D7">
      <w:pPr>
        <w:ind w:firstLine="708"/>
        <w:jc w:val="both"/>
        <w:rPr>
          <w:rFonts w:ascii="Optima" w:hAnsi="Optima" w:cs="Arial"/>
          <w:szCs w:val="24"/>
        </w:rPr>
      </w:pPr>
      <w:r w:rsidRPr="00B614D7">
        <w:rPr>
          <w:rFonts w:ascii="Optima" w:hAnsi="Optima" w:cs="Arial"/>
          <w:szCs w:val="24"/>
        </w:rPr>
        <w:t xml:space="preserve">Segundo: </w:t>
      </w:r>
      <w:r>
        <w:rPr>
          <w:rFonts w:ascii="Optima" w:hAnsi="Optima" w:cs="Arial"/>
          <w:szCs w:val="24"/>
        </w:rPr>
        <w:t xml:space="preserve">Proponer al órgano de contratación que acuerde la declaración de </w:t>
      </w:r>
      <w:r w:rsidRPr="00B01FBB">
        <w:rPr>
          <w:rFonts w:ascii="Optima" w:hAnsi="Optima" w:cs="Arial"/>
          <w:b/>
          <w:szCs w:val="24"/>
        </w:rPr>
        <w:t>DESIERTO</w:t>
      </w:r>
      <w:r>
        <w:rPr>
          <w:rFonts w:ascii="Optima" w:hAnsi="Optima" w:cs="Arial"/>
          <w:szCs w:val="24"/>
        </w:rPr>
        <w:t>, del expediente al no existir ninguna otra oferta.</w:t>
      </w:r>
    </w:p>
    <w:p w14:paraId="4A50B19B" w14:textId="77777777" w:rsidR="00B614D7" w:rsidRDefault="00B614D7" w:rsidP="00DB4047">
      <w:pPr>
        <w:jc w:val="both"/>
        <w:rPr>
          <w:rFonts w:ascii="Optima" w:hAnsi="Optima" w:cs="Arial"/>
          <w:b/>
          <w:color w:val="FF0000"/>
          <w:szCs w:val="24"/>
        </w:rPr>
      </w:pPr>
    </w:p>
    <w:p w14:paraId="098CC1AA" w14:textId="77777777" w:rsidR="00DB4047" w:rsidRPr="00D50B20" w:rsidRDefault="00DB4047" w:rsidP="00DB4047">
      <w:p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9CC2E5" w:themeFill="accent1" w:themeFillTint="99"/>
        <w:jc w:val="both"/>
        <w:rPr>
          <w:rFonts w:ascii="Optima" w:hAnsi="Optima" w:cs="Arial"/>
          <w:b/>
          <w:szCs w:val="24"/>
          <w:u w:val="single"/>
        </w:rPr>
      </w:pPr>
      <w:r w:rsidRPr="00D50B20">
        <w:rPr>
          <w:rFonts w:ascii="Optima" w:hAnsi="Optima" w:cs="Arial"/>
          <w:b/>
          <w:szCs w:val="24"/>
          <w:u w:val="single"/>
        </w:rPr>
        <w:t>7. PROCEDIMIENTO NEGOCIADO SIN PUBLICIDAD</w:t>
      </w:r>
    </w:p>
    <w:p w14:paraId="77EE4AFB" w14:textId="77777777" w:rsidR="00DB4047" w:rsidRDefault="00DB4047" w:rsidP="00DB4047">
      <w:pPr>
        <w:jc w:val="both"/>
        <w:rPr>
          <w:rFonts w:ascii="Optima" w:hAnsi="Optima" w:cs="Arial"/>
          <w:szCs w:val="24"/>
        </w:rPr>
      </w:pPr>
    </w:p>
    <w:p w14:paraId="0BBF702E" w14:textId="77777777" w:rsidR="00DB4047" w:rsidRPr="00D50B20" w:rsidRDefault="00DB4047" w:rsidP="00DB4047">
      <w:pPr>
        <w:ind w:left="708"/>
        <w:jc w:val="both"/>
        <w:rPr>
          <w:rFonts w:ascii="Optima" w:hAnsi="Optima" w:cs="Arial"/>
          <w:b/>
          <w:bCs/>
          <w:color w:val="000000"/>
          <w:szCs w:val="24"/>
          <w:lang w:val="es-ES"/>
        </w:rPr>
      </w:pPr>
      <w:r w:rsidRPr="00D50B20">
        <w:rPr>
          <w:rFonts w:ascii="Optima" w:hAnsi="Optima" w:cs="Arial"/>
          <w:b/>
          <w:color w:val="000000"/>
          <w:szCs w:val="24"/>
        </w:rPr>
        <w:t xml:space="preserve">7.2.1 </w:t>
      </w:r>
      <w:r w:rsidRPr="00D50B20">
        <w:rPr>
          <w:rFonts w:ascii="Optima" w:hAnsi="Optima" w:cs="Arial"/>
          <w:b/>
          <w:bCs/>
          <w:color w:val="000000"/>
          <w:szCs w:val="24"/>
          <w:lang w:val="es-ES"/>
        </w:rPr>
        <w:t>Análisis de la documentación requerida y garantía definitiva del propuesto adjudicatario.</w:t>
      </w:r>
    </w:p>
    <w:p w14:paraId="4A3F44E4" w14:textId="77777777" w:rsidR="00DB4047" w:rsidRDefault="00DB4047" w:rsidP="00DB4047">
      <w:pPr>
        <w:jc w:val="both"/>
        <w:rPr>
          <w:rFonts w:ascii="Optima" w:hAnsi="Optima" w:cs="Arial"/>
          <w:szCs w:val="24"/>
        </w:rPr>
      </w:pPr>
    </w:p>
    <w:p w14:paraId="7842B0CC" w14:textId="0D8DDB65" w:rsidR="00DB4047" w:rsidRDefault="00DB4047" w:rsidP="00DB4047">
      <w:pPr>
        <w:numPr>
          <w:ilvl w:val="0"/>
          <w:numId w:val="11"/>
        </w:numPr>
        <w:autoSpaceDE w:val="0"/>
        <w:autoSpaceDN w:val="0"/>
        <w:adjustRightInd w:val="0"/>
        <w:spacing w:after="160" w:line="259" w:lineRule="auto"/>
        <w:ind w:left="0" w:firstLine="426"/>
        <w:contextualSpacing/>
        <w:jc w:val="both"/>
        <w:rPr>
          <w:rFonts w:ascii="Optima" w:eastAsiaTheme="minorHAnsi" w:hAnsi="Optima"/>
          <w:b/>
          <w:bCs/>
          <w:szCs w:val="24"/>
          <w:u w:val="single"/>
          <w:lang w:val="es-ES" w:eastAsia="en-US"/>
        </w:rPr>
      </w:pPr>
      <w:r>
        <w:rPr>
          <w:rFonts w:ascii="Optima" w:eastAsiaTheme="minorHAnsi" w:hAnsi="Optima" w:cs="Arial"/>
          <w:b/>
          <w:color w:val="000000" w:themeColor="text1"/>
          <w:szCs w:val="24"/>
          <w:lang w:val="es-ES" w:eastAsia="en-US"/>
        </w:rPr>
        <w:t>XP0781/2022/M</w:t>
      </w:r>
      <w:r w:rsidRPr="00B56F3A">
        <w:rPr>
          <w:rFonts w:ascii="Optima" w:eastAsiaTheme="minorHAnsi" w:hAnsi="Optima" w:cs="Arial"/>
          <w:b/>
          <w:color w:val="000000" w:themeColor="text1"/>
          <w:szCs w:val="24"/>
          <w:lang w:val="es-ES" w:eastAsia="en-US"/>
        </w:rPr>
        <w:t xml:space="preserve"> </w:t>
      </w:r>
      <w:r>
        <w:rPr>
          <w:rFonts w:ascii="Optima" w:eastAsiaTheme="minorHAnsi" w:hAnsi="Optima" w:cs="Arial"/>
          <w:color w:val="000000" w:themeColor="text1"/>
          <w:szCs w:val="24"/>
          <w:lang w:val="es-ES" w:eastAsia="en-US"/>
        </w:rPr>
        <w:t xml:space="preserve">Procedimiento negociado sin </w:t>
      </w:r>
      <w:r w:rsidR="0024376C">
        <w:rPr>
          <w:rFonts w:ascii="Optima" w:eastAsiaTheme="minorHAnsi" w:hAnsi="Optima" w:cs="Arial"/>
          <w:color w:val="000000" w:themeColor="text1"/>
          <w:szCs w:val="24"/>
          <w:lang w:val="es-ES" w:eastAsia="en-US"/>
        </w:rPr>
        <w:t>publicidad:</w:t>
      </w:r>
      <w:r w:rsidRPr="00B56F3A">
        <w:rPr>
          <w:rFonts w:ascii="Optima" w:eastAsiaTheme="minorHAnsi" w:hAnsi="Optima" w:cs="Arial"/>
          <w:color w:val="000000" w:themeColor="text1"/>
          <w:szCs w:val="24"/>
          <w:lang w:val="es-ES" w:eastAsia="en-US"/>
        </w:rPr>
        <w:t xml:space="preserve"> </w:t>
      </w:r>
      <w:r w:rsidRPr="00B56F3A">
        <w:rPr>
          <w:rFonts w:ascii="Optima" w:eastAsiaTheme="minorHAnsi" w:hAnsi="Optima" w:cs="Arial"/>
          <w:b/>
          <w:i/>
          <w:color w:val="000000" w:themeColor="text1"/>
          <w:szCs w:val="24"/>
          <w:u w:val="single"/>
          <w:lang w:val="es-ES" w:eastAsia="en-US"/>
        </w:rPr>
        <w:t>“</w:t>
      </w:r>
      <w:r>
        <w:rPr>
          <w:rFonts w:ascii="Optima" w:eastAsiaTheme="minorHAnsi" w:hAnsi="Optima" w:cs="Arial"/>
          <w:b/>
          <w:i/>
          <w:color w:val="000000" w:themeColor="text1"/>
          <w:szCs w:val="24"/>
          <w:u w:val="single"/>
          <w:lang w:val="es-ES" w:eastAsia="en-US"/>
        </w:rPr>
        <w:t>Suministro e instalación de proyectores museísticos en la Casa de Colón</w:t>
      </w:r>
      <w:r w:rsidRPr="00B56F3A">
        <w:rPr>
          <w:rFonts w:ascii="Optima" w:eastAsiaTheme="minorHAnsi" w:hAnsi="Optima" w:cs="Arial"/>
          <w:b/>
          <w:i/>
          <w:color w:val="000000" w:themeColor="text1"/>
          <w:szCs w:val="24"/>
          <w:u w:val="single"/>
          <w:lang w:val="es-ES" w:eastAsia="en-US"/>
        </w:rPr>
        <w:t>”</w:t>
      </w:r>
      <w:r w:rsidRPr="00B56F3A">
        <w:rPr>
          <w:rFonts w:ascii="Optima" w:eastAsiaTheme="minorHAnsi" w:hAnsi="Optima" w:cs="Arial"/>
          <w:color w:val="000000" w:themeColor="text1"/>
          <w:szCs w:val="24"/>
          <w:lang w:val="es-ES" w:eastAsia="en-US"/>
        </w:rPr>
        <w:t xml:space="preserve"> Importe neto </w:t>
      </w:r>
      <w:r>
        <w:rPr>
          <w:rFonts w:ascii="Optima" w:eastAsiaTheme="minorHAnsi" w:hAnsi="Optima" w:cs="Arial"/>
          <w:szCs w:val="24"/>
          <w:lang w:val="es-ES" w:eastAsia="en-US"/>
        </w:rPr>
        <w:t>73.478,90</w:t>
      </w:r>
      <w:r w:rsidRPr="00B56F3A">
        <w:rPr>
          <w:rFonts w:eastAsiaTheme="minorHAnsi" w:cs="Arial"/>
          <w:sz w:val="20"/>
          <w:lang w:val="es-ES" w:eastAsia="en-US"/>
        </w:rPr>
        <w:t xml:space="preserve"> </w:t>
      </w:r>
      <w:r w:rsidRPr="00B56F3A">
        <w:rPr>
          <w:rFonts w:eastAsiaTheme="minorHAnsi" w:cs="Arial"/>
          <w:color w:val="000000" w:themeColor="text1"/>
          <w:szCs w:val="24"/>
          <w:lang w:val="es-ES" w:eastAsia="en-US"/>
        </w:rPr>
        <w:t>€</w:t>
      </w:r>
      <w:r w:rsidRPr="00B56F3A">
        <w:rPr>
          <w:rFonts w:ascii="Optima" w:eastAsiaTheme="minorHAnsi" w:hAnsi="Optima" w:cs="Arial"/>
          <w:color w:val="000000" w:themeColor="text1"/>
          <w:szCs w:val="24"/>
          <w:lang w:val="es-ES" w:eastAsia="en-US"/>
        </w:rPr>
        <w:t xml:space="preserve"> e IGIC </w:t>
      </w:r>
      <w:r>
        <w:rPr>
          <w:rFonts w:ascii="Optima" w:eastAsiaTheme="minorHAnsi" w:hAnsi="Optima" w:cs="Arial"/>
          <w:szCs w:val="24"/>
          <w:lang w:val="es-ES" w:eastAsia="en-US"/>
        </w:rPr>
        <w:t>5.143,52</w:t>
      </w:r>
      <w:r w:rsidRPr="00B56F3A">
        <w:rPr>
          <w:rFonts w:eastAsiaTheme="minorHAnsi" w:cs="Arial"/>
          <w:sz w:val="20"/>
          <w:lang w:val="es-ES" w:eastAsia="en-US"/>
        </w:rPr>
        <w:t xml:space="preserve"> </w:t>
      </w:r>
      <w:r w:rsidRPr="00B56F3A">
        <w:rPr>
          <w:rFonts w:eastAsiaTheme="minorHAnsi" w:cs="Arial"/>
          <w:color w:val="000000" w:themeColor="text1"/>
          <w:szCs w:val="24"/>
          <w:lang w:val="es-ES" w:eastAsia="en-US"/>
        </w:rPr>
        <w:t>€</w:t>
      </w:r>
      <w:r w:rsidRPr="00B56F3A">
        <w:rPr>
          <w:rFonts w:ascii="Optima" w:eastAsiaTheme="minorHAnsi" w:hAnsi="Optima" w:cs="Arial"/>
          <w:color w:val="000000" w:themeColor="text1"/>
          <w:szCs w:val="24"/>
          <w:lang w:val="es-ES" w:eastAsia="en-US"/>
        </w:rPr>
        <w:t xml:space="preserve"> </w:t>
      </w:r>
      <w:r w:rsidRPr="007E1B12">
        <w:rPr>
          <w:rFonts w:ascii="Optima" w:eastAsiaTheme="minorHAnsi" w:hAnsi="Optima" w:cs="Arial"/>
          <w:color w:val="000000" w:themeColor="text1"/>
          <w:szCs w:val="24"/>
          <w:lang w:val="es-ES" w:eastAsia="en-US"/>
        </w:rPr>
        <w:t>Tramitación urgente. Plazo</w:t>
      </w:r>
      <w:r w:rsidRPr="00B56F3A">
        <w:rPr>
          <w:rFonts w:ascii="Optima" w:eastAsiaTheme="minorHAnsi" w:hAnsi="Optima" w:cs="Arial"/>
          <w:color w:val="000000" w:themeColor="text1"/>
          <w:szCs w:val="24"/>
          <w:lang w:val="es-ES" w:eastAsia="en-US"/>
        </w:rPr>
        <w:t xml:space="preserve"> de ejecución </w:t>
      </w:r>
      <w:r>
        <w:rPr>
          <w:rFonts w:ascii="Optima" w:eastAsiaTheme="minorHAnsi" w:hAnsi="Optima" w:cs="Arial"/>
          <w:color w:val="000000" w:themeColor="text1"/>
          <w:szCs w:val="24"/>
          <w:lang w:val="es-ES" w:eastAsia="en-US"/>
        </w:rPr>
        <w:t>90 días naturales</w:t>
      </w:r>
      <w:r w:rsidRPr="00B56F3A">
        <w:rPr>
          <w:rFonts w:ascii="Optima" w:eastAsiaTheme="minorHAnsi" w:hAnsi="Optima" w:cs="Arial"/>
          <w:color w:val="000000" w:themeColor="text1"/>
          <w:szCs w:val="24"/>
          <w:lang w:val="es-ES" w:eastAsia="en-US"/>
        </w:rPr>
        <w:t xml:space="preserve">. </w:t>
      </w:r>
      <w:r>
        <w:rPr>
          <w:rFonts w:ascii="Optima" w:eastAsiaTheme="minorHAnsi" w:hAnsi="Optima"/>
          <w:b/>
          <w:bCs/>
          <w:szCs w:val="24"/>
          <w:u w:val="single"/>
          <w:lang w:val="es-ES" w:eastAsia="en-US"/>
        </w:rPr>
        <w:t>Servicio Museo.</w:t>
      </w:r>
    </w:p>
    <w:p w14:paraId="31857760" w14:textId="77777777" w:rsidR="00DB4047" w:rsidRDefault="00DB4047" w:rsidP="00DB4047">
      <w:pPr>
        <w:autoSpaceDE w:val="0"/>
        <w:autoSpaceDN w:val="0"/>
        <w:adjustRightInd w:val="0"/>
        <w:spacing w:after="160" w:line="259" w:lineRule="auto"/>
        <w:contextualSpacing/>
        <w:jc w:val="both"/>
        <w:rPr>
          <w:rFonts w:ascii="Optima" w:eastAsiaTheme="minorHAnsi" w:hAnsi="Optima"/>
          <w:b/>
          <w:bCs/>
          <w:szCs w:val="24"/>
          <w:u w:val="single"/>
          <w:lang w:val="es-ES" w:eastAsia="en-US"/>
        </w:rPr>
      </w:pPr>
    </w:p>
    <w:p w14:paraId="68415BB0" w14:textId="77777777" w:rsidR="00DB4047" w:rsidRDefault="00DB4047" w:rsidP="00DB4047">
      <w:pPr>
        <w:ind w:firstLine="709"/>
        <w:jc w:val="both"/>
        <w:rPr>
          <w:rFonts w:ascii="Optima" w:hAnsi="Optima"/>
          <w:szCs w:val="24"/>
          <w:lang w:eastAsia="en-US"/>
        </w:rPr>
      </w:pPr>
      <w:r w:rsidRPr="00A3276C">
        <w:rPr>
          <w:rFonts w:ascii="Optima" w:hAnsi="Optima" w:cs="Arial"/>
          <w:bCs/>
          <w:szCs w:val="24"/>
        </w:rPr>
        <w:t>En la reunión de la Mes</w:t>
      </w:r>
      <w:r>
        <w:rPr>
          <w:rFonts w:ascii="Optima" w:hAnsi="Optima" w:cs="Arial"/>
          <w:bCs/>
          <w:szCs w:val="24"/>
        </w:rPr>
        <w:t xml:space="preserve">a de Contratación celebrada </w:t>
      </w:r>
      <w:r w:rsidRPr="005D366F">
        <w:rPr>
          <w:rFonts w:ascii="Optima" w:hAnsi="Optima" w:cs="Arial"/>
          <w:bCs/>
          <w:szCs w:val="24"/>
        </w:rPr>
        <w:t xml:space="preserve">el </w:t>
      </w:r>
      <w:r w:rsidRPr="005D366F">
        <w:rPr>
          <w:rFonts w:ascii="Optima" w:hAnsi="Optima" w:cs="Arial"/>
          <w:b/>
          <w:bCs/>
          <w:szCs w:val="24"/>
        </w:rPr>
        <w:t>18 de noviembre de 2022</w:t>
      </w:r>
      <w:r>
        <w:rPr>
          <w:rFonts w:ascii="Optima" w:hAnsi="Optima" w:cs="Arial"/>
          <w:b/>
          <w:bCs/>
          <w:szCs w:val="24"/>
        </w:rPr>
        <w:t xml:space="preserve"> </w:t>
      </w:r>
      <w:r w:rsidRPr="00A3276C">
        <w:rPr>
          <w:rFonts w:ascii="Optima" w:hAnsi="Optima" w:cs="Arial"/>
          <w:bCs/>
          <w:szCs w:val="24"/>
        </w:rPr>
        <w:t xml:space="preserve">se acordó proponer la adjudicación del contrato de referencia al licitador </w:t>
      </w:r>
      <w:r w:rsidRPr="005D366F">
        <w:rPr>
          <w:rFonts w:ascii="Optima" w:hAnsi="Optima" w:cs="TT1CFt00"/>
          <w:b/>
          <w:szCs w:val="24"/>
          <w:lang w:val="es-ES"/>
        </w:rPr>
        <w:t xml:space="preserve">INELCANSA, S.L. </w:t>
      </w:r>
      <w:r w:rsidRPr="00A3276C">
        <w:rPr>
          <w:rFonts w:ascii="Optima" w:hAnsi="Optima" w:cs="Arial"/>
          <w:b/>
          <w:bCs/>
          <w:szCs w:val="24"/>
          <w:u w:val="single"/>
        </w:rPr>
        <w:t>que ha presentado en forma y plazo la documentación requerida</w:t>
      </w:r>
      <w:r w:rsidRPr="00A3276C">
        <w:rPr>
          <w:rFonts w:ascii="Optima" w:hAnsi="Optima" w:cs="Arial"/>
          <w:bCs/>
          <w:szCs w:val="24"/>
        </w:rPr>
        <w:t xml:space="preserve"> y detallada </w:t>
      </w:r>
      <w:r>
        <w:rPr>
          <w:rFonts w:ascii="Optima" w:hAnsi="Optima" w:cs="Arial"/>
          <w:bCs/>
          <w:szCs w:val="24"/>
        </w:rPr>
        <w:t xml:space="preserve">en el acta de dicha reunión </w:t>
      </w:r>
      <w:r w:rsidRPr="0088665C">
        <w:rPr>
          <w:rFonts w:ascii="Optima" w:hAnsi="Optima"/>
          <w:szCs w:val="24"/>
          <w:lang w:eastAsia="en-US"/>
        </w:rPr>
        <w:t xml:space="preserve">por lo que se acuerda continuar con la adjudicación y formalización contractual. </w:t>
      </w:r>
    </w:p>
    <w:p w14:paraId="7106228B" w14:textId="77777777" w:rsidR="009E4898" w:rsidRDefault="009E4898" w:rsidP="00DB4047">
      <w:pPr>
        <w:jc w:val="both"/>
        <w:rPr>
          <w:rFonts w:ascii="Optima" w:hAnsi="Optima" w:cs="Arial"/>
          <w:szCs w:val="24"/>
        </w:rPr>
      </w:pPr>
    </w:p>
    <w:p w14:paraId="6B293093" w14:textId="77777777" w:rsidR="00C12AC9" w:rsidRPr="00D2544C" w:rsidRDefault="00C12AC9" w:rsidP="00C12AC9">
      <w:pPr>
        <w:pBdr>
          <w:top w:val="single" w:sz="4" w:space="1" w:color="auto"/>
          <w:left w:val="single" w:sz="4" w:space="4" w:color="auto"/>
          <w:bottom w:val="single" w:sz="4" w:space="1" w:color="auto"/>
          <w:right w:val="single" w:sz="4" w:space="4" w:color="auto"/>
        </w:pBdr>
        <w:shd w:val="clear" w:color="auto" w:fill="9CC2E5" w:themeFill="accent1" w:themeFillTint="99"/>
        <w:jc w:val="both"/>
        <w:rPr>
          <w:rFonts w:ascii="Optima" w:hAnsi="Optima" w:cs="Arial"/>
          <w:b/>
          <w:color w:val="000000"/>
          <w:szCs w:val="24"/>
          <w:u w:val="single"/>
        </w:rPr>
      </w:pPr>
      <w:r>
        <w:rPr>
          <w:rFonts w:ascii="Optima" w:hAnsi="Optima" w:cs="Arial"/>
          <w:b/>
          <w:color w:val="000000"/>
          <w:szCs w:val="24"/>
        </w:rPr>
        <w:t>6.2</w:t>
      </w:r>
      <w:r w:rsidRPr="00BF4E4B">
        <w:rPr>
          <w:rFonts w:ascii="Optima" w:hAnsi="Optima" w:cs="Arial"/>
          <w:b/>
          <w:color w:val="000000"/>
          <w:szCs w:val="24"/>
        </w:rPr>
        <w:t xml:space="preserve">- </w:t>
      </w:r>
      <w:r w:rsidRPr="00D2544C">
        <w:rPr>
          <w:rFonts w:ascii="Optima" w:hAnsi="Optima" w:cs="Arial"/>
          <w:b/>
          <w:color w:val="000000"/>
          <w:szCs w:val="24"/>
          <w:u w:val="single"/>
        </w:rPr>
        <w:t>SOLO CON CRITERIOS AUTOMÁTICOS</w:t>
      </w:r>
      <w:r>
        <w:rPr>
          <w:rFonts w:ascii="Optima" w:hAnsi="Optima" w:cs="Arial"/>
          <w:b/>
          <w:color w:val="000000"/>
          <w:szCs w:val="24"/>
          <w:u w:val="single"/>
        </w:rPr>
        <w:t xml:space="preserve">: </w:t>
      </w:r>
    </w:p>
    <w:p w14:paraId="26397728" w14:textId="77777777" w:rsidR="00C12AC9" w:rsidRDefault="00C12AC9" w:rsidP="00C12AC9">
      <w:pPr>
        <w:jc w:val="both"/>
        <w:rPr>
          <w:rFonts w:ascii="Optima" w:hAnsi="Optima" w:cs="Arial"/>
          <w:b/>
          <w:szCs w:val="24"/>
        </w:rPr>
      </w:pPr>
    </w:p>
    <w:p w14:paraId="059D07D6" w14:textId="77777777" w:rsidR="00C12AC9" w:rsidRPr="00917859" w:rsidRDefault="00C12AC9" w:rsidP="00C12AC9">
      <w:pPr>
        <w:ind w:left="708"/>
        <w:jc w:val="both"/>
        <w:rPr>
          <w:rFonts w:ascii="Optima" w:hAnsi="Optima" w:cs="Arial"/>
          <w:b/>
          <w:color w:val="000000"/>
          <w:szCs w:val="24"/>
        </w:rPr>
      </w:pPr>
      <w:r w:rsidRPr="00917859">
        <w:rPr>
          <w:rFonts w:ascii="Optima" w:hAnsi="Optima" w:cs="Arial"/>
          <w:b/>
          <w:color w:val="000000"/>
          <w:szCs w:val="24"/>
        </w:rPr>
        <w:t>6.2.1 Documentación General, Criterios automáticos y Propuesta de adjudicación.</w:t>
      </w:r>
    </w:p>
    <w:p w14:paraId="74424919" w14:textId="77777777" w:rsidR="00C12AC9" w:rsidRPr="00917859" w:rsidRDefault="00C12AC9" w:rsidP="00C12AC9">
      <w:pPr>
        <w:ind w:left="708"/>
        <w:jc w:val="both"/>
        <w:rPr>
          <w:rFonts w:ascii="Optima" w:hAnsi="Optima" w:cs="Arial"/>
          <w:b/>
          <w:color w:val="000000"/>
          <w:szCs w:val="24"/>
        </w:rPr>
      </w:pPr>
    </w:p>
    <w:p w14:paraId="2DFB324E" w14:textId="77777777" w:rsidR="00C12AC9" w:rsidRPr="00917859" w:rsidRDefault="00C12AC9" w:rsidP="00C12AC9">
      <w:pPr>
        <w:numPr>
          <w:ilvl w:val="0"/>
          <w:numId w:val="11"/>
        </w:numPr>
        <w:ind w:left="0" w:firstLine="357"/>
        <w:contextualSpacing/>
        <w:jc w:val="both"/>
        <w:rPr>
          <w:rFonts w:ascii="Optima" w:hAnsi="Optima"/>
          <w:b/>
          <w:i/>
          <w:szCs w:val="24"/>
          <w:u w:val="single"/>
        </w:rPr>
      </w:pPr>
      <w:r w:rsidRPr="00917859">
        <w:rPr>
          <w:rFonts w:ascii="Optima" w:hAnsi="Optima" w:cs="Arial"/>
          <w:b/>
          <w:color w:val="000000" w:themeColor="text1"/>
          <w:szCs w:val="24"/>
        </w:rPr>
        <w:t xml:space="preserve">XP0567/2022/SSAA </w:t>
      </w:r>
      <w:r w:rsidRPr="00917859">
        <w:rPr>
          <w:rFonts w:ascii="Optima" w:hAnsi="Optima"/>
          <w:szCs w:val="24"/>
        </w:rPr>
        <w:t xml:space="preserve">Procedimiento abierto simplificado único criterio precio: </w:t>
      </w:r>
      <w:r w:rsidRPr="00917859">
        <w:rPr>
          <w:rFonts w:ascii="Optima" w:hAnsi="Optima"/>
          <w:b/>
          <w:i/>
          <w:szCs w:val="24"/>
          <w:u w:val="single"/>
        </w:rPr>
        <w:t>“Acondicionamiento del camino agrícola El Cardonal, (T.M. de Telde)”</w:t>
      </w:r>
      <w:r w:rsidRPr="00917859">
        <w:rPr>
          <w:rFonts w:ascii="Optima" w:hAnsi="Optima"/>
          <w:szCs w:val="24"/>
        </w:rPr>
        <w:t xml:space="preserve">. Importe neto de la licitación </w:t>
      </w:r>
      <w:r w:rsidRPr="00917859">
        <w:rPr>
          <w:rFonts w:ascii="Optima" w:hAnsi="Optima" w:cs="Arial"/>
          <w:szCs w:val="24"/>
        </w:rPr>
        <w:t>326.954,51</w:t>
      </w:r>
      <w:r w:rsidRPr="00917859">
        <w:rPr>
          <w:rFonts w:cs="Arial"/>
          <w:sz w:val="20"/>
        </w:rPr>
        <w:t xml:space="preserve"> </w:t>
      </w:r>
      <w:r w:rsidRPr="00917859">
        <w:rPr>
          <w:rFonts w:cs="Arial"/>
          <w:bCs/>
          <w:szCs w:val="24"/>
        </w:rPr>
        <w:t>€</w:t>
      </w:r>
      <w:r w:rsidRPr="00917859">
        <w:rPr>
          <w:rFonts w:ascii="Optima" w:hAnsi="Optima" w:cs="Helvetica-Bold"/>
          <w:bCs/>
          <w:szCs w:val="24"/>
        </w:rPr>
        <w:t xml:space="preserve"> e IGIC de </w:t>
      </w:r>
      <w:r w:rsidRPr="00917859">
        <w:rPr>
          <w:rFonts w:ascii="Optima" w:hAnsi="Optima" w:cs="Arial"/>
          <w:szCs w:val="24"/>
        </w:rPr>
        <w:t>22.886,82</w:t>
      </w:r>
      <w:r w:rsidRPr="00917859">
        <w:rPr>
          <w:rFonts w:cs="Arial"/>
          <w:sz w:val="20"/>
        </w:rPr>
        <w:t xml:space="preserve"> </w:t>
      </w:r>
      <w:r w:rsidRPr="00917859">
        <w:rPr>
          <w:rFonts w:cs="Arial"/>
          <w:bCs/>
          <w:szCs w:val="24"/>
        </w:rPr>
        <w:t>€</w:t>
      </w:r>
      <w:r w:rsidRPr="00917859">
        <w:rPr>
          <w:rFonts w:ascii="Optima" w:hAnsi="Optima" w:cs="Helvetica-Bold"/>
          <w:bCs/>
          <w:szCs w:val="24"/>
        </w:rPr>
        <w:t xml:space="preserve">. </w:t>
      </w:r>
      <w:r w:rsidRPr="00917859">
        <w:rPr>
          <w:rFonts w:ascii="Optima" w:hAnsi="Optima" w:cs="Arial"/>
          <w:bCs/>
          <w:szCs w:val="24"/>
        </w:rPr>
        <w:t>Tramitación ordinaria.</w:t>
      </w:r>
      <w:r w:rsidRPr="00917859">
        <w:rPr>
          <w:rFonts w:ascii="Optima" w:hAnsi="Optima" w:cs="Helvetica-Bold"/>
          <w:bCs/>
          <w:szCs w:val="24"/>
        </w:rPr>
        <w:t xml:space="preserve"> Plazo de ejecución: 7 meses.</w:t>
      </w:r>
      <w:r w:rsidRPr="00917859">
        <w:rPr>
          <w:rFonts w:ascii="Optima" w:hAnsi="Optima" w:cs="Helvetica"/>
          <w:szCs w:val="24"/>
        </w:rPr>
        <w:t xml:space="preserve"> </w:t>
      </w:r>
      <w:r w:rsidRPr="00917859">
        <w:rPr>
          <w:rFonts w:ascii="Optima" w:hAnsi="Optima" w:cs="Helvetica"/>
          <w:b/>
          <w:szCs w:val="24"/>
          <w:u w:val="single"/>
        </w:rPr>
        <w:t>Servicio de Agricultura, Ganadería y Pesca.</w:t>
      </w:r>
    </w:p>
    <w:p w14:paraId="18C5954F" w14:textId="77777777" w:rsidR="00C12AC9" w:rsidRDefault="00C12AC9" w:rsidP="00C12AC9">
      <w:pPr>
        <w:jc w:val="both"/>
        <w:rPr>
          <w:rFonts w:ascii="Optima" w:hAnsi="Optima"/>
          <w:bCs/>
          <w:szCs w:val="24"/>
          <w:lang w:val="es-ES"/>
        </w:rPr>
      </w:pPr>
    </w:p>
    <w:p w14:paraId="6EFDA94D" w14:textId="77777777" w:rsidR="00C12AC9" w:rsidRDefault="00C12AC9" w:rsidP="00C12AC9">
      <w:pPr>
        <w:ind w:firstLine="709"/>
        <w:jc w:val="both"/>
        <w:rPr>
          <w:rFonts w:ascii="Optima" w:hAnsi="Optima"/>
          <w:bCs/>
          <w:szCs w:val="24"/>
          <w:lang w:val="es-ES"/>
        </w:rPr>
      </w:pPr>
      <w:r w:rsidRPr="00BD16B4">
        <w:rPr>
          <w:rFonts w:ascii="Optima" w:hAnsi="Optima"/>
          <w:bCs/>
          <w:szCs w:val="24"/>
          <w:lang w:val="es-ES"/>
        </w:rPr>
        <w:t xml:space="preserve">Por la Secretaria de la Mesa se da cuenta del </w:t>
      </w:r>
      <w:r w:rsidRPr="00BD16B4">
        <w:rPr>
          <w:rFonts w:ascii="Optima" w:hAnsi="Optima"/>
          <w:b/>
          <w:bCs/>
          <w:szCs w:val="24"/>
          <w:lang w:val="es-ES"/>
        </w:rPr>
        <w:t xml:space="preserve">vencimiento el día </w:t>
      </w:r>
      <w:r w:rsidRPr="000C0487">
        <w:rPr>
          <w:rFonts w:ascii="Optima" w:hAnsi="Optima"/>
          <w:b/>
          <w:bCs/>
          <w:szCs w:val="24"/>
          <w:lang w:val="es-ES"/>
        </w:rPr>
        <w:t>21 de noviembre de 2022,</w:t>
      </w:r>
      <w:r w:rsidRPr="000C0487">
        <w:rPr>
          <w:rFonts w:ascii="Optima" w:hAnsi="Optima"/>
          <w:bCs/>
          <w:szCs w:val="24"/>
          <w:lang w:val="es-ES"/>
        </w:rPr>
        <w:t xml:space="preserve"> de la licitac</w:t>
      </w:r>
      <w:r w:rsidRPr="00BD16B4">
        <w:rPr>
          <w:rFonts w:ascii="Optima" w:hAnsi="Optima"/>
          <w:bCs/>
          <w:szCs w:val="24"/>
          <w:lang w:val="es-ES"/>
        </w:rPr>
        <w:t xml:space="preserve">ión anteriormente relacionada y de la certificación de fecha </w:t>
      </w:r>
      <w:r w:rsidRPr="004A101E">
        <w:rPr>
          <w:rFonts w:ascii="Optima" w:hAnsi="Optima"/>
          <w:b/>
          <w:bCs/>
          <w:szCs w:val="24"/>
          <w:lang w:val="es-ES"/>
        </w:rPr>
        <w:t>22 de noviembre de 2022</w:t>
      </w:r>
      <w:r w:rsidRPr="004A101E">
        <w:rPr>
          <w:rFonts w:ascii="Optima" w:hAnsi="Optima"/>
          <w:bCs/>
          <w:szCs w:val="24"/>
          <w:lang w:val="es-ES"/>
        </w:rPr>
        <w:t>, emitida por la Jefe de Servicio de Contratación, actuando por</w:t>
      </w:r>
      <w:r w:rsidRPr="00BD16B4">
        <w:rPr>
          <w:rFonts w:ascii="Optima" w:hAnsi="Optima"/>
          <w:bCs/>
          <w:szCs w:val="24"/>
          <w:lang w:val="es-ES"/>
        </w:rPr>
        <w:t xml:space="preserve"> delegación de firma de la Titular Accidental del Órgano de Apoyo al Consejo de Gobierno Insular (Decreto nº 56, de 09/07/15), comprensiva de las empresas que se han presentado a la misma y que son:</w:t>
      </w:r>
    </w:p>
    <w:p w14:paraId="1454D241" w14:textId="77777777" w:rsidR="00C12AC9" w:rsidRPr="00875480" w:rsidRDefault="00C12AC9" w:rsidP="00C12AC9">
      <w:pPr>
        <w:ind w:firstLine="709"/>
        <w:jc w:val="both"/>
        <w:rPr>
          <w:rFonts w:ascii="Optima" w:hAnsi="Optima"/>
          <w:szCs w:val="24"/>
        </w:rPr>
      </w:pPr>
    </w:p>
    <w:p w14:paraId="1512D504" w14:textId="77777777" w:rsidR="00C12AC9" w:rsidRPr="004A101E" w:rsidRDefault="00C12AC9" w:rsidP="00C12AC9">
      <w:pPr>
        <w:autoSpaceDE w:val="0"/>
        <w:autoSpaceDN w:val="0"/>
        <w:adjustRightInd w:val="0"/>
        <w:ind w:left="708"/>
        <w:jc w:val="both"/>
        <w:rPr>
          <w:rFonts w:ascii="Optima" w:hAnsi="Optima" w:cs="Times-Bold"/>
          <w:bCs/>
          <w:szCs w:val="24"/>
          <w:lang w:val="es-ES"/>
        </w:rPr>
      </w:pPr>
      <w:r>
        <w:rPr>
          <w:rFonts w:ascii="Optima" w:hAnsi="Optima" w:cs="Times-Bold"/>
          <w:b/>
          <w:bCs/>
          <w:szCs w:val="24"/>
          <w:lang w:val="es-ES"/>
        </w:rPr>
        <w:t>-</w:t>
      </w:r>
      <w:r w:rsidRPr="004A101E">
        <w:rPr>
          <w:rFonts w:ascii="Optima" w:hAnsi="Optima" w:cs="Times-Bold"/>
          <w:b/>
          <w:bCs/>
          <w:szCs w:val="24"/>
          <w:lang w:val="es-ES"/>
        </w:rPr>
        <w:t xml:space="preserve">Número uno – </w:t>
      </w:r>
      <w:proofErr w:type="spellStart"/>
      <w:r w:rsidRPr="004A101E">
        <w:rPr>
          <w:rFonts w:ascii="Optima" w:hAnsi="Optima" w:cs="Times-Bold"/>
          <w:bCs/>
          <w:szCs w:val="24"/>
          <w:lang w:val="es-ES"/>
        </w:rPr>
        <w:t>Lopesan</w:t>
      </w:r>
      <w:proofErr w:type="spellEnd"/>
      <w:r w:rsidRPr="004A101E">
        <w:rPr>
          <w:rFonts w:ascii="Optima" w:hAnsi="Optima" w:cs="Times-Bold"/>
          <w:bCs/>
          <w:szCs w:val="24"/>
          <w:lang w:val="es-ES"/>
        </w:rPr>
        <w:t xml:space="preserve"> Asfaltos y Construcciones, S.A.U. - A35069863</w:t>
      </w:r>
    </w:p>
    <w:p w14:paraId="0E82C649" w14:textId="77777777" w:rsidR="00C12AC9" w:rsidRPr="004A101E" w:rsidRDefault="00C12AC9" w:rsidP="00C12AC9">
      <w:pPr>
        <w:autoSpaceDE w:val="0"/>
        <w:autoSpaceDN w:val="0"/>
        <w:adjustRightInd w:val="0"/>
        <w:ind w:left="708"/>
        <w:jc w:val="both"/>
        <w:rPr>
          <w:rFonts w:ascii="Optima" w:hAnsi="Optima" w:cs="Times-Bold"/>
          <w:bCs/>
          <w:szCs w:val="24"/>
          <w:lang w:val="es-ES"/>
        </w:rPr>
      </w:pPr>
      <w:r w:rsidRPr="004A101E">
        <w:rPr>
          <w:rFonts w:ascii="Optima" w:hAnsi="Optima" w:cs="Times-Bold"/>
          <w:b/>
          <w:bCs/>
          <w:szCs w:val="24"/>
          <w:lang w:val="es-ES"/>
        </w:rPr>
        <w:t xml:space="preserve">- Número dos - </w:t>
      </w:r>
      <w:proofErr w:type="spellStart"/>
      <w:r w:rsidRPr="004A101E">
        <w:rPr>
          <w:rFonts w:ascii="Optima" w:hAnsi="Optima" w:cs="Times-Bold"/>
          <w:bCs/>
          <w:szCs w:val="24"/>
          <w:lang w:val="es-ES"/>
        </w:rPr>
        <w:t>Surhisa</w:t>
      </w:r>
      <w:proofErr w:type="spellEnd"/>
      <w:r w:rsidRPr="004A101E">
        <w:rPr>
          <w:rFonts w:ascii="Optima" w:hAnsi="Optima" w:cs="Times-Bold"/>
          <w:bCs/>
          <w:szCs w:val="24"/>
          <w:lang w:val="es-ES"/>
        </w:rPr>
        <w:t xml:space="preserve"> Suárez e Hijos, S.L. - B35032440</w:t>
      </w:r>
    </w:p>
    <w:p w14:paraId="49FD8B1A" w14:textId="77777777" w:rsidR="00C12AC9" w:rsidRDefault="00C12AC9" w:rsidP="00C12AC9">
      <w:pPr>
        <w:autoSpaceDE w:val="0"/>
        <w:autoSpaceDN w:val="0"/>
        <w:adjustRightInd w:val="0"/>
        <w:ind w:left="708"/>
        <w:jc w:val="both"/>
        <w:rPr>
          <w:rFonts w:ascii="Optima" w:hAnsi="Optima" w:cs="TT27Dt00"/>
          <w:b/>
          <w:szCs w:val="24"/>
          <w:lang w:val="es-ES"/>
        </w:rPr>
      </w:pPr>
      <w:r w:rsidRPr="004A101E">
        <w:rPr>
          <w:rFonts w:ascii="Optima" w:hAnsi="Optima" w:cs="Times-Bold"/>
          <w:b/>
          <w:bCs/>
          <w:szCs w:val="24"/>
          <w:lang w:val="es-ES"/>
        </w:rPr>
        <w:t xml:space="preserve">- Número tres - </w:t>
      </w:r>
      <w:r w:rsidRPr="004A101E">
        <w:rPr>
          <w:rFonts w:ascii="Optima" w:hAnsi="Optima" w:cs="Times-Bold"/>
          <w:bCs/>
          <w:szCs w:val="24"/>
          <w:lang w:val="es-ES"/>
        </w:rPr>
        <w:t>Hermanos García Álamo, S.L. - B35370469</w:t>
      </w:r>
    </w:p>
    <w:p w14:paraId="1ECE4135" w14:textId="77777777" w:rsidR="00C12AC9" w:rsidRDefault="00C12AC9" w:rsidP="00C12AC9">
      <w:pPr>
        <w:autoSpaceDE w:val="0"/>
        <w:autoSpaceDN w:val="0"/>
        <w:adjustRightInd w:val="0"/>
        <w:ind w:left="708"/>
        <w:jc w:val="both"/>
        <w:rPr>
          <w:rFonts w:ascii="Optima" w:hAnsi="Optima" w:cs="TT27Dt00"/>
          <w:b/>
          <w:szCs w:val="24"/>
          <w:lang w:val="es-ES"/>
        </w:rPr>
      </w:pPr>
    </w:p>
    <w:p w14:paraId="52ADB92D" w14:textId="77777777" w:rsidR="00B03235" w:rsidRPr="00543949" w:rsidRDefault="00B03235" w:rsidP="00C12AC9">
      <w:pPr>
        <w:autoSpaceDE w:val="0"/>
        <w:autoSpaceDN w:val="0"/>
        <w:adjustRightInd w:val="0"/>
        <w:ind w:left="708"/>
        <w:jc w:val="both"/>
        <w:rPr>
          <w:rFonts w:ascii="Optima" w:hAnsi="Optima" w:cs="TT27Dt00"/>
          <w:b/>
          <w:szCs w:val="24"/>
          <w:lang w:val="es-ES"/>
        </w:rPr>
      </w:pPr>
    </w:p>
    <w:p w14:paraId="69A86325" w14:textId="04B9F41B" w:rsidR="00C12AC9" w:rsidRPr="00875480" w:rsidRDefault="00C12AC9" w:rsidP="00C12AC9">
      <w:pPr>
        <w:spacing w:after="160" w:line="259" w:lineRule="auto"/>
        <w:jc w:val="both"/>
        <w:rPr>
          <w:rFonts w:ascii="Optima" w:eastAsiaTheme="minorHAnsi" w:hAnsi="Optima" w:cstheme="minorBidi"/>
          <w:b/>
          <w:szCs w:val="24"/>
          <w:highlight w:val="yellow"/>
          <w:lang w:eastAsia="en-US"/>
        </w:rPr>
      </w:pPr>
      <w:r w:rsidRPr="00251DFB">
        <w:rPr>
          <w:rFonts w:ascii="Optima" w:hAnsi="Optima" w:cs="Times-Bold"/>
          <w:bCs/>
          <w:szCs w:val="24"/>
          <w:lang w:val="es-ES"/>
        </w:rPr>
        <w:lastRenderedPageBreak/>
        <w:t xml:space="preserve">Se incorpora a la </w:t>
      </w:r>
      <w:r>
        <w:rPr>
          <w:rFonts w:ascii="Optima" w:hAnsi="Optima" w:cs="Times-Bold"/>
          <w:bCs/>
          <w:szCs w:val="24"/>
          <w:lang w:val="es-ES"/>
        </w:rPr>
        <w:t xml:space="preserve">sesión </w:t>
      </w:r>
      <w:r w:rsidR="00B01FBB" w:rsidRPr="00B01FBB">
        <w:rPr>
          <w:rFonts w:ascii="Optima" w:hAnsi="Optima" w:cs="Times-Bold"/>
          <w:bCs/>
          <w:szCs w:val="24"/>
          <w:lang w:val="es-ES"/>
        </w:rPr>
        <w:t>Dª Virtudes Rico Morales</w:t>
      </w:r>
      <w:r w:rsidRPr="00B01FBB">
        <w:rPr>
          <w:rFonts w:ascii="Optima" w:hAnsi="Optima" w:cs="Times-Bold"/>
          <w:bCs/>
          <w:szCs w:val="24"/>
          <w:lang w:val="es-ES"/>
        </w:rPr>
        <w:t xml:space="preserve"> Técnico del Servicio Promotor</w:t>
      </w:r>
      <w:r w:rsidRPr="00B01FBB">
        <w:rPr>
          <w:rFonts w:ascii="Optima" w:hAnsi="Optima" w:cs="Times-Bold"/>
          <w:b/>
          <w:bCs/>
          <w:szCs w:val="24"/>
          <w:lang w:val="es-ES"/>
        </w:rPr>
        <w:t>.</w:t>
      </w:r>
    </w:p>
    <w:p w14:paraId="7BF07AEC" w14:textId="77777777" w:rsidR="00C12AC9" w:rsidRPr="00BD16B4" w:rsidRDefault="00C12AC9" w:rsidP="00C12AC9">
      <w:pPr>
        <w:autoSpaceDE w:val="0"/>
        <w:autoSpaceDN w:val="0"/>
        <w:adjustRightInd w:val="0"/>
        <w:ind w:firstLine="709"/>
        <w:jc w:val="both"/>
        <w:rPr>
          <w:rFonts w:ascii="Optima" w:hAnsi="Optima" w:cs="ArialNarrow"/>
          <w:szCs w:val="24"/>
          <w:lang w:val="es-ES"/>
        </w:rPr>
      </w:pPr>
      <w:r w:rsidRPr="00BD16B4">
        <w:rPr>
          <w:rFonts w:ascii="Optima" w:hAnsi="Optima" w:cs="ArialNarrow"/>
          <w:szCs w:val="24"/>
          <w:lang w:val="es-ES"/>
        </w:rPr>
        <w:t>A la vista de los licitadores presentados y en atención a lo dispuesto en el art. 64 de la LCS</w:t>
      </w:r>
      <w:r>
        <w:rPr>
          <w:rFonts w:ascii="Optima" w:hAnsi="Optima" w:cs="ArialNarrow"/>
          <w:szCs w:val="24"/>
          <w:lang w:val="es-ES"/>
        </w:rPr>
        <w:t>P, los miembros integrantes de e</w:t>
      </w:r>
      <w:r w:rsidRPr="00BD16B4">
        <w:rPr>
          <w:rFonts w:ascii="Optima" w:hAnsi="Optima" w:cs="ArialNarrow"/>
          <w:szCs w:val="24"/>
          <w:lang w:val="es-ES"/>
        </w:rPr>
        <w:t>sta Mesa, con el fin de evitar cualquier distorsión de la competencia y garantizar la transparencia en el procedimiento y la igualdad de trato a todos los candidatos y licitadores, manifiestan en este acto que no ostentan ningún tipo de conflicto de intereses que pueda afectar o comprometer la imparcialidad e independencia en el presente procedimiento.</w:t>
      </w:r>
    </w:p>
    <w:p w14:paraId="53A8B2EF" w14:textId="77777777" w:rsidR="00C12AC9" w:rsidRPr="00BD16B4" w:rsidRDefault="00C12AC9" w:rsidP="00C12AC9">
      <w:pPr>
        <w:autoSpaceDE w:val="0"/>
        <w:autoSpaceDN w:val="0"/>
        <w:adjustRightInd w:val="0"/>
        <w:jc w:val="both"/>
        <w:rPr>
          <w:rFonts w:ascii="Optima" w:hAnsi="Optima" w:cs="Arial"/>
          <w:bCs/>
          <w:szCs w:val="24"/>
        </w:rPr>
      </w:pPr>
    </w:p>
    <w:p w14:paraId="076E2537" w14:textId="6DA5D5E0" w:rsidR="0024376C" w:rsidRPr="00B03235" w:rsidRDefault="00C12AC9" w:rsidP="00B03235">
      <w:pPr>
        <w:autoSpaceDE w:val="0"/>
        <w:autoSpaceDN w:val="0"/>
        <w:adjustRightInd w:val="0"/>
        <w:ind w:firstLine="708"/>
        <w:jc w:val="both"/>
        <w:rPr>
          <w:rFonts w:ascii="Optima" w:hAnsi="Optima" w:cs="TT2A8t00"/>
          <w:szCs w:val="24"/>
          <w:lang w:val="es-ES"/>
        </w:rPr>
      </w:pPr>
      <w:r w:rsidRPr="00BD16B4">
        <w:rPr>
          <w:rFonts w:ascii="Optima" w:hAnsi="Optima" w:cs="Arial"/>
          <w:bCs/>
          <w:szCs w:val="24"/>
        </w:rPr>
        <w:t>A continuación el</w:t>
      </w:r>
      <w:r w:rsidRPr="00BD16B4">
        <w:rPr>
          <w:rFonts w:ascii="Optima" w:hAnsi="Optima" w:cs="Liberation Sans"/>
          <w:szCs w:val="24"/>
        </w:rPr>
        <w:t xml:space="preserve"> Presidente de la Mesa, y la Secretaria, acuerdan la liberación de claves privadas para la apertura del sobre correspondientes a la Documentación General  y criterios cuantificables por fórmula presentados telemáticamen</w:t>
      </w:r>
      <w:r w:rsidRPr="00BD16B4">
        <w:rPr>
          <w:rFonts w:ascii="Optima" w:hAnsi="Optima" w:cs="Liberation Sans"/>
          <w:szCs w:val="24"/>
        </w:rPr>
        <w:softHyphen/>
        <w:t>te por los licitadores</w:t>
      </w:r>
      <w:r w:rsidRPr="00BD16B4">
        <w:rPr>
          <w:rFonts w:ascii="Optima" w:hAnsi="Optima" w:cs="Arial"/>
          <w:szCs w:val="24"/>
        </w:rPr>
        <w:t xml:space="preserve">, </w:t>
      </w:r>
      <w:r w:rsidRPr="00BD16B4">
        <w:rPr>
          <w:rFonts w:ascii="Optima" w:hAnsi="Optima" w:cs="Arial"/>
          <w:b/>
          <w:szCs w:val="24"/>
        </w:rPr>
        <w:t xml:space="preserve">visualizándose tras la apertura electrónica </w:t>
      </w:r>
      <w:r w:rsidRPr="00BD16B4">
        <w:rPr>
          <w:rFonts w:ascii="Optima" w:hAnsi="Optima" w:cs="TT2A8t00"/>
          <w:szCs w:val="24"/>
          <w:lang w:val="es-ES"/>
        </w:rPr>
        <w:t>lo siguiente:</w:t>
      </w:r>
    </w:p>
    <w:tbl>
      <w:tblPr>
        <w:tblpPr w:leftFromText="141" w:rightFromText="141" w:vertAnchor="text" w:horzAnchor="margin" w:tblpXSpec="center" w:tblpY="69"/>
        <w:tblW w:w="10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8"/>
        <w:gridCol w:w="1258"/>
        <w:gridCol w:w="2693"/>
        <w:gridCol w:w="2694"/>
        <w:gridCol w:w="2697"/>
      </w:tblGrid>
      <w:tr w:rsidR="00C12AC9" w:rsidRPr="004A101E" w14:paraId="0D7661D2" w14:textId="77777777" w:rsidTr="00B01FBB">
        <w:trPr>
          <w:trHeight w:val="411"/>
          <w:jc w:val="center"/>
        </w:trPr>
        <w:tc>
          <w:tcPr>
            <w:tcW w:w="2126" w:type="dxa"/>
            <w:gridSpan w:val="2"/>
            <w:vMerge w:val="restart"/>
            <w:shd w:val="clear" w:color="auto" w:fill="F2F2F2"/>
            <w:vAlign w:val="center"/>
          </w:tcPr>
          <w:p w14:paraId="76EF1D49" w14:textId="77777777" w:rsidR="00C12AC9" w:rsidRPr="004A101E" w:rsidRDefault="00C12AC9" w:rsidP="00B654B7">
            <w:pPr>
              <w:tabs>
                <w:tab w:val="left" w:pos="7560"/>
              </w:tabs>
              <w:contextualSpacing/>
              <w:jc w:val="center"/>
              <w:rPr>
                <w:rFonts w:ascii="Optima" w:hAnsi="Optima" w:cs="Arial"/>
                <w:b/>
                <w:sz w:val="20"/>
              </w:rPr>
            </w:pPr>
            <w:r w:rsidRPr="004A101E">
              <w:rPr>
                <w:rFonts w:ascii="Optima" w:hAnsi="Optima" w:cs="TT273t00"/>
                <w:b/>
                <w:caps/>
                <w:sz w:val="20"/>
              </w:rPr>
              <w:t>DOCUMENTACIÓN GENERAL</w:t>
            </w:r>
          </w:p>
        </w:tc>
        <w:tc>
          <w:tcPr>
            <w:tcW w:w="8084" w:type="dxa"/>
            <w:gridSpan w:val="3"/>
            <w:shd w:val="clear" w:color="auto" w:fill="F2F2F2"/>
            <w:vAlign w:val="center"/>
          </w:tcPr>
          <w:p w14:paraId="4E437899" w14:textId="77777777" w:rsidR="00C12AC9" w:rsidRPr="004A101E" w:rsidRDefault="00C12AC9" w:rsidP="00B654B7">
            <w:pPr>
              <w:tabs>
                <w:tab w:val="left" w:pos="7560"/>
              </w:tabs>
              <w:ind w:firstLine="32"/>
              <w:contextualSpacing/>
              <w:jc w:val="center"/>
              <w:rPr>
                <w:rFonts w:ascii="Optima" w:hAnsi="Optima" w:cs="Arial"/>
                <w:b/>
                <w:sz w:val="20"/>
              </w:rPr>
            </w:pPr>
            <w:r w:rsidRPr="004A101E">
              <w:rPr>
                <w:rFonts w:ascii="Optima" w:hAnsi="Optima" w:cs="TT273t00"/>
                <w:b/>
                <w:caps/>
                <w:sz w:val="20"/>
              </w:rPr>
              <w:t>LICITADORAS</w:t>
            </w:r>
          </w:p>
        </w:tc>
      </w:tr>
      <w:tr w:rsidR="00C12AC9" w:rsidRPr="004A101E" w14:paraId="600DF2CE" w14:textId="77777777" w:rsidTr="00B01FBB">
        <w:trPr>
          <w:trHeight w:val="422"/>
          <w:jc w:val="center"/>
        </w:trPr>
        <w:tc>
          <w:tcPr>
            <w:tcW w:w="2126" w:type="dxa"/>
            <w:gridSpan w:val="2"/>
            <w:vMerge/>
            <w:shd w:val="clear" w:color="auto" w:fill="F2F2F2"/>
            <w:vAlign w:val="center"/>
          </w:tcPr>
          <w:p w14:paraId="11937FC5" w14:textId="77777777" w:rsidR="00C12AC9" w:rsidRPr="004A101E" w:rsidRDefault="00C12AC9" w:rsidP="00B654B7">
            <w:pPr>
              <w:tabs>
                <w:tab w:val="left" w:pos="7560"/>
              </w:tabs>
              <w:contextualSpacing/>
              <w:jc w:val="center"/>
              <w:rPr>
                <w:rFonts w:ascii="Optima" w:hAnsi="Optima" w:cs="Arial"/>
                <w:sz w:val="20"/>
              </w:rPr>
            </w:pPr>
          </w:p>
        </w:tc>
        <w:tc>
          <w:tcPr>
            <w:tcW w:w="2693" w:type="dxa"/>
            <w:shd w:val="clear" w:color="auto" w:fill="F2F2F2" w:themeFill="background1" w:themeFillShade="F2"/>
            <w:vAlign w:val="center"/>
          </w:tcPr>
          <w:p w14:paraId="6299712C" w14:textId="77777777" w:rsidR="00C12AC9" w:rsidRPr="004A101E" w:rsidRDefault="00C12AC9" w:rsidP="00B654B7">
            <w:pPr>
              <w:autoSpaceDE w:val="0"/>
              <w:autoSpaceDN w:val="0"/>
              <w:adjustRightInd w:val="0"/>
              <w:jc w:val="center"/>
              <w:rPr>
                <w:rFonts w:ascii="Optima" w:eastAsiaTheme="minorHAnsi" w:hAnsi="Optima" w:cs="Optima"/>
                <w:b/>
                <w:color w:val="000000"/>
                <w:spacing w:val="-3"/>
                <w:sz w:val="20"/>
                <w:lang w:val="es-ES" w:eastAsia="en-US"/>
              </w:rPr>
            </w:pPr>
            <w:r w:rsidRPr="004A101E">
              <w:rPr>
                <w:rFonts w:ascii="Optima" w:eastAsiaTheme="minorHAnsi" w:hAnsi="Optima" w:cs="TT273t00"/>
                <w:b/>
                <w:caps/>
                <w:color w:val="000000" w:themeColor="text1"/>
                <w:spacing w:val="-3"/>
                <w:sz w:val="20"/>
                <w:lang w:val="es-ES" w:eastAsia="en-US"/>
              </w:rPr>
              <w:t xml:space="preserve">1.- </w:t>
            </w:r>
            <w:proofErr w:type="spellStart"/>
            <w:r w:rsidRPr="004A101E">
              <w:rPr>
                <w:rFonts w:ascii="Optima" w:eastAsiaTheme="minorHAnsi" w:hAnsi="Optima" w:cs="Optima"/>
                <w:b/>
                <w:color w:val="000000"/>
                <w:spacing w:val="-3"/>
                <w:sz w:val="20"/>
                <w:lang w:val="es-ES" w:eastAsia="en-US"/>
              </w:rPr>
              <w:t>Lopesan</w:t>
            </w:r>
            <w:proofErr w:type="spellEnd"/>
            <w:r w:rsidRPr="004A101E">
              <w:rPr>
                <w:rFonts w:ascii="Optima" w:eastAsiaTheme="minorHAnsi" w:hAnsi="Optima" w:cs="Optima"/>
                <w:b/>
                <w:color w:val="000000"/>
                <w:spacing w:val="-3"/>
                <w:sz w:val="20"/>
                <w:lang w:val="es-ES" w:eastAsia="en-US"/>
              </w:rPr>
              <w:t xml:space="preserve"> Asfaltos y Construcciones, S.A.U. A35069863</w:t>
            </w:r>
          </w:p>
        </w:tc>
        <w:tc>
          <w:tcPr>
            <w:tcW w:w="2694" w:type="dxa"/>
            <w:shd w:val="clear" w:color="auto" w:fill="F2F2F2" w:themeFill="background1" w:themeFillShade="F2"/>
            <w:vAlign w:val="center"/>
          </w:tcPr>
          <w:p w14:paraId="33977F33" w14:textId="77777777" w:rsidR="00C12AC9" w:rsidRPr="004A101E" w:rsidRDefault="00C12AC9" w:rsidP="00B654B7">
            <w:pPr>
              <w:autoSpaceDE w:val="0"/>
              <w:autoSpaceDN w:val="0"/>
              <w:adjustRightInd w:val="0"/>
              <w:jc w:val="center"/>
              <w:rPr>
                <w:rFonts w:ascii="Optima" w:eastAsiaTheme="minorHAnsi" w:hAnsi="Optima" w:cs="Optima"/>
                <w:b/>
                <w:color w:val="000000"/>
                <w:spacing w:val="-3"/>
                <w:sz w:val="20"/>
                <w:lang w:val="es-ES" w:eastAsia="en-US"/>
              </w:rPr>
            </w:pPr>
            <w:r w:rsidRPr="004A101E">
              <w:rPr>
                <w:rFonts w:ascii="Optima" w:eastAsiaTheme="minorHAnsi" w:hAnsi="Optima" w:cs="TT273t00"/>
                <w:b/>
                <w:caps/>
                <w:color w:val="000000" w:themeColor="text1"/>
                <w:spacing w:val="-3"/>
                <w:sz w:val="20"/>
                <w:lang w:val="es-ES" w:eastAsia="en-US"/>
              </w:rPr>
              <w:t xml:space="preserve">2.- </w:t>
            </w:r>
            <w:proofErr w:type="spellStart"/>
            <w:r w:rsidRPr="004A101E">
              <w:rPr>
                <w:rFonts w:ascii="Optima" w:eastAsiaTheme="minorHAnsi" w:hAnsi="Optima" w:cs="Optima"/>
                <w:b/>
                <w:color w:val="000000"/>
                <w:spacing w:val="-3"/>
                <w:sz w:val="20"/>
                <w:lang w:val="es-ES" w:eastAsia="en-US"/>
              </w:rPr>
              <w:t>Surhisa</w:t>
            </w:r>
            <w:proofErr w:type="spellEnd"/>
            <w:r w:rsidRPr="004A101E">
              <w:rPr>
                <w:rFonts w:ascii="Optima" w:eastAsiaTheme="minorHAnsi" w:hAnsi="Optima" w:cs="Optima"/>
                <w:b/>
                <w:color w:val="000000"/>
                <w:spacing w:val="-3"/>
                <w:sz w:val="20"/>
                <w:lang w:val="es-ES" w:eastAsia="en-US"/>
              </w:rPr>
              <w:t xml:space="preserve"> Suárez e Hijos, S.L.</w:t>
            </w:r>
          </w:p>
          <w:p w14:paraId="55F795AD" w14:textId="77777777" w:rsidR="00C12AC9" w:rsidRPr="004A101E" w:rsidRDefault="00C12AC9" w:rsidP="00B654B7">
            <w:pPr>
              <w:autoSpaceDE w:val="0"/>
              <w:autoSpaceDN w:val="0"/>
              <w:adjustRightInd w:val="0"/>
              <w:jc w:val="center"/>
              <w:rPr>
                <w:rFonts w:ascii="Optima" w:eastAsiaTheme="minorHAnsi" w:hAnsi="Optima" w:cs="Optima"/>
                <w:b/>
                <w:color w:val="000000"/>
                <w:spacing w:val="-3"/>
                <w:sz w:val="20"/>
                <w:lang w:val="es-ES" w:eastAsia="en-US"/>
              </w:rPr>
            </w:pPr>
            <w:r w:rsidRPr="004A101E">
              <w:rPr>
                <w:rFonts w:ascii="Optima" w:eastAsiaTheme="minorHAnsi" w:hAnsi="Optima" w:cs="Optima"/>
                <w:b/>
                <w:color w:val="000000"/>
                <w:spacing w:val="-3"/>
                <w:sz w:val="20"/>
                <w:lang w:val="es-ES" w:eastAsia="en-US"/>
              </w:rPr>
              <w:t>B35032440</w:t>
            </w:r>
          </w:p>
        </w:tc>
        <w:tc>
          <w:tcPr>
            <w:tcW w:w="2697" w:type="dxa"/>
            <w:shd w:val="clear" w:color="auto" w:fill="F2F2F2" w:themeFill="background1" w:themeFillShade="F2"/>
            <w:vAlign w:val="center"/>
          </w:tcPr>
          <w:p w14:paraId="1635F8FF" w14:textId="77777777" w:rsidR="00C12AC9" w:rsidRPr="004A101E" w:rsidRDefault="00C12AC9" w:rsidP="00B654B7">
            <w:pPr>
              <w:autoSpaceDE w:val="0"/>
              <w:autoSpaceDN w:val="0"/>
              <w:adjustRightInd w:val="0"/>
              <w:jc w:val="center"/>
              <w:rPr>
                <w:rFonts w:ascii="Optima" w:eastAsiaTheme="minorHAnsi" w:hAnsi="Optima" w:cs="Optima"/>
                <w:b/>
                <w:color w:val="000000"/>
                <w:spacing w:val="-3"/>
                <w:sz w:val="20"/>
                <w:lang w:val="es-ES" w:eastAsia="en-US"/>
              </w:rPr>
            </w:pPr>
            <w:r w:rsidRPr="004A101E">
              <w:rPr>
                <w:rFonts w:ascii="Optima" w:eastAsiaTheme="minorHAnsi" w:hAnsi="Optima" w:cs="TT273t00"/>
                <w:b/>
                <w:caps/>
                <w:color w:val="000000" w:themeColor="text1"/>
                <w:spacing w:val="-3"/>
                <w:sz w:val="20"/>
                <w:lang w:val="es-ES" w:eastAsia="en-US"/>
              </w:rPr>
              <w:t xml:space="preserve">3.- </w:t>
            </w:r>
            <w:r w:rsidRPr="004A101E">
              <w:rPr>
                <w:rFonts w:ascii="Optima" w:eastAsiaTheme="minorHAnsi" w:hAnsi="Optima" w:cs="Optima"/>
                <w:b/>
                <w:color w:val="000000"/>
                <w:spacing w:val="-3"/>
                <w:sz w:val="20"/>
                <w:lang w:val="es-ES" w:eastAsia="en-US"/>
              </w:rPr>
              <w:t>Hermanos García Álamo, S.L.</w:t>
            </w:r>
          </w:p>
          <w:p w14:paraId="2F9E1EBD" w14:textId="77777777" w:rsidR="00C12AC9" w:rsidRPr="004A101E" w:rsidRDefault="00C12AC9" w:rsidP="00B654B7">
            <w:pPr>
              <w:autoSpaceDE w:val="0"/>
              <w:autoSpaceDN w:val="0"/>
              <w:adjustRightInd w:val="0"/>
              <w:jc w:val="center"/>
              <w:rPr>
                <w:rFonts w:ascii="Optima" w:eastAsiaTheme="minorHAnsi" w:hAnsi="Optima" w:cs="Optima"/>
                <w:b/>
                <w:color w:val="000000"/>
                <w:spacing w:val="-3"/>
                <w:sz w:val="20"/>
                <w:lang w:val="es-ES" w:eastAsia="en-US"/>
              </w:rPr>
            </w:pPr>
            <w:r w:rsidRPr="004A101E">
              <w:rPr>
                <w:rFonts w:ascii="Optima" w:eastAsiaTheme="minorHAnsi" w:hAnsi="Optima" w:cs="Optima"/>
                <w:b/>
                <w:color w:val="000000"/>
                <w:spacing w:val="-3"/>
                <w:sz w:val="20"/>
                <w:lang w:val="es-ES" w:eastAsia="en-US"/>
              </w:rPr>
              <w:t>B35370469</w:t>
            </w:r>
          </w:p>
        </w:tc>
      </w:tr>
      <w:tr w:rsidR="005D61A3" w:rsidRPr="004A101E" w14:paraId="12008816" w14:textId="77777777" w:rsidTr="00B01FBB">
        <w:trPr>
          <w:trHeight w:val="426"/>
          <w:jc w:val="center"/>
        </w:trPr>
        <w:tc>
          <w:tcPr>
            <w:tcW w:w="2126" w:type="dxa"/>
            <w:gridSpan w:val="2"/>
            <w:shd w:val="clear" w:color="auto" w:fill="F2F2F2"/>
            <w:vAlign w:val="center"/>
          </w:tcPr>
          <w:p w14:paraId="1228A0E1" w14:textId="77777777" w:rsidR="005D61A3" w:rsidRPr="004A101E" w:rsidRDefault="005D61A3" w:rsidP="005D61A3">
            <w:pPr>
              <w:tabs>
                <w:tab w:val="left" w:pos="7560"/>
              </w:tabs>
              <w:contextualSpacing/>
              <w:jc w:val="center"/>
              <w:rPr>
                <w:rFonts w:ascii="Optima" w:hAnsi="Optima" w:cs="Arial"/>
                <w:b/>
                <w:sz w:val="20"/>
              </w:rPr>
            </w:pPr>
            <w:r w:rsidRPr="004A101E">
              <w:rPr>
                <w:rFonts w:ascii="Optima" w:hAnsi="Optima" w:cs="Arial"/>
                <w:b/>
                <w:sz w:val="20"/>
              </w:rPr>
              <w:t>DEUC</w:t>
            </w:r>
          </w:p>
        </w:tc>
        <w:tc>
          <w:tcPr>
            <w:tcW w:w="2693" w:type="dxa"/>
            <w:shd w:val="clear" w:color="auto" w:fill="FFFFFF" w:themeFill="background1"/>
            <w:vAlign w:val="center"/>
          </w:tcPr>
          <w:p w14:paraId="3BB09BA0" w14:textId="5A91385E" w:rsidR="005D61A3" w:rsidRPr="005D61A3" w:rsidRDefault="005D61A3" w:rsidP="005D61A3">
            <w:pPr>
              <w:tabs>
                <w:tab w:val="left" w:pos="7560"/>
              </w:tabs>
              <w:contextualSpacing/>
              <w:jc w:val="center"/>
              <w:rPr>
                <w:rFonts w:ascii="Optima" w:hAnsi="Optima" w:cs="TT273t00"/>
                <w:color w:val="000000" w:themeColor="text1"/>
                <w:sz w:val="20"/>
              </w:rPr>
            </w:pPr>
            <w:r>
              <w:rPr>
                <w:rFonts w:ascii="Optima" w:hAnsi="Optima" w:cs="TT273t00"/>
                <w:color w:val="000000" w:themeColor="text1"/>
                <w:sz w:val="20"/>
              </w:rPr>
              <w:t>Presenta</w:t>
            </w:r>
          </w:p>
        </w:tc>
        <w:tc>
          <w:tcPr>
            <w:tcW w:w="2694" w:type="dxa"/>
            <w:shd w:val="clear" w:color="auto" w:fill="FFFFFF" w:themeFill="background1"/>
          </w:tcPr>
          <w:p w14:paraId="014F1256" w14:textId="5D3C0BF4" w:rsidR="005D61A3" w:rsidRPr="004A101E" w:rsidRDefault="005D61A3" w:rsidP="005D61A3">
            <w:pPr>
              <w:tabs>
                <w:tab w:val="left" w:pos="7560"/>
              </w:tabs>
              <w:contextualSpacing/>
              <w:jc w:val="center"/>
              <w:rPr>
                <w:rFonts w:ascii="Optima" w:hAnsi="Optima" w:cs="TT273t00"/>
                <w:caps/>
                <w:color w:val="000000" w:themeColor="text1"/>
                <w:sz w:val="20"/>
              </w:rPr>
            </w:pPr>
          </w:p>
        </w:tc>
        <w:tc>
          <w:tcPr>
            <w:tcW w:w="2697" w:type="dxa"/>
            <w:shd w:val="clear" w:color="auto" w:fill="FFFFFF" w:themeFill="background1"/>
          </w:tcPr>
          <w:p w14:paraId="517F0C1D" w14:textId="7F3CDECB" w:rsidR="005D61A3" w:rsidRPr="004A101E" w:rsidRDefault="005D61A3" w:rsidP="005D61A3">
            <w:pPr>
              <w:tabs>
                <w:tab w:val="left" w:pos="7560"/>
              </w:tabs>
              <w:contextualSpacing/>
              <w:jc w:val="center"/>
              <w:rPr>
                <w:rFonts w:ascii="Optima" w:hAnsi="Optima" w:cs="TT273t00"/>
                <w:caps/>
                <w:color w:val="000000" w:themeColor="text1"/>
                <w:sz w:val="20"/>
              </w:rPr>
            </w:pPr>
          </w:p>
        </w:tc>
      </w:tr>
      <w:tr w:rsidR="005D61A3" w:rsidRPr="004A101E" w14:paraId="4A410732" w14:textId="77777777" w:rsidTr="00B01FBB">
        <w:trPr>
          <w:trHeight w:val="599"/>
          <w:jc w:val="center"/>
        </w:trPr>
        <w:tc>
          <w:tcPr>
            <w:tcW w:w="2126" w:type="dxa"/>
            <w:gridSpan w:val="2"/>
            <w:shd w:val="clear" w:color="auto" w:fill="F2F2F2"/>
            <w:vAlign w:val="center"/>
          </w:tcPr>
          <w:p w14:paraId="397160E0" w14:textId="77777777" w:rsidR="005D61A3" w:rsidRPr="004A101E" w:rsidRDefault="005D61A3" w:rsidP="005D61A3">
            <w:pPr>
              <w:tabs>
                <w:tab w:val="left" w:pos="7560"/>
              </w:tabs>
              <w:contextualSpacing/>
              <w:jc w:val="center"/>
              <w:rPr>
                <w:rFonts w:ascii="Optima" w:hAnsi="Optima" w:cs="Arial"/>
                <w:b/>
                <w:sz w:val="20"/>
              </w:rPr>
            </w:pPr>
            <w:r w:rsidRPr="004A101E">
              <w:rPr>
                <w:rFonts w:ascii="Optima" w:hAnsi="Optima" w:cs="Arial"/>
                <w:b/>
                <w:sz w:val="20"/>
              </w:rPr>
              <w:t>Declaración de relación de empresas vinculadas (Anexo II)</w:t>
            </w:r>
          </w:p>
        </w:tc>
        <w:tc>
          <w:tcPr>
            <w:tcW w:w="2693" w:type="dxa"/>
            <w:shd w:val="clear" w:color="auto" w:fill="FFFFFF" w:themeFill="background1"/>
          </w:tcPr>
          <w:p w14:paraId="4D9E43A5" w14:textId="20CD97C0" w:rsidR="005D61A3" w:rsidRPr="004A101E" w:rsidRDefault="005D61A3" w:rsidP="005D61A3">
            <w:pPr>
              <w:tabs>
                <w:tab w:val="left" w:pos="7560"/>
              </w:tabs>
              <w:contextualSpacing/>
              <w:jc w:val="center"/>
              <w:rPr>
                <w:rFonts w:ascii="Optima" w:hAnsi="Optima" w:cs="TT273t00"/>
                <w:caps/>
                <w:color w:val="000000" w:themeColor="text1"/>
                <w:sz w:val="20"/>
              </w:rPr>
            </w:pPr>
            <w:r w:rsidRPr="0080059A">
              <w:rPr>
                <w:rFonts w:ascii="Optima" w:hAnsi="Optima" w:cs="TT273t00"/>
                <w:color w:val="000000" w:themeColor="text1"/>
                <w:sz w:val="20"/>
              </w:rPr>
              <w:t>Presenta</w:t>
            </w:r>
          </w:p>
        </w:tc>
        <w:tc>
          <w:tcPr>
            <w:tcW w:w="2694" w:type="dxa"/>
            <w:shd w:val="clear" w:color="auto" w:fill="FFFFFF" w:themeFill="background1"/>
          </w:tcPr>
          <w:p w14:paraId="4B95FBB7" w14:textId="108DD44A" w:rsidR="005D61A3" w:rsidRPr="004A101E" w:rsidRDefault="005D61A3" w:rsidP="005D61A3">
            <w:pPr>
              <w:tabs>
                <w:tab w:val="left" w:pos="7560"/>
              </w:tabs>
              <w:contextualSpacing/>
              <w:jc w:val="center"/>
              <w:rPr>
                <w:rFonts w:ascii="Optima" w:hAnsi="Optima" w:cs="TT273t00"/>
                <w:caps/>
                <w:color w:val="000000" w:themeColor="text1"/>
                <w:sz w:val="20"/>
              </w:rPr>
            </w:pPr>
          </w:p>
        </w:tc>
        <w:tc>
          <w:tcPr>
            <w:tcW w:w="2697" w:type="dxa"/>
            <w:shd w:val="clear" w:color="auto" w:fill="FFFFFF" w:themeFill="background1"/>
          </w:tcPr>
          <w:p w14:paraId="53E66F19" w14:textId="63A3735E" w:rsidR="005D61A3" w:rsidRPr="004A101E" w:rsidRDefault="005D61A3" w:rsidP="005D61A3">
            <w:pPr>
              <w:tabs>
                <w:tab w:val="left" w:pos="7560"/>
              </w:tabs>
              <w:contextualSpacing/>
              <w:jc w:val="center"/>
              <w:rPr>
                <w:rFonts w:ascii="Optima" w:hAnsi="Optima" w:cs="TT273t00"/>
                <w:caps/>
                <w:color w:val="000000" w:themeColor="text1"/>
                <w:sz w:val="20"/>
              </w:rPr>
            </w:pPr>
          </w:p>
        </w:tc>
      </w:tr>
      <w:tr w:rsidR="005D61A3" w:rsidRPr="004A101E" w14:paraId="0086D070" w14:textId="77777777" w:rsidTr="00B01FBB">
        <w:trPr>
          <w:trHeight w:val="412"/>
          <w:jc w:val="center"/>
        </w:trPr>
        <w:tc>
          <w:tcPr>
            <w:tcW w:w="2126" w:type="dxa"/>
            <w:gridSpan w:val="2"/>
            <w:shd w:val="clear" w:color="auto" w:fill="F2F2F2"/>
            <w:vAlign w:val="center"/>
          </w:tcPr>
          <w:p w14:paraId="3BBDDF55" w14:textId="77777777" w:rsidR="005D61A3" w:rsidRPr="004A101E" w:rsidRDefault="005D61A3" w:rsidP="005D61A3">
            <w:pPr>
              <w:tabs>
                <w:tab w:val="left" w:pos="7560"/>
              </w:tabs>
              <w:contextualSpacing/>
              <w:jc w:val="center"/>
              <w:rPr>
                <w:rFonts w:ascii="Optima" w:hAnsi="Optima" w:cs="TT29Dt00"/>
                <w:b/>
                <w:sz w:val="20"/>
              </w:rPr>
            </w:pPr>
            <w:r w:rsidRPr="004A101E">
              <w:rPr>
                <w:rFonts w:ascii="Optima" w:hAnsi="Optima" w:cs="Arial"/>
                <w:b/>
                <w:sz w:val="20"/>
              </w:rPr>
              <w:t>Declaración de confidencialidad</w:t>
            </w:r>
          </w:p>
        </w:tc>
        <w:tc>
          <w:tcPr>
            <w:tcW w:w="2693" w:type="dxa"/>
            <w:shd w:val="clear" w:color="auto" w:fill="FFFFFF" w:themeFill="background1"/>
          </w:tcPr>
          <w:p w14:paraId="7E2D955E" w14:textId="0A43592D" w:rsidR="005D61A3" w:rsidRPr="004A101E" w:rsidRDefault="005D61A3" w:rsidP="005D61A3">
            <w:pPr>
              <w:tabs>
                <w:tab w:val="left" w:pos="7560"/>
              </w:tabs>
              <w:contextualSpacing/>
              <w:jc w:val="center"/>
              <w:rPr>
                <w:rFonts w:ascii="Optima" w:hAnsi="Optima" w:cs="TT273t00"/>
                <w:color w:val="000000" w:themeColor="text1"/>
                <w:sz w:val="20"/>
              </w:rPr>
            </w:pPr>
            <w:r w:rsidRPr="0080059A">
              <w:rPr>
                <w:rFonts w:ascii="Optima" w:hAnsi="Optima" w:cs="TT273t00"/>
                <w:color w:val="000000" w:themeColor="text1"/>
                <w:sz w:val="20"/>
              </w:rPr>
              <w:t>Presenta</w:t>
            </w:r>
          </w:p>
        </w:tc>
        <w:tc>
          <w:tcPr>
            <w:tcW w:w="2694" w:type="dxa"/>
            <w:shd w:val="clear" w:color="auto" w:fill="FFFFFF" w:themeFill="background1"/>
          </w:tcPr>
          <w:p w14:paraId="35C84104" w14:textId="5A80BDC4" w:rsidR="005D61A3" w:rsidRPr="004A101E" w:rsidRDefault="005D61A3" w:rsidP="005D61A3">
            <w:pPr>
              <w:tabs>
                <w:tab w:val="left" w:pos="7560"/>
              </w:tabs>
              <w:contextualSpacing/>
              <w:jc w:val="center"/>
              <w:rPr>
                <w:rFonts w:ascii="Optima" w:hAnsi="Optima" w:cs="TT273t00"/>
                <w:color w:val="000000" w:themeColor="text1"/>
                <w:sz w:val="20"/>
              </w:rPr>
            </w:pPr>
          </w:p>
        </w:tc>
        <w:tc>
          <w:tcPr>
            <w:tcW w:w="2697" w:type="dxa"/>
            <w:shd w:val="clear" w:color="auto" w:fill="FFFFFF" w:themeFill="background1"/>
          </w:tcPr>
          <w:p w14:paraId="5E7318AF" w14:textId="2C15C704" w:rsidR="005D61A3" w:rsidRPr="004A101E" w:rsidRDefault="005D61A3" w:rsidP="005D61A3">
            <w:pPr>
              <w:tabs>
                <w:tab w:val="left" w:pos="7560"/>
              </w:tabs>
              <w:contextualSpacing/>
              <w:jc w:val="center"/>
              <w:rPr>
                <w:rFonts w:ascii="Optima" w:hAnsi="Optima" w:cs="TT273t00"/>
                <w:color w:val="000000" w:themeColor="text1"/>
                <w:sz w:val="20"/>
              </w:rPr>
            </w:pPr>
          </w:p>
        </w:tc>
      </w:tr>
      <w:tr w:rsidR="005D61A3" w:rsidRPr="004A101E" w14:paraId="135F3EF9" w14:textId="77777777" w:rsidTr="00B01FBB">
        <w:trPr>
          <w:trHeight w:val="557"/>
          <w:jc w:val="center"/>
        </w:trPr>
        <w:tc>
          <w:tcPr>
            <w:tcW w:w="2126" w:type="dxa"/>
            <w:gridSpan w:val="2"/>
            <w:shd w:val="clear" w:color="auto" w:fill="F2F2F2"/>
            <w:vAlign w:val="center"/>
          </w:tcPr>
          <w:p w14:paraId="4EF70A84" w14:textId="77777777" w:rsidR="005D61A3" w:rsidRPr="004A101E" w:rsidRDefault="005D61A3" w:rsidP="005D61A3">
            <w:pPr>
              <w:tabs>
                <w:tab w:val="left" w:pos="7560"/>
              </w:tabs>
              <w:contextualSpacing/>
              <w:jc w:val="center"/>
              <w:rPr>
                <w:rFonts w:ascii="Optima" w:eastAsiaTheme="minorHAnsi" w:hAnsi="Optima" w:cs="Optima"/>
                <w:b/>
                <w:color w:val="000000" w:themeColor="text1"/>
                <w:spacing w:val="-3"/>
                <w:sz w:val="20"/>
                <w:lang w:val="es-ES" w:eastAsia="en-US"/>
              </w:rPr>
            </w:pPr>
            <w:r w:rsidRPr="004A101E">
              <w:rPr>
                <w:rFonts w:ascii="Optima" w:eastAsiaTheme="minorHAnsi" w:hAnsi="Optima" w:cs="Optima"/>
                <w:b/>
                <w:color w:val="000000" w:themeColor="text1"/>
                <w:spacing w:val="-3"/>
                <w:sz w:val="20"/>
                <w:lang w:val="es-ES" w:eastAsia="en-US"/>
              </w:rPr>
              <w:t xml:space="preserve">Autorización consulta electrónica de datos </w:t>
            </w:r>
          </w:p>
          <w:p w14:paraId="765B3BC6" w14:textId="77777777" w:rsidR="005D61A3" w:rsidRPr="004A101E" w:rsidRDefault="005D61A3" w:rsidP="005D61A3">
            <w:pPr>
              <w:tabs>
                <w:tab w:val="left" w:pos="7560"/>
              </w:tabs>
              <w:contextualSpacing/>
              <w:jc w:val="center"/>
              <w:rPr>
                <w:rFonts w:ascii="Optima" w:hAnsi="Optima" w:cs="Arial"/>
                <w:b/>
                <w:sz w:val="20"/>
              </w:rPr>
            </w:pPr>
            <w:r w:rsidRPr="004A101E">
              <w:rPr>
                <w:rFonts w:ascii="Optima" w:eastAsiaTheme="minorHAnsi" w:hAnsi="Optima" w:cs="Optima"/>
                <w:b/>
                <w:color w:val="000000" w:themeColor="text1"/>
                <w:spacing w:val="-3"/>
                <w:sz w:val="20"/>
                <w:lang w:val="es-ES" w:eastAsia="en-US"/>
              </w:rPr>
              <w:t>(Anexo III)</w:t>
            </w:r>
          </w:p>
        </w:tc>
        <w:tc>
          <w:tcPr>
            <w:tcW w:w="2693" w:type="dxa"/>
            <w:shd w:val="clear" w:color="auto" w:fill="FFFFFF" w:themeFill="background1"/>
          </w:tcPr>
          <w:p w14:paraId="61E6EE67" w14:textId="77777777" w:rsidR="005D61A3" w:rsidRDefault="005D61A3" w:rsidP="005D61A3">
            <w:pPr>
              <w:tabs>
                <w:tab w:val="left" w:pos="7560"/>
              </w:tabs>
              <w:contextualSpacing/>
              <w:jc w:val="center"/>
              <w:rPr>
                <w:rFonts w:ascii="Optima" w:hAnsi="Optima" w:cs="TT273t00"/>
                <w:color w:val="000000" w:themeColor="text1"/>
                <w:sz w:val="20"/>
              </w:rPr>
            </w:pPr>
            <w:r w:rsidRPr="0080059A">
              <w:rPr>
                <w:rFonts w:ascii="Optima" w:hAnsi="Optima" w:cs="TT273t00"/>
                <w:color w:val="000000" w:themeColor="text1"/>
                <w:sz w:val="20"/>
              </w:rPr>
              <w:t>Presenta</w:t>
            </w:r>
          </w:p>
          <w:p w14:paraId="25110DB9" w14:textId="7354D206" w:rsidR="005D61A3" w:rsidRPr="004A101E" w:rsidRDefault="005D61A3" w:rsidP="005D61A3">
            <w:pPr>
              <w:tabs>
                <w:tab w:val="left" w:pos="7560"/>
              </w:tabs>
              <w:contextualSpacing/>
              <w:jc w:val="center"/>
              <w:rPr>
                <w:rFonts w:ascii="Optima" w:hAnsi="Optima" w:cs="TT273t00"/>
                <w:color w:val="000000" w:themeColor="text1"/>
                <w:sz w:val="20"/>
              </w:rPr>
            </w:pPr>
            <w:r>
              <w:rPr>
                <w:rFonts w:ascii="Optima" w:hAnsi="Optima" w:cs="TT273t00"/>
                <w:color w:val="000000" w:themeColor="text1"/>
                <w:sz w:val="20"/>
              </w:rPr>
              <w:t>Autoriza 3</w:t>
            </w:r>
          </w:p>
        </w:tc>
        <w:tc>
          <w:tcPr>
            <w:tcW w:w="2694" w:type="dxa"/>
            <w:shd w:val="clear" w:color="auto" w:fill="FFFFFF" w:themeFill="background1"/>
          </w:tcPr>
          <w:p w14:paraId="1A48302D" w14:textId="5E6F6F86" w:rsidR="005D61A3" w:rsidRPr="004A101E" w:rsidRDefault="005D61A3" w:rsidP="005D61A3">
            <w:pPr>
              <w:tabs>
                <w:tab w:val="left" w:pos="7560"/>
              </w:tabs>
              <w:contextualSpacing/>
              <w:jc w:val="center"/>
              <w:rPr>
                <w:rFonts w:ascii="Optima" w:hAnsi="Optima" w:cs="TT273t00"/>
                <w:color w:val="000000" w:themeColor="text1"/>
                <w:sz w:val="20"/>
              </w:rPr>
            </w:pPr>
          </w:p>
        </w:tc>
        <w:tc>
          <w:tcPr>
            <w:tcW w:w="2697" w:type="dxa"/>
            <w:shd w:val="clear" w:color="auto" w:fill="FFFFFF" w:themeFill="background1"/>
          </w:tcPr>
          <w:p w14:paraId="5E6CEA24" w14:textId="17FCF5D3" w:rsidR="005D61A3" w:rsidRPr="004A101E" w:rsidRDefault="005D61A3" w:rsidP="005D61A3">
            <w:pPr>
              <w:tabs>
                <w:tab w:val="left" w:pos="7560"/>
              </w:tabs>
              <w:contextualSpacing/>
              <w:jc w:val="center"/>
              <w:rPr>
                <w:rFonts w:ascii="Optima" w:hAnsi="Optima" w:cs="TT273t00"/>
                <w:color w:val="000000" w:themeColor="text1"/>
                <w:sz w:val="20"/>
              </w:rPr>
            </w:pPr>
          </w:p>
        </w:tc>
      </w:tr>
      <w:tr w:rsidR="005D61A3" w:rsidRPr="004A101E" w14:paraId="308ED6FF" w14:textId="77777777" w:rsidTr="00B01FBB">
        <w:trPr>
          <w:trHeight w:val="413"/>
          <w:jc w:val="center"/>
        </w:trPr>
        <w:tc>
          <w:tcPr>
            <w:tcW w:w="2126" w:type="dxa"/>
            <w:gridSpan w:val="2"/>
            <w:shd w:val="clear" w:color="auto" w:fill="F2F2F2"/>
            <w:vAlign w:val="center"/>
          </w:tcPr>
          <w:p w14:paraId="47FF8C68" w14:textId="77777777" w:rsidR="005D61A3" w:rsidRPr="004A101E" w:rsidRDefault="005D61A3" w:rsidP="005D61A3">
            <w:pPr>
              <w:tabs>
                <w:tab w:val="left" w:pos="7560"/>
              </w:tabs>
              <w:contextualSpacing/>
              <w:jc w:val="center"/>
              <w:rPr>
                <w:rFonts w:ascii="Optima" w:eastAsiaTheme="minorHAnsi" w:hAnsi="Optima" w:cs="Optima"/>
                <w:b/>
                <w:color w:val="000000" w:themeColor="text1"/>
                <w:spacing w:val="-3"/>
                <w:sz w:val="20"/>
                <w:lang w:val="es-ES" w:eastAsia="en-US"/>
              </w:rPr>
            </w:pPr>
            <w:r w:rsidRPr="004A101E">
              <w:rPr>
                <w:rFonts w:ascii="Optima" w:hAnsi="Optima" w:cs="Arial"/>
                <w:b/>
                <w:sz w:val="20"/>
              </w:rPr>
              <w:t>El oferente es una PYME</w:t>
            </w:r>
          </w:p>
        </w:tc>
        <w:tc>
          <w:tcPr>
            <w:tcW w:w="2693" w:type="dxa"/>
            <w:shd w:val="clear" w:color="auto" w:fill="FFFFFF" w:themeFill="background1"/>
          </w:tcPr>
          <w:p w14:paraId="31BA433B" w14:textId="014DCD33" w:rsidR="005D61A3" w:rsidRPr="004A101E" w:rsidRDefault="005D61A3" w:rsidP="005D61A3">
            <w:pPr>
              <w:tabs>
                <w:tab w:val="left" w:pos="7560"/>
              </w:tabs>
              <w:contextualSpacing/>
              <w:jc w:val="center"/>
              <w:rPr>
                <w:rFonts w:ascii="Optima" w:hAnsi="Optima" w:cs="TT273t00"/>
                <w:color w:val="000000" w:themeColor="text1"/>
                <w:sz w:val="20"/>
              </w:rPr>
            </w:pPr>
            <w:r w:rsidRPr="0080059A">
              <w:rPr>
                <w:rFonts w:ascii="Optima" w:hAnsi="Optima" w:cs="TT273t00"/>
                <w:color w:val="000000" w:themeColor="text1"/>
                <w:sz w:val="20"/>
              </w:rPr>
              <w:t>Presenta</w:t>
            </w:r>
          </w:p>
        </w:tc>
        <w:tc>
          <w:tcPr>
            <w:tcW w:w="2694" w:type="dxa"/>
            <w:shd w:val="clear" w:color="auto" w:fill="FFFFFF" w:themeFill="background1"/>
          </w:tcPr>
          <w:p w14:paraId="51B1F2EB" w14:textId="1879F359" w:rsidR="005D61A3" w:rsidRPr="004A101E" w:rsidRDefault="005D61A3" w:rsidP="005D61A3">
            <w:pPr>
              <w:tabs>
                <w:tab w:val="left" w:pos="7560"/>
              </w:tabs>
              <w:contextualSpacing/>
              <w:jc w:val="center"/>
              <w:rPr>
                <w:rFonts w:ascii="Optima" w:hAnsi="Optima" w:cs="TT273t00"/>
                <w:color w:val="000000" w:themeColor="text1"/>
                <w:sz w:val="20"/>
              </w:rPr>
            </w:pPr>
          </w:p>
        </w:tc>
        <w:tc>
          <w:tcPr>
            <w:tcW w:w="2697" w:type="dxa"/>
            <w:shd w:val="clear" w:color="auto" w:fill="FFFFFF" w:themeFill="background1"/>
          </w:tcPr>
          <w:p w14:paraId="32C0FBF6" w14:textId="741659A5" w:rsidR="005D61A3" w:rsidRPr="004A101E" w:rsidRDefault="005D61A3" w:rsidP="005D61A3">
            <w:pPr>
              <w:tabs>
                <w:tab w:val="left" w:pos="7560"/>
              </w:tabs>
              <w:contextualSpacing/>
              <w:jc w:val="center"/>
              <w:rPr>
                <w:rFonts w:ascii="Optima" w:hAnsi="Optima" w:cs="TT273t00"/>
                <w:color w:val="000000" w:themeColor="text1"/>
                <w:sz w:val="20"/>
              </w:rPr>
            </w:pPr>
          </w:p>
        </w:tc>
      </w:tr>
      <w:tr w:rsidR="005D61A3" w:rsidRPr="004A101E" w14:paraId="2331C5D9" w14:textId="77777777" w:rsidTr="00B01FBB">
        <w:trPr>
          <w:trHeight w:val="361"/>
          <w:jc w:val="center"/>
        </w:trPr>
        <w:tc>
          <w:tcPr>
            <w:tcW w:w="2126" w:type="dxa"/>
            <w:gridSpan w:val="2"/>
            <w:shd w:val="clear" w:color="auto" w:fill="F2F2F2"/>
            <w:vAlign w:val="center"/>
          </w:tcPr>
          <w:p w14:paraId="72DACB2D" w14:textId="77777777" w:rsidR="005D61A3" w:rsidRPr="004A101E" w:rsidRDefault="005D61A3" w:rsidP="005D61A3">
            <w:pPr>
              <w:tabs>
                <w:tab w:val="left" w:pos="7560"/>
              </w:tabs>
              <w:contextualSpacing/>
              <w:jc w:val="center"/>
              <w:rPr>
                <w:rFonts w:ascii="Optima" w:hAnsi="Optima" w:cs="Arial"/>
                <w:b/>
                <w:color w:val="000000" w:themeColor="text1"/>
                <w:sz w:val="20"/>
              </w:rPr>
            </w:pPr>
            <w:r w:rsidRPr="004A101E">
              <w:rPr>
                <w:rFonts w:ascii="Optima" w:hAnsi="Optima" w:cs="Arial"/>
                <w:b/>
                <w:color w:val="000000" w:themeColor="text1"/>
                <w:sz w:val="20"/>
              </w:rPr>
              <w:t>ROLECE</w:t>
            </w:r>
          </w:p>
        </w:tc>
        <w:tc>
          <w:tcPr>
            <w:tcW w:w="2693" w:type="dxa"/>
            <w:shd w:val="clear" w:color="auto" w:fill="FFFFFF" w:themeFill="background1"/>
          </w:tcPr>
          <w:p w14:paraId="4EB175AF" w14:textId="20C5DE1E" w:rsidR="005D61A3" w:rsidRPr="004A101E" w:rsidRDefault="005D61A3" w:rsidP="005D61A3">
            <w:pPr>
              <w:tabs>
                <w:tab w:val="left" w:pos="7560"/>
              </w:tabs>
              <w:contextualSpacing/>
              <w:jc w:val="center"/>
              <w:rPr>
                <w:rFonts w:ascii="Optima" w:hAnsi="Optima" w:cs="TT273t00"/>
                <w:color w:val="000000" w:themeColor="text1"/>
                <w:sz w:val="20"/>
              </w:rPr>
            </w:pPr>
            <w:r w:rsidRPr="0080059A">
              <w:rPr>
                <w:rFonts w:ascii="Optima" w:hAnsi="Optima" w:cs="TT273t00"/>
                <w:color w:val="000000" w:themeColor="text1"/>
                <w:sz w:val="20"/>
              </w:rPr>
              <w:t>Presenta</w:t>
            </w:r>
          </w:p>
        </w:tc>
        <w:tc>
          <w:tcPr>
            <w:tcW w:w="2694" w:type="dxa"/>
            <w:shd w:val="clear" w:color="auto" w:fill="FFFFFF" w:themeFill="background1"/>
          </w:tcPr>
          <w:p w14:paraId="08FC89A1" w14:textId="60684C7D" w:rsidR="005D61A3" w:rsidRPr="004A101E" w:rsidRDefault="005D61A3" w:rsidP="005D61A3">
            <w:pPr>
              <w:tabs>
                <w:tab w:val="left" w:pos="7560"/>
              </w:tabs>
              <w:contextualSpacing/>
              <w:jc w:val="center"/>
              <w:rPr>
                <w:rFonts w:ascii="Optima" w:hAnsi="Optima" w:cs="TT273t00"/>
                <w:color w:val="000000" w:themeColor="text1"/>
                <w:sz w:val="20"/>
              </w:rPr>
            </w:pPr>
          </w:p>
        </w:tc>
        <w:tc>
          <w:tcPr>
            <w:tcW w:w="2697" w:type="dxa"/>
            <w:shd w:val="clear" w:color="auto" w:fill="FFFFFF" w:themeFill="background1"/>
          </w:tcPr>
          <w:p w14:paraId="5B388ACD" w14:textId="19796019" w:rsidR="005D61A3" w:rsidRPr="004A101E" w:rsidRDefault="005D61A3" w:rsidP="005D61A3">
            <w:pPr>
              <w:tabs>
                <w:tab w:val="left" w:pos="7560"/>
              </w:tabs>
              <w:contextualSpacing/>
              <w:jc w:val="center"/>
              <w:rPr>
                <w:rFonts w:ascii="Optima" w:hAnsi="Optima" w:cs="TT273t00"/>
                <w:color w:val="000000" w:themeColor="text1"/>
                <w:sz w:val="20"/>
              </w:rPr>
            </w:pPr>
          </w:p>
        </w:tc>
      </w:tr>
      <w:tr w:rsidR="00C12AC9" w:rsidRPr="004A101E" w14:paraId="3CB5909C" w14:textId="77777777" w:rsidTr="00B01FBB">
        <w:trPr>
          <w:trHeight w:val="470"/>
          <w:jc w:val="center"/>
        </w:trPr>
        <w:tc>
          <w:tcPr>
            <w:tcW w:w="2126" w:type="dxa"/>
            <w:gridSpan w:val="2"/>
            <w:vMerge w:val="restart"/>
            <w:tcBorders>
              <w:bottom w:val="single" w:sz="4" w:space="0" w:color="auto"/>
            </w:tcBorders>
            <w:shd w:val="clear" w:color="auto" w:fill="F2F2F2"/>
            <w:vAlign w:val="center"/>
          </w:tcPr>
          <w:p w14:paraId="477FD479" w14:textId="77777777" w:rsidR="00C12AC9" w:rsidRPr="004A101E" w:rsidRDefault="00C12AC9" w:rsidP="00B654B7">
            <w:pPr>
              <w:tabs>
                <w:tab w:val="left" w:pos="7560"/>
              </w:tabs>
              <w:contextualSpacing/>
              <w:jc w:val="center"/>
              <w:rPr>
                <w:rFonts w:ascii="Optima" w:hAnsi="Optima" w:cs="Arial"/>
                <w:b/>
                <w:color w:val="000000" w:themeColor="text1"/>
                <w:sz w:val="20"/>
              </w:rPr>
            </w:pPr>
            <w:r w:rsidRPr="004A101E">
              <w:rPr>
                <w:rFonts w:ascii="Optima" w:hAnsi="Optima" w:cs="Arial"/>
                <w:b/>
                <w:color w:val="000000" w:themeColor="text1"/>
                <w:sz w:val="20"/>
              </w:rPr>
              <w:t>CRITERIOS AUTOMÁTICOS</w:t>
            </w:r>
          </w:p>
        </w:tc>
        <w:tc>
          <w:tcPr>
            <w:tcW w:w="8084" w:type="dxa"/>
            <w:gridSpan w:val="3"/>
            <w:tcBorders>
              <w:bottom w:val="single" w:sz="4" w:space="0" w:color="auto"/>
            </w:tcBorders>
            <w:shd w:val="clear" w:color="auto" w:fill="F2F2F2" w:themeFill="background1" w:themeFillShade="F2"/>
            <w:vAlign w:val="center"/>
          </w:tcPr>
          <w:p w14:paraId="0E06FA1B" w14:textId="77777777" w:rsidR="00C12AC9" w:rsidRPr="004A101E" w:rsidRDefault="00C12AC9" w:rsidP="00B654B7">
            <w:pPr>
              <w:tabs>
                <w:tab w:val="left" w:pos="7560"/>
              </w:tabs>
              <w:contextualSpacing/>
              <w:jc w:val="center"/>
              <w:rPr>
                <w:rFonts w:ascii="Optima" w:hAnsi="Optima" w:cs="TT273t00"/>
                <w:b/>
                <w:color w:val="000000" w:themeColor="text1"/>
                <w:sz w:val="20"/>
              </w:rPr>
            </w:pPr>
            <w:r w:rsidRPr="004A101E">
              <w:rPr>
                <w:rFonts w:ascii="Optima" w:hAnsi="Optima" w:cs="TT273t00"/>
                <w:b/>
                <w:color w:val="000000" w:themeColor="text1"/>
                <w:sz w:val="20"/>
              </w:rPr>
              <w:t>LICITADORAS</w:t>
            </w:r>
          </w:p>
        </w:tc>
      </w:tr>
      <w:tr w:rsidR="00C12AC9" w:rsidRPr="004A101E" w14:paraId="0030452F" w14:textId="77777777" w:rsidTr="00B01FBB">
        <w:trPr>
          <w:trHeight w:val="361"/>
          <w:jc w:val="center"/>
        </w:trPr>
        <w:tc>
          <w:tcPr>
            <w:tcW w:w="2126" w:type="dxa"/>
            <w:gridSpan w:val="2"/>
            <w:vMerge/>
            <w:shd w:val="clear" w:color="auto" w:fill="F2F2F2"/>
            <w:vAlign w:val="center"/>
          </w:tcPr>
          <w:p w14:paraId="1C79905C" w14:textId="77777777" w:rsidR="00C12AC9" w:rsidRPr="004A101E" w:rsidRDefault="00C12AC9" w:rsidP="00B654B7">
            <w:pPr>
              <w:tabs>
                <w:tab w:val="left" w:pos="7560"/>
              </w:tabs>
              <w:contextualSpacing/>
              <w:jc w:val="center"/>
              <w:rPr>
                <w:rFonts w:ascii="Optima" w:hAnsi="Optima" w:cs="Arial"/>
                <w:b/>
                <w:color w:val="000000" w:themeColor="text1"/>
                <w:sz w:val="20"/>
              </w:rPr>
            </w:pPr>
          </w:p>
        </w:tc>
        <w:tc>
          <w:tcPr>
            <w:tcW w:w="2693" w:type="dxa"/>
            <w:shd w:val="clear" w:color="auto" w:fill="F2F2F2" w:themeFill="background1" w:themeFillShade="F2"/>
            <w:vAlign w:val="center"/>
          </w:tcPr>
          <w:p w14:paraId="7EA3CB2C" w14:textId="77777777" w:rsidR="00C12AC9" w:rsidRPr="004A101E" w:rsidRDefault="00C12AC9" w:rsidP="00B654B7">
            <w:pPr>
              <w:tabs>
                <w:tab w:val="left" w:pos="7560"/>
              </w:tabs>
              <w:contextualSpacing/>
              <w:jc w:val="center"/>
              <w:rPr>
                <w:rFonts w:ascii="Optima" w:hAnsi="Optima" w:cs="TT273t00"/>
                <w:color w:val="000000" w:themeColor="text1"/>
                <w:sz w:val="20"/>
              </w:rPr>
            </w:pPr>
            <w:r w:rsidRPr="004A101E">
              <w:rPr>
                <w:rFonts w:ascii="Optima" w:hAnsi="Optima" w:cs="TT273t00"/>
                <w:b/>
                <w:caps/>
                <w:color w:val="000000" w:themeColor="text1"/>
                <w:sz w:val="20"/>
              </w:rPr>
              <w:t xml:space="preserve">1.- </w:t>
            </w:r>
            <w:proofErr w:type="spellStart"/>
            <w:r w:rsidRPr="004A101E">
              <w:rPr>
                <w:rFonts w:ascii="Optima" w:hAnsi="Optima"/>
                <w:b/>
                <w:sz w:val="20"/>
              </w:rPr>
              <w:t>Lopesan</w:t>
            </w:r>
            <w:proofErr w:type="spellEnd"/>
            <w:r w:rsidRPr="004A101E">
              <w:rPr>
                <w:rFonts w:ascii="Optima" w:hAnsi="Optima"/>
                <w:b/>
                <w:sz w:val="20"/>
              </w:rPr>
              <w:t xml:space="preserve"> Asfaltos y Construcciones, S.A.U. A35069863</w:t>
            </w:r>
          </w:p>
        </w:tc>
        <w:tc>
          <w:tcPr>
            <w:tcW w:w="2694" w:type="dxa"/>
            <w:shd w:val="clear" w:color="auto" w:fill="F2F2F2" w:themeFill="background1" w:themeFillShade="F2"/>
            <w:vAlign w:val="center"/>
          </w:tcPr>
          <w:p w14:paraId="6CB64833" w14:textId="77777777" w:rsidR="00C12AC9" w:rsidRPr="004A101E" w:rsidRDefault="00C12AC9" w:rsidP="00B654B7">
            <w:pPr>
              <w:autoSpaceDE w:val="0"/>
              <w:autoSpaceDN w:val="0"/>
              <w:adjustRightInd w:val="0"/>
              <w:jc w:val="center"/>
              <w:rPr>
                <w:rFonts w:ascii="Optima" w:eastAsiaTheme="minorHAnsi" w:hAnsi="Optima" w:cs="Optima"/>
                <w:b/>
                <w:color w:val="000000"/>
                <w:spacing w:val="-3"/>
                <w:sz w:val="20"/>
                <w:lang w:val="es-ES" w:eastAsia="en-US"/>
              </w:rPr>
            </w:pPr>
            <w:r w:rsidRPr="004A101E">
              <w:rPr>
                <w:rFonts w:ascii="Optima" w:eastAsiaTheme="minorHAnsi" w:hAnsi="Optima" w:cs="TT273t00"/>
                <w:b/>
                <w:caps/>
                <w:color w:val="000000" w:themeColor="text1"/>
                <w:spacing w:val="-3"/>
                <w:sz w:val="20"/>
                <w:lang w:val="es-ES" w:eastAsia="en-US"/>
              </w:rPr>
              <w:t xml:space="preserve">2.- </w:t>
            </w:r>
            <w:proofErr w:type="spellStart"/>
            <w:r w:rsidRPr="004A101E">
              <w:rPr>
                <w:rFonts w:ascii="Optima" w:eastAsiaTheme="minorHAnsi" w:hAnsi="Optima" w:cs="Optima"/>
                <w:b/>
                <w:color w:val="000000"/>
                <w:spacing w:val="-3"/>
                <w:sz w:val="20"/>
                <w:lang w:val="es-ES" w:eastAsia="en-US"/>
              </w:rPr>
              <w:t>Surhisa</w:t>
            </w:r>
            <w:proofErr w:type="spellEnd"/>
            <w:r w:rsidRPr="004A101E">
              <w:rPr>
                <w:rFonts w:ascii="Optima" w:eastAsiaTheme="minorHAnsi" w:hAnsi="Optima" w:cs="Optima"/>
                <w:b/>
                <w:color w:val="000000"/>
                <w:spacing w:val="-3"/>
                <w:sz w:val="20"/>
                <w:lang w:val="es-ES" w:eastAsia="en-US"/>
              </w:rPr>
              <w:t xml:space="preserve"> Suárez e Hijos, S.L.</w:t>
            </w:r>
          </w:p>
          <w:p w14:paraId="27FCB80D" w14:textId="77777777" w:rsidR="00C12AC9" w:rsidRPr="004A101E" w:rsidRDefault="00C12AC9" w:rsidP="00B654B7">
            <w:pPr>
              <w:tabs>
                <w:tab w:val="left" w:pos="7560"/>
              </w:tabs>
              <w:contextualSpacing/>
              <w:jc w:val="center"/>
              <w:rPr>
                <w:rFonts w:ascii="Optima" w:hAnsi="Optima" w:cs="TT273t00"/>
                <w:color w:val="000000" w:themeColor="text1"/>
                <w:sz w:val="20"/>
              </w:rPr>
            </w:pPr>
            <w:r w:rsidRPr="004A101E">
              <w:rPr>
                <w:rFonts w:ascii="Optima" w:hAnsi="Optima"/>
                <w:b/>
                <w:sz w:val="20"/>
              </w:rPr>
              <w:t>B35032440</w:t>
            </w:r>
          </w:p>
        </w:tc>
        <w:tc>
          <w:tcPr>
            <w:tcW w:w="2697" w:type="dxa"/>
            <w:shd w:val="clear" w:color="auto" w:fill="F2F2F2" w:themeFill="background1" w:themeFillShade="F2"/>
          </w:tcPr>
          <w:p w14:paraId="252D9760" w14:textId="77777777" w:rsidR="00C12AC9" w:rsidRPr="004A101E" w:rsidRDefault="00C12AC9" w:rsidP="00B654B7">
            <w:pPr>
              <w:autoSpaceDE w:val="0"/>
              <w:autoSpaceDN w:val="0"/>
              <w:adjustRightInd w:val="0"/>
              <w:jc w:val="center"/>
              <w:rPr>
                <w:rFonts w:ascii="Optima" w:eastAsiaTheme="minorHAnsi" w:hAnsi="Optima" w:cs="Optima"/>
                <w:b/>
                <w:color w:val="000000"/>
                <w:spacing w:val="-3"/>
                <w:sz w:val="20"/>
                <w:lang w:val="es-ES" w:eastAsia="en-US"/>
              </w:rPr>
            </w:pPr>
            <w:r w:rsidRPr="004A101E">
              <w:rPr>
                <w:rFonts w:ascii="Optima" w:eastAsiaTheme="minorHAnsi" w:hAnsi="Optima" w:cs="TT273t00"/>
                <w:b/>
                <w:caps/>
                <w:color w:val="000000" w:themeColor="text1"/>
                <w:spacing w:val="-3"/>
                <w:sz w:val="20"/>
                <w:lang w:val="es-ES" w:eastAsia="en-US"/>
              </w:rPr>
              <w:t xml:space="preserve">3.- </w:t>
            </w:r>
            <w:r w:rsidRPr="004A101E">
              <w:rPr>
                <w:rFonts w:ascii="Optima" w:eastAsiaTheme="minorHAnsi" w:hAnsi="Optima" w:cs="Optima"/>
                <w:b/>
                <w:color w:val="000000"/>
                <w:spacing w:val="-3"/>
                <w:sz w:val="20"/>
                <w:lang w:val="es-ES" w:eastAsia="en-US"/>
              </w:rPr>
              <w:t>Hermanos García Álamo, S.L.</w:t>
            </w:r>
          </w:p>
          <w:p w14:paraId="611510BE" w14:textId="77777777" w:rsidR="00C12AC9" w:rsidRPr="004A101E" w:rsidRDefault="00C12AC9" w:rsidP="00B654B7">
            <w:pPr>
              <w:tabs>
                <w:tab w:val="left" w:pos="7560"/>
              </w:tabs>
              <w:contextualSpacing/>
              <w:jc w:val="center"/>
              <w:rPr>
                <w:rFonts w:ascii="Optima" w:hAnsi="Optima" w:cs="TT273t00"/>
                <w:color w:val="000000" w:themeColor="text1"/>
                <w:sz w:val="20"/>
              </w:rPr>
            </w:pPr>
            <w:r w:rsidRPr="004A101E">
              <w:rPr>
                <w:rFonts w:ascii="Optima" w:hAnsi="Optima"/>
                <w:b/>
                <w:sz w:val="20"/>
              </w:rPr>
              <w:t>B35370469</w:t>
            </w:r>
          </w:p>
        </w:tc>
      </w:tr>
      <w:tr w:rsidR="00C12AC9" w:rsidRPr="004A101E" w14:paraId="3209CD5F" w14:textId="77777777" w:rsidTr="00B01FBB">
        <w:trPr>
          <w:trHeight w:val="732"/>
          <w:jc w:val="center"/>
        </w:trPr>
        <w:tc>
          <w:tcPr>
            <w:tcW w:w="868" w:type="dxa"/>
            <w:vMerge w:val="restart"/>
            <w:shd w:val="clear" w:color="auto" w:fill="F2F2F2"/>
            <w:vAlign w:val="center"/>
          </w:tcPr>
          <w:p w14:paraId="56DACEBA" w14:textId="77777777" w:rsidR="00C12AC9" w:rsidRPr="004A101E" w:rsidRDefault="00C12AC9" w:rsidP="00B654B7">
            <w:pPr>
              <w:tabs>
                <w:tab w:val="left" w:pos="7560"/>
              </w:tabs>
              <w:contextualSpacing/>
              <w:jc w:val="center"/>
              <w:rPr>
                <w:rFonts w:ascii="Optima" w:hAnsi="Optima" w:cs="Arial"/>
                <w:b/>
                <w:color w:val="000000" w:themeColor="text1"/>
                <w:sz w:val="20"/>
              </w:rPr>
            </w:pPr>
            <w:r w:rsidRPr="004A101E">
              <w:rPr>
                <w:rFonts w:ascii="Optima" w:hAnsi="Optima" w:cs="Arial"/>
                <w:b/>
                <w:color w:val="000000" w:themeColor="text1"/>
                <w:sz w:val="20"/>
              </w:rPr>
              <w:t>CRITERIO 1: Precio</w:t>
            </w:r>
          </w:p>
        </w:tc>
        <w:tc>
          <w:tcPr>
            <w:tcW w:w="1258" w:type="dxa"/>
            <w:shd w:val="clear" w:color="auto" w:fill="F2F2F2"/>
            <w:vAlign w:val="center"/>
          </w:tcPr>
          <w:p w14:paraId="23398752" w14:textId="77777777" w:rsidR="00C12AC9" w:rsidRPr="004A101E" w:rsidRDefault="00C12AC9" w:rsidP="00B654B7">
            <w:pPr>
              <w:tabs>
                <w:tab w:val="left" w:pos="7560"/>
              </w:tabs>
              <w:contextualSpacing/>
              <w:jc w:val="center"/>
              <w:rPr>
                <w:rFonts w:ascii="Optima" w:hAnsi="Optima" w:cs="Arial"/>
                <w:b/>
                <w:color w:val="000000" w:themeColor="text1"/>
                <w:sz w:val="20"/>
              </w:rPr>
            </w:pPr>
            <w:r w:rsidRPr="004A101E">
              <w:rPr>
                <w:rFonts w:ascii="Optima" w:hAnsi="Optima" w:cs="Arial"/>
                <w:b/>
                <w:color w:val="000000" w:themeColor="text1"/>
                <w:sz w:val="20"/>
              </w:rPr>
              <w:t>Neto</w:t>
            </w:r>
          </w:p>
        </w:tc>
        <w:tc>
          <w:tcPr>
            <w:tcW w:w="2693" w:type="dxa"/>
            <w:shd w:val="clear" w:color="auto" w:fill="FFFFFF" w:themeFill="background1"/>
            <w:vAlign w:val="center"/>
          </w:tcPr>
          <w:p w14:paraId="71091D2B" w14:textId="0C1A7103" w:rsidR="00C12AC9" w:rsidRPr="004A101E" w:rsidRDefault="00B01FBB" w:rsidP="00B654B7">
            <w:pPr>
              <w:tabs>
                <w:tab w:val="left" w:pos="7560"/>
              </w:tabs>
              <w:contextualSpacing/>
              <w:jc w:val="center"/>
              <w:rPr>
                <w:rFonts w:ascii="Optima" w:hAnsi="Optima" w:cs="TT273t00"/>
                <w:color w:val="000000" w:themeColor="text1"/>
                <w:sz w:val="20"/>
              </w:rPr>
            </w:pPr>
            <w:r w:rsidRPr="00B01FBB">
              <w:rPr>
                <w:rFonts w:ascii="Optima" w:hAnsi="Optima" w:cs="TT273t00"/>
                <w:b/>
                <w:color w:val="000000" w:themeColor="text1"/>
                <w:sz w:val="20"/>
              </w:rPr>
              <w:t>311.319,16</w:t>
            </w:r>
            <w:r>
              <w:rPr>
                <w:rFonts w:ascii="Optima" w:hAnsi="Optima" w:cs="TT273t00"/>
                <w:color w:val="000000" w:themeColor="text1"/>
                <w:sz w:val="20"/>
              </w:rPr>
              <w:t>€</w:t>
            </w:r>
          </w:p>
        </w:tc>
        <w:tc>
          <w:tcPr>
            <w:tcW w:w="2694" w:type="dxa"/>
            <w:shd w:val="clear" w:color="auto" w:fill="FFFFFF" w:themeFill="background1"/>
            <w:vAlign w:val="center"/>
          </w:tcPr>
          <w:p w14:paraId="05B0E64C" w14:textId="3733198E" w:rsidR="00C12AC9" w:rsidRPr="004A101E" w:rsidRDefault="00B01FBB" w:rsidP="00B654B7">
            <w:pPr>
              <w:tabs>
                <w:tab w:val="left" w:pos="7560"/>
              </w:tabs>
              <w:contextualSpacing/>
              <w:jc w:val="center"/>
              <w:rPr>
                <w:rFonts w:ascii="Optima" w:hAnsi="Optima" w:cs="TT273t00"/>
                <w:color w:val="000000" w:themeColor="text1"/>
                <w:sz w:val="20"/>
              </w:rPr>
            </w:pPr>
            <w:r>
              <w:rPr>
                <w:rFonts w:ascii="Optima" w:hAnsi="Optima" w:cs="TT273t00"/>
                <w:color w:val="000000" w:themeColor="text1"/>
                <w:sz w:val="20"/>
              </w:rPr>
              <w:t>324.855,00€</w:t>
            </w:r>
          </w:p>
        </w:tc>
        <w:tc>
          <w:tcPr>
            <w:tcW w:w="2697" w:type="dxa"/>
            <w:shd w:val="clear" w:color="auto" w:fill="FFFFFF" w:themeFill="background1"/>
          </w:tcPr>
          <w:p w14:paraId="20A22B67" w14:textId="77777777" w:rsidR="00B01FBB" w:rsidRDefault="00B01FBB" w:rsidP="00B654B7">
            <w:pPr>
              <w:tabs>
                <w:tab w:val="left" w:pos="7560"/>
              </w:tabs>
              <w:contextualSpacing/>
              <w:jc w:val="center"/>
              <w:rPr>
                <w:rFonts w:ascii="Optima" w:hAnsi="Optima" w:cs="TT273t00"/>
                <w:color w:val="000000" w:themeColor="text1"/>
                <w:sz w:val="20"/>
              </w:rPr>
            </w:pPr>
          </w:p>
          <w:p w14:paraId="6E7FA5D5" w14:textId="3FD73B71" w:rsidR="00C12AC9" w:rsidRPr="004A101E" w:rsidRDefault="00B01FBB" w:rsidP="00B654B7">
            <w:pPr>
              <w:tabs>
                <w:tab w:val="left" w:pos="7560"/>
              </w:tabs>
              <w:contextualSpacing/>
              <w:jc w:val="center"/>
              <w:rPr>
                <w:rFonts w:ascii="Optima" w:hAnsi="Optima" w:cs="TT273t00"/>
                <w:color w:val="000000" w:themeColor="text1"/>
                <w:sz w:val="20"/>
              </w:rPr>
            </w:pPr>
            <w:r>
              <w:rPr>
                <w:rFonts w:ascii="Optima" w:hAnsi="Optima" w:cs="TT273t00"/>
                <w:color w:val="000000" w:themeColor="text1"/>
                <w:sz w:val="20"/>
              </w:rPr>
              <w:t>326.355,14€</w:t>
            </w:r>
          </w:p>
        </w:tc>
      </w:tr>
      <w:tr w:rsidR="00C12AC9" w:rsidRPr="004A101E" w14:paraId="3C3DAD55" w14:textId="77777777" w:rsidTr="00B01FBB">
        <w:trPr>
          <w:trHeight w:val="732"/>
          <w:jc w:val="center"/>
        </w:trPr>
        <w:tc>
          <w:tcPr>
            <w:tcW w:w="868" w:type="dxa"/>
            <w:vMerge/>
            <w:shd w:val="clear" w:color="auto" w:fill="F2F2F2"/>
            <w:vAlign w:val="center"/>
          </w:tcPr>
          <w:p w14:paraId="3D188C0E" w14:textId="77777777" w:rsidR="00C12AC9" w:rsidRPr="004A101E" w:rsidRDefault="00C12AC9" w:rsidP="00B654B7">
            <w:pPr>
              <w:tabs>
                <w:tab w:val="left" w:pos="7560"/>
              </w:tabs>
              <w:contextualSpacing/>
              <w:jc w:val="center"/>
              <w:rPr>
                <w:rFonts w:ascii="Optima" w:hAnsi="Optima" w:cs="Arial"/>
                <w:b/>
                <w:color w:val="000000" w:themeColor="text1"/>
                <w:sz w:val="20"/>
              </w:rPr>
            </w:pPr>
          </w:p>
        </w:tc>
        <w:tc>
          <w:tcPr>
            <w:tcW w:w="1258" w:type="dxa"/>
            <w:shd w:val="clear" w:color="auto" w:fill="F2F2F2"/>
            <w:vAlign w:val="center"/>
          </w:tcPr>
          <w:p w14:paraId="71C1C70E" w14:textId="77777777" w:rsidR="00C12AC9" w:rsidRPr="004A101E" w:rsidRDefault="00C12AC9" w:rsidP="00B654B7">
            <w:pPr>
              <w:tabs>
                <w:tab w:val="left" w:pos="7560"/>
              </w:tabs>
              <w:contextualSpacing/>
              <w:jc w:val="center"/>
              <w:rPr>
                <w:rFonts w:ascii="Optima" w:hAnsi="Optima" w:cs="Arial"/>
                <w:b/>
                <w:color w:val="000000" w:themeColor="text1"/>
                <w:sz w:val="20"/>
              </w:rPr>
            </w:pPr>
            <w:r w:rsidRPr="004A101E">
              <w:rPr>
                <w:rFonts w:ascii="Optima" w:hAnsi="Optima" w:cs="Arial"/>
                <w:b/>
                <w:color w:val="000000" w:themeColor="text1"/>
                <w:sz w:val="20"/>
              </w:rPr>
              <w:t>IGIC</w:t>
            </w:r>
          </w:p>
        </w:tc>
        <w:tc>
          <w:tcPr>
            <w:tcW w:w="2693" w:type="dxa"/>
            <w:shd w:val="clear" w:color="auto" w:fill="FFFFFF" w:themeFill="background1"/>
            <w:vAlign w:val="center"/>
          </w:tcPr>
          <w:p w14:paraId="31FE595A" w14:textId="6B3A4323" w:rsidR="00C12AC9" w:rsidRPr="004A101E" w:rsidRDefault="00B01FBB" w:rsidP="00B654B7">
            <w:pPr>
              <w:tabs>
                <w:tab w:val="left" w:pos="7560"/>
              </w:tabs>
              <w:contextualSpacing/>
              <w:jc w:val="center"/>
              <w:rPr>
                <w:rFonts w:ascii="Optima" w:hAnsi="Optima" w:cs="TT273t00"/>
                <w:color w:val="000000" w:themeColor="text1"/>
                <w:sz w:val="20"/>
              </w:rPr>
            </w:pPr>
            <w:r w:rsidRPr="00B01FBB">
              <w:rPr>
                <w:rFonts w:ascii="Optima" w:hAnsi="Optima" w:cs="TT273t00"/>
                <w:b/>
                <w:color w:val="000000" w:themeColor="text1"/>
                <w:sz w:val="20"/>
              </w:rPr>
              <w:t>21.792,34</w:t>
            </w:r>
            <w:r>
              <w:rPr>
                <w:rFonts w:ascii="Optima" w:hAnsi="Optima" w:cs="TT273t00"/>
                <w:color w:val="000000" w:themeColor="text1"/>
                <w:sz w:val="20"/>
              </w:rPr>
              <w:t>€</w:t>
            </w:r>
          </w:p>
        </w:tc>
        <w:tc>
          <w:tcPr>
            <w:tcW w:w="2694" w:type="dxa"/>
            <w:shd w:val="clear" w:color="auto" w:fill="FFFFFF" w:themeFill="background1"/>
            <w:vAlign w:val="center"/>
          </w:tcPr>
          <w:p w14:paraId="05B68F84" w14:textId="554040E1" w:rsidR="00C12AC9" w:rsidRPr="004A101E" w:rsidRDefault="00B01FBB" w:rsidP="00B654B7">
            <w:pPr>
              <w:tabs>
                <w:tab w:val="left" w:pos="7560"/>
              </w:tabs>
              <w:contextualSpacing/>
              <w:jc w:val="center"/>
              <w:rPr>
                <w:rFonts w:ascii="Optima" w:hAnsi="Optima" w:cs="TT273t00"/>
                <w:color w:val="000000" w:themeColor="text1"/>
                <w:sz w:val="20"/>
              </w:rPr>
            </w:pPr>
            <w:r>
              <w:rPr>
                <w:rFonts w:ascii="Optima" w:hAnsi="Optima" w:cs="TT273t00"/>
                <w:color w:val="000000" w:themeColor="text1"/>
                <w:sz w:val="20"/>
              </w:rPr>
              <w:t>22.739,85€</w:t>
            </w:r>
          </w:p>
        </w:tc>
        <w:tc>
          <w:tcPr>
            <w:tcW w:w="2697" w:type="dxa"/>
            <w:shd w:val="clear" w:color="auto" w:fill="FFFFFF" w:themeFill="background1"/>
          </w:tcPr>
          <w:p w14:paraId="79467FCF" w14:textId="77777777" w:rsidR="00B01FBB" w:rsidRDefault="00B01FBB" w:rsidP="00B654B7">
            <w:pPr>
              <w:tabs>
                <w:tab w:val="left" w:pos="7560"/>
              </w:tabs>
              <w:contextualSpacing/>
              <w:jc w:val="center"/>
              <w:rPr>
                <w:rFonts w:ascii="Optima" w:hAnsi="Optima" w:cs="TT273t00"/>
                <w:color w:val="000000" w:themeColor="text1"/>
                <w:sz w:val="20"/>
              </w:rPr>
            </w:pPr>
          </w:p>
          <w:p w14:paraId="47AC68CF" w14:textId="03B60766" w:rsidR="00C12AC9" w:rsidRPr="004A101E" w:rsidRDefault="00B01FBB" w:rsidP="00B654B7">
            <w:pPr>
              <w:tabs>
                <w:tab w:val="left" w:pos="7560"/>
              </w:tabs>
              <w:contextualSpacing/>
              <w:jc w:val="center"/>
              <w:rPr>
                <w:rFonts w:ascii="Optima" w:hAnsi="Optima" w:cs="TT273t00"/>
                <w:color w:val="000000" w:themeColor="text1"/>
                <w:sz w:val="20"/>
              </w:rPr>
            </w:pPr>
            <w:r>
              <w:rPr>
                <w:rFonts w:ascii="Optima" w:hAnsi="Optima" w:cs="TT273t00"/>
                <w:color w:val="000000" w:themeColor="text1"/>
                <w:sz w:val="20"/>
              </w:rPr>
              <w:t>22.844,86€</w:t>
            </w:r>
          </w:p>
        </w:tc>
      </w:tr>
    </w:tbl>
    <w:p w14:paraId="252F7171" w14:textId="77777777" w:rsidR="00C12AC9" w:rsidRDefault="00C12AC9" w:rsidP="00C12AC9">
      <w:pPr>
        <w:autoSpaceDE w:val="0"/>
        <w:autoSpaceDN w:val="0"/>
        <w:adjustRightInd w:val="0"/>
        <w:jc w:val="both"/>
        <w:rPr>
          <w:rFonts w:ascii="Optima" w:hAnsi="Optima" w:cs="Arial"/>
          <w:szCs w:val="24"/>
          <w:lang w:val="es-ES"/>
        </w:rPr>
      </w:pPr>
    </w:p>
    <w:p w14:paraId="281FD48B" w14:textId="77777777" w:rsidR="00C12AC9" w:rsidRDefault="00C12AC9" w:rsidP="00C12AC9">
      <w:pPr>
        <w:autoSpaceDE w:val="0"/>
        <w:autoSpaceDN w:val="0"/>
        <w:adjustRightInd w:val="0"/>
        <w:jc w:val="both"/>
        <w:rPr>
          <w:rFonts w:ascii="Optima" w:hAnsi="Optima" w:cs="Arial"/>
          <w:szCs w:val="24"/>
          <w:lang w:val="es-ES"/>
        </w:rPr>
      </w:pPr>
    </w:p>
    <w:p w14:paraId="1FE55EDC" w14:textId="77777777" w:rsidR="00C12AC9" w:rsidRDefault="00C12AC9" w:rsidP="00C12AC9">
      <w:pPr>
        <w:jc w:val="both"/>
        <w:rPr>
          <w:rFonts w:ascii="Optima" w:hAnsi="Optima" w:cs="Arial"/>
          <w:b/>
          <w:bCs/>
          <w:color w:val="FF0000"/>
          <w:szCs w:val="24"/>
          <w:u w:val="single"/>
        </w:rPr>
      </w:pPr>
    </w:p>
    <w:p w14:paraId="0867C3FF" w14:textId="77777777" w:rsidR="00B01FBB" w:rsidRDefault="00B01FBB" w:rsidP="00C12AC9">
      <w:pPr>
        <w:jc w:val="both"/>
        <w:rPr>
          <w:rFonts w:ascii="Optima" w:hAnsi="Optima" w:cs="Arial"/>
          <w:b/>
          <w:bCs/>
          <w:color w:val="FF0000"/>
          <w:szCs w:val="24"/>
          <w:u w:val="single"/>
        </w:rPr>
      </w:pPr>
    </w:p>
    <w:p w14:paraId="0FD6BC3F" w14:textId="77777777" w:rsidR="00B01FBB" w:rsidRDefault="00B01FBB" w:rsidP="00C12AC9">
      <w:pPr>
        <w:jc w:val="both"/>
        <w:rPr>
          <w:rFonts w:ascii="Optima" w:hAnsi="Optima" w:cs="Arial"/>
          <w:b/>
          <w:bCs/>
          <w:color w:val="FF0000"/>
          <w:szCs w:val="24"/>
          <w:u w:val="single"/>
        </w:rPr>
      </w:pPr>
    </w:p>
    <w:p w14:paraId="3C006F9D" w14:textId="77777777" w:rsidR="00B01FBB" w:rsidRDefault="00B01FBB" w:rsidP="00C12AC9">
      <w:pPr>
        <w:jc w:val="both"/>
        <w:rPr>
          <w:rFonts w:ascii="Optima" w:hAnsi="Optima" w:cs="Arial"/>
          <w:b/>
          <w:bCs/>
          <w:color w:val="FF0000"/>
          <w:szCs w:val="24"/>
          <w:u w:val="single"/>
        </w:rPr>
      </w:pPr>
    </w:p>
    <w:p w14:paraId="77C6B2BF" w14:textId="77777777" w:rsidR="00B01FBB" w:rsidRDefault="00B01FBB" w:rsidP="00C12AC9">
      <w:pPr>
        <w:jc w:val="both"/>
        <w:rPr>
          <w:rFonts w:ascii="Optima" w:hAnsi="Optima" w:cs="Arial"/>
          <w:b/>
          <w:bCs/>
          <w:color w:val="FF0000"/>
          <w:szCs w:val="24"/>
          <w:u w:val="single"/>
        </w:rPr>
      </w:pPr>
    </w:p>
    <w:p w14:paraId="1CC44BFD" w14:textId="77777777" w:rsidR="00B01FBB" w:rsidRDefault="00B01FBB" w:rsidP="00C12AC9">
      <w:pPr>
        <w:jc w:val="both"/>
        <w:rPr>
          <w:rFonts w:ascii="Optima" w:hAnsi="Optima" w:cs="Arial"/>
          <w:b/>
          <w:bCs/>
          <w:color w:val="FF0000"/>
          <w:szCs w:val="24"/>
          <w:u w:val="single"/>
        </w:rPr>
      </w:pPr>
    </w:p>
    <w:p w14:paraId="3D74E567" w14:textId="77777777" w:rsidR="00C12AC9" w:rsidRDefault="00C12AC9" w:rsidP="00C12AC9">
      <w:pPr>
        <w:autoSpaceDE w:val="0"/>
        <w:autoSpaceDN w:val="0"/>
        <w:adjustRightInd w:val="0"/>
        <w:ind w:firstLine="708"/>
        <w:jc w:val="both"/>
        <w:rPr>
          <w:rFonts w:ascii="Optima" w:hAnsi="Optima" w:cs="Arial"/>
          <w:szCs w:val="24"/>
          <w:lang w:val="es-ES"/>
        </w:rPr>
      </w:pPr>
      <w:r>
        <w:rPr>
          <w:rFonts w:ascii="Optima" w:hAnsi="Optima" w:cs="Arial"/>
          <w:szCs w:val="24"/>
          <w:lang w:val="es-ES"/>
        </w:rPr>
        <w:t>Tras el Acto se procede de conformidad con lo establecido en el art 159.4º de la LCSP:</w:t>
      </w:r>
    </w:p>
    <w:p w14:paraId="48918532" w14:textId="77777777" w:rsidR="00C12AC9" w:rsidRDefault="00C12AC9" w:rsidP="00C12AC9">
      <w:pPr>
        <w:autoSpaceDE w:val="0"/>
        <w:autoSpaceDN w:val="0"/>
        <w:adjustRightInd w:val="0"/>
        <w:ind w:firstLine="426"/>
        <w:jc w:val="both"/>
        <w:rPr>
          <w:rFonts w:ascii="Optima" w:hAnsi="Optima" w:cs="Arial"/>
          <w:szCs w:val="24"/>
          <w:lang w:val="es-ES"/>
        </w:rPr>
      </w:pPr>
    </w:p>
    <w:p w14:paraId="11AFB4C5" w14:textId="77777777" w:rsidR="00C12AC9" w:rsidRPr="00A150D2" w:rsidRDefault="00C12AC9" w:rsidP="00C12AC9">
      <w:pPr>
        <w:pStyle w:val="Prrafodelista"/>
        <w:numPr>
          <w:ilvl w:val="0"/>
          <w:numId w:val="6"/>
        </w:numPr>
        <w:autoSpaceDE w:val="0"/>
        <w:autoSpaceDN w:val="0"/>
        <w:adjustRightInd w:val="0"/>
        <w:jc w:val="both"/>
        <w:rPr>
          <w:rFonts w:ascii="Optima" w:hAnsi="Optima" w:cs="Arial"/>
          <w:szCs w:val="24"/>
          <w:lang w:val="es-ES"/>
        </w:rPr>
      </w:pPr>
      <w:r w:rsidRPr="00A150D2">
        <w:rPr>
          <w:rFonts w:ascii="Optima" w:hAnsi="Optima" w:cs="Arial"/>
          <w:szCs w:val="24"/>
          <w:lang w:val="es-ES"/>
        </w:rPr>
        <w:t>Exclusión de las ofertas que no cumplan el PCAP, evaluar y clasificar las ofertas</w:t>
      </w:r>
    </w:p>
    <w:p w14:paraId="1CB6A8BC" w14:textId="77777777" w:rsidR="00C12AC9" w:rsidRPr="00A150D2" w:rsidRDefault="00C12AC9" w:rsidP="00C12AC9">
      <w:pPr>
        <w:pStyle w:val="Prrafodelista"/>
        <w:numPr>
          <w:ilvl w:val="0"/>
          <w:numId w:val="6"/>
        </w:numPr>
        <w:autoSpaceDE w:val="0"/>
        <w:autoSpaceDN w:val="0"/>
        <w:adjustRightInd w:val="0"/>
        <w:jc w:val="both"/>
        <w:rPr>
          <w:rFonts w:ascii="Optima" w:hAnsi="Optima" w:cs="Arial"/>
          <w:szCs w:val="24"/>
          <w:lang w:val="es-ES"/>
        </w:rPr>
      </w:pPr>
      <w:r w:rsidRPr="00A150D2">
        <w:rPr>
          <w:rFonts w:ascii="Optima" w:hAnsi="Optima" w:cs="Arial"/>
          <w:szCs w:val="24"/>
          <w:lang w:val="es-ES"/>
        </w:rPr>
        <w:t>Realizar la propuesta de adjudicación</w:t>
      </w:r>
    </w:p>
    <w:p w14:paraId="2673EC7F" w14:textId="77777777" w:rsidR="00C12AC9" w:rsidRPr="00A150D2" w:rsidRDefault="00C12AC9" w:rsidP="00C12AC9">
      <w:pPr>
        <w:pStyle w:val="Prrafodelista"/>
        <w:numPr>
          <w:ilvl w:val="0"/>
          <w:numId w:val="6"/>
        </w:numPr>
        <w:autoSpaceDE w:val="0"/>
        <w:autoSpaceDN w:val="0"/>
        <w:adjustRightInd w:val="0"/>
        <w:jc w:val="both"/>
        <w:rPr>
          <w:rFonts w:ascii="Optima" w:hAnsi="Optima" w:cs="Arial"/>
          <w:szCs w:val="24"/>
          <w:lang w:val="es-ES"/>
        </w:rPr>
      </w:pPr>
      <w:r w:rsidRPr="00A150D2">
        <w:rPr>
          <w:rFonts w:ascii="Optima" w:hAnsi="Optima" w:cs="Arial"/>
          <w:szCs w:val="24"/>
          <w:lang w:val="es-ES"/>
        </w:rPr>
        <w:t>Comprobación en el R</w:t>
      </w:r>
      <w:r>
        <w:rPr>
          <w:rFonts w:ascii="Optima" w:hAnsi="Optima" w:cs="Arial"/>
          <w:szCs w:val="24"/>
          <w:lang w:val="es-ES"/>
        </w:rPr>
        <w:t>OLECE</w:t>
      </w:r>
    </w:p>
    <w:p w14:paraId="48448074" w14:textId="77777777" w:rsidR="00C12AC9" w:rsidRPr="00111278" w:rsidRDefault="00C12AC9" w:rsidP="00C12AC9">
      <w:pPr>
        <w:pStyle w:val="Prrafodelista"/>
        <w:numPr>
          <w:ilvl w:val="0"/>
          <w:numId w:val="6"/>
        </w:numPr>
        <w:autoSpaceDE w:val="0"/>
        <w:autoSpaceDN w:val="0"/>
        <w:adjustRightInd w:val="0"/>
        <w:jc w:val="both"/>
        <w:rPr>
          <w:rFonts w:ascii="Optima" w:hAnsi="Optima" w:cs="Arial"/>
          <w:szCs w:val="24"/>
          <w:lang w:val="es-ES"/>
        </w:rPr>
      </w:pPr>
      <w:r w:rsidRPr="00A150D2">
        <w:rPr>
          <w:rFonts w:ascii="Optima" w:hAnsi="Optima" w:cs="Arial"/>
          <w:szCs w:val="24"/>
          <w:lang w:val="es-ES"/>
        </w:rPr>
        <w:t>Requerimiento a la empresa que ha obtenido la mejor puntuación</w:t>
      </w:r>
      <w:r>
        <w:rPr>
          <w:rFonts w:ascii="Optima" w:hAnsi="Optima" w:cs="Arial"/>
          <w:szCs w:val="24"/>
          <w:lang w:val="es-ES"/>
        </w:rPr>
        <w:t xml:space="preserve"> </w:t>
      </w:r>
    </w:p>
    <w:p w14:paraId="0700C473" w14:textId="77777777" w:rsidR="00C12AC9" w:rsidRDefault="00C12AC9" w:rsidP="00C12AC9">
      <w:pPr>
        <w:autoSpaceDE w:val="0"/>
        <w:autoSpaceDN w:val="0"/>
        <w:adjustRightInd w:val="0"/>
        <w:jc w:val="both"/>
        <w:rPr>
          <w:rFonts w:ascii="Optima" w:hAnsi="Optima" w:cs="Arial"/>
          <w:szCs w:val="24"/>
          <w:lang w:val="es-ES"/>
        </w:rPr>
      </w:pPr>
    </w:p>
    <w:p w14:paraId="437D2F3E" w14:textId="142D0E0C" w:rsidR="00C12AC9" w:rsidRPr="008315ED" w:rsidRDefault="00C12AC9" w:rsidP="00C12AC9">
      <w:pPr>
        <w:autoSpaceDE w:val="0"/>
        <w:autoSpaceDN w:val="0"/>
        <w:adjustRightInd w:val="0"/>
        <w:ind w:firstLine="708"/>
        <w:jc w:val="both"/>
        <w:rPr>
          <w:rFonts w:ascii="Optima" w:hAnsi="Optima" w:cs="Arial"/>
          <w:b/>
          <w:color w:val="FF0000"/>
          <w:szCs w:val="24"/>
          <w:lang w:val="es-ES"/>
        </w:rPr>
      </w:pPr>
      <w:r>
        <w:rPr>
          <w:rFonts w:ascii="Optima" w:hAnsi="Optima" w:cs="Arial"/>
          <w:szCs w:val="24"/>
          <w:lang w:val="es-ES"/>
        </w:rPr>
        <w:t>Se realiza por el Técnico del Servicio Promotor la</w:t>
      </w:r>
      <w:r w:rsidRPr="00377727">
        <w:rPr>
          <w:rFonts w:ascii="Optima" w:hAnsi="Optima" w:cs="Arial"/>
          <w:szCs w:val="24"/>
          <w:lang w:val="es-ES"/>
        </w:rPr>
        <w:t xml:space="preserve"> valoración de la mismas a los efectos de las posibles bajas </w:t>
      </w:r>
      <w:r>
        <w:rPr>
          <w:rFonts w:ascii="Optima" w:hAnsi="Optima" w:cs="Arial"/>
          <w:szCs w:val="24"/>
          <w:lang w:val="es-ES"/>
        </w:rPr>
        <w:t>anormales</w:t>
      </w:r>
      <w:r w:rsidRPr="00377727">
        <w:rPr>
          <w:rFonts w:ascii="Optima" w:hAnsi="Optima" w:cs="Arial"/>
          <w:szCs w:val="24"/>
          <w:lang w:val="es-ES"/>
        </w:rPr>
        <w:t xml:space="preserve">, </w:t>
      </w:r>
      <w:r w:rsidRPr="000D0FE0">
        <w:rPr>
          <w:rFonts w:ascii="Optima" w:hAnsi="Optima" w:cs="Arial"/>
          <w:i/>
          <w:szCs w:val="24"/>
          <w:lang w:val="es-ES"/>
        </w:rPr>
        <w:t>(el informe técnico se incorporará al expediente electrónico)</w:t>
      </w:r>
      <w:r>
        <w:rPr>
          <w:rFonts w:ascii="Optima" w:hAnsi="Optima" w:cs="Arial"/>
          <w:szCs w:val="24"/>
          <w:lang w:val="es-ES"/>
        </w:rPr>
        <w:t xml:space="preserve">, </w:t>
      </w:r>
      <w:r w:rsidRPr="004E7EC4">
        <w:rPr>
          <w:rFonts w:ascii="Optima" w:hAnsi="Optima" w:cs="Arial"/>
          <w:b/>
          <w:szCs w:val="24"/>
          <w:u w:val="single"/>
          <w:lang w:val="es-ES"/>
        </w:rPr>
        <w:t xml:space="preserve">manifestándose en el acto que </w:t>
      </w:r>
      <w:r>
        <w:rPr>
          <w:rFonts w:ascii="Optima" w:hAnsi="Optima" w:cs="Arial"/>
          <w:b/>
          <w:szCs w:val="24"/>
          <w:u w:val="single"/>
          <w:lang w:val="es-ES"/>
        </w:rPr>
        <w:t>ninguna de las ofertas está</w:t>
      </w:r>
      <w:r w:rsidRPr="004E7EC4">
        <w:rPr>
          <w:rFonts w:ascii="Optima" w:hAnsi="Optima" w:cs="Arial"/>
          <w:b/>
          <w:szCs w:val="24"/>
          <w:u w:val="single"/>
          <w:lang w:val="es-ES"/>
        </w:rPr>
        <w:t xml:space="preserve"> incursa en baja desproporcionada</w:t>
      </w:r>
      <w:r w:rsidR="00B01FBB">
        <w:rPr>
          <w:rFonts w:ascii="Optima" w:hAnsi="Optima" w:cs="Arial"/>
          <w:b/>
          <w:szCs w:val="24"/>
          <w:u w:val="single"/>
          <w:lang w:val="es-ES"/>
        </w:rPr>
        <w:t>.</w:t>
      </w:r>
    </w:p>
    <w:p w14:paraId="348A3198" w14:textId="77777777" w:rsidR="00C12AC9" w:rsidRDefault="00C12AC9" w:rsidP="00C12AC9">
      <w:pPr>
        <w:autoSpaceDE w:val="0"/>
        <w:autoSpaceDN w:val="0"/>
        <w:adjustRightInd w:val="0"/>
        <w:jc w:val="both"/>
        <w:rPr>
          <w:rFonts w:ascii="Optima" w:hAnsi="Optima" w:cs="Arial"/>
          <w:szCs w:val="24"/>
          <w:lang w:val="es-ES"/>
        </w:rPr>
      </w:pPr>
    </w:p>
    <w:tbl>
      <w:tblPr>
        <w:tblStyle w:val="Tablaconcuadrcula"/>
        <w:tblW w:w="0" w:type="auto"/>
        <w:tblLook w:val="04A0" w:firstRow="1" w:lastRow="0" w:firstColumn="1" w:lastColumn="0" w:noHBand="0" w:noVBand="1"/>
      </w:tblPr>
      <w:tblGrid>
        <w:gridCol w:w="3078"/>
        <w:gridCol w:w="5928"/>
      </w:tblGrid>
      <w:tr w:rsidR="00C12AC9" w14:paraId="57D3D8CD" w14:textId="77777777" w:rsidTr="00B654B7">
        <w:trPr>
          <w:trHeight w:val="70"/>
        </w:trPr>
        <w:tc>
          <w:tcPr>
            <w:tcW w:w="3078" w:type="dxa"/>
            <w:shd w:val="clear" w:color="auto" w:fill="BFBFBF" w:themeFill="background1" w:themeFillShade="BF"/>
          </w:tcPr>
          <w:p w14:paraId="349D666B" w14:textId="77777777" w:rsidR="00C12AC9" w:rsidRPr="002836BC" w:rsidRDefault="00C12AC9" w:rsidP="00B654B7">
            <w:pPr>
              <w:autoSpaceDE w:val="0"/>
              <w:autoSpaceDN w:val="0"/>
              <w:adjustRightInd w:val="0"/>
              <w:jc w:val="center"/>
              <w:rPr>
                <w:rFonts w:ascii="Optima" w:hAnsi="Optima" w:cs="Arial"/>
                <w:b/>
                <w:szCs w:val="24"/>
                <w:lang w:val="es-ES"/>
              </w:rPr>
            </w:pPr>
            <w:r>
              <w:rPr>
                <w:rFonts w:ascii="Optima" w:hAnsi="Optima" w:cs="Arial"/>
                <w:b/>
                <w:szCs w:val="24"/>
                <w:lang w:val="es-ES"/>
              </w:rPr>
              <w:t>ORDEN</w:t>
            </w:r>
          </w:p>
        </w:tc>
        <w:tc>
          <w:tcPr>
            <w:tcW w:w="5928" w:type="dxa"/>
            <w:shd w:val="clear" w:color="auto" w:fill="BFBFBF" w:themeFill="background1" w:themeFillShade="BF"/>
          </w:tcPr>
          <w:p w14:paraId="156ED451" w14:textId="77777777" w:rsidR="00C12AC9" w:rsidRPr="002836BC" w:rsidRDefault="00C12AC9" w:rsidP="00B654B7">
            <w:pPr>
              <w:autoSpaceDE w:val="0"/>
              <w:autoSpaceDN w:val="0"/>
              <w:adjustRightInd w:val="0"/>
              <w:jc w:val="center"/>
              <w:rPr>
                <w:rFonts w:ascii="Optima" w:hAnsi="Optima" w:cs="Arial"/>
                <w:b/>
                <w:szCs w:val="24"/>
                <w:lang w:val="es-ES"/>
              </w:rPr>
            </w:pPr>
            <w:r>
              <w:rPr>
                <w:rFonts w:ascii="Optima" w:hAnsi="Optima" w:cs="Arial"/>
                <w:b/>
                <w:szCs w:val="24"/>
                <w:lang w:val="es-ES"/>
              </w:rPr>
              <w:t>LICITADOR</w:t>
            </w:r>
          </w:p>
        </w:tc>
      </w:tr>
      <w:tr w:rsidR="00C12AC9" w:rsidRPr="00A265EC" w14:paraId="74613482" w14:textId="77777777" w:rsidTr="00B654B7">
        <w:tc>
          <w:tcPr>
            <w:tcW w:w="3078" w:type="dxa"/>
            <w:shd w:val="clear" w:color="auto" w:fill="E7E6E6" w:themeFill="background2"/>
          </w:tcPr>
          <w:p w14:paraId="75312535" w14:textId="77777777" w:rsidR="00C12AC9" w:rsidRPr="002E5BB2" w:rsidRDefault="00C12AC9" w:rsidP="00B654B7">
            <w:pPr>
              <w:autoSpaceDE w:val="0"/>
              <w:autoSpaceDN w:val="0"/>
              <w:adjustRightInd w:val="0"/>
              <w:jc w:val="center"/>
              <w:rPr>
                <w:rFonts w:ascii="Optima" w:hAnsi="Optima" w:cs="Arial"/>
                <w:b/>
                <w:szCs w:val="24"/>
                <w:lang w:val="es-ES"/>
              </w:rPr>
            </w:pPr>
            <w:r w:rsidRPr="002E5BB2">
              <w:rPr>
                <w:rFonts w:ascii="Optima" w:hAnsi="Optima" w:cs="Arial"/>
                <w:b/>
                <w:szCs w:val="24"/>
                <w:lang w:val="es-ES"/>
              </w:rPr>
              <w:t>1</w:t>
            </w:r>
          </w:p>
        </w:tc>
        <w:tc>
          <w:tcPr>
            <w:tcW w:w="5928" w:type="dxa"/>
            <w:shd w:val="clear" w:color="auto" w:fill="E7E6E6" w:themeFill="background2"/>
          </w:tcPr>
          <w:p w14:paraId="796D624E" w14:textId="13DADCE3" w:rsidR="00C12AC9" w:rsidRPr="00A265EC" w:rsidRDefault="00A265EC" w:rsidP="00B654B7">
            <w:pPr>
              <w:autoSpaceDE w:val="0"/>
              <w:autoSpaceDN w:val="0"/>
              <w:adjustRightInd w:val="0"/>
              <w:jc w:val="center"/>
              <w:rPr>
                <w:rFonts w:ascii="Optima" w:hAnsi="Optima" w:cs="Arial"/>
                <w:b/>
                <w:szCs w:val="24"/>
                <w:lang w:val="es-ES"/>
              </w:rPr>
            </w:pPr>
            <w:proofErr w:type="spellStart"/>
            <w:r w:rsidRPr="00A265EC">
              <w:rPr>
                <w:rFonts w:ascii="Optima" w:hAnsi="Optima" w:cs="Arial"/>
                <w:b/>
                <w:szCs w:val="24"/>
                <w:lang w:val="es-ES"/>
              </w:rPr>
              <w:t>Lopesan</w:t>
            </w:r>
            <w:proofErr w:type="spellEnd"/>
            <w:r w:rsidRPr="00A265EC">
              <w:rPr>
                <w:rFonts w:ascii="Optima" w:hAnsi="Optima" w:cs="Arial"/>
                <w:b/>
                <w:szCs w:val="24"/>
                <w:lang w:val="es-ES"/>
              </w:rPr>
              <w:t xml:space="preserve"> Asfaltos y Construcciones, S.A.U.</w:t>
            </w:r>
          </w:p>
        </w:tc>
      </w:tr>
      <w:tr w:rsidR="00C12AC9" w:rsidRPr="00A265EC" w14:paraId="2AB2AE72" w14:textId="77777777" w:rsidTr="00B654B7">
        <w:tc>
          <w:tcPr>
            <w:tcW w:w="3078" w:type="dxa"/>
          </w:tcPr>
          <w:p w14:paraId="502847E7" w14:textId="77777777" w:rsidR="00C12AC9" w:rsidRPr="005C3126" w:rsidRDefault="00C12AC9" w:rsidP="00B654B7">
            <w:pPr>
              <w:autoSpaceDE w:val="0"/>
              <w:autoSpaceDN w:val="0"/>
              <w:adjustRightInd w:val="0"/>
              <w:jc w:val="center"/>
              <w:rPr>
                <w:rFonts w:ascii="Optima" w:hAnsi="Optima" w:cs="Arial"/>
                <w:szCs w:val="24"/>
                <w:lang w:val="es-ES"/>
              </w:rPr>
            </w:pPr>
            <w:r w:rsidRPr="005C3126">
              <w:rPr>
                <w:rFonts w:ascii="Optima" w:hAnsi="Optima" w:cs="Arial"/>
                <w:szCs w:val="24"/>
                <w:lang w:val="es-ES"/>
              </w:rPr>
              <w:t>2</w:t>
            </w:r>
          </w:p>
        </w:tc>
        <w:tc>
          <w:tcPr>
            <w:tcW w:w="5928" w:type="dxa"/>
          </w:tcPr>
          <w:p w14:paraId="345B3951" w14:textId="4DAF1492" w:rsidR="00C12AC9" w:rsidRPr="00A265EC" w:rsidRDefault="00A265EC" w:rsidP="00A265EC">
            <w:pPr>
              <w:autoSpaceDE w:val="0"/>
              <w:autoSpaceDN w:val="0"/>
              <w:adjustRightInd w:val="0"/>
              <w:jc w:val="center"/>
              <w:rPr>
                <w:rFonts w:ascii="Optima" w:hAnsi="Optima" w:cs="Optima"/>
                <w:color w:val="000000"/>
                <w:szCs w:val="24"/>
                <w:lang w:val="es-ES"/>
              </w:rPr>
            </w:pPr>
            <w:proofErr w:type="spellStart"/>
            <w:r w:rsidRPr="00A265EC">
              <w:rPr>
                <w:rFonts w:ascii="Optima" w:hAnsi="Optima" w:cs="Optima"/>
                <w:color w:val="000000"/>
                <w:szCs w:val="24"/>
                <w:lang w:val="es-ES"/>
              </w:rPr>
              <w:t>Surhisa</w:t>
            </w:r>
            <w:proofErr w:type="spellEnd"/>
            <w:r w:rsidRPr="00A265EC">
              <w:rPr>
                <w:rFonts w:ascii="Optima" w:hAnsi="Optima" w:cs="Optima"/>
                <w:color w:val="000000"/>
                <w:szCs w:val="24"/>
                <w:lang w:val="es-ES"/>
              </w:rPr>
              <w:t xml:space="preserve"> Suárez e Hijos, S.L.</w:t>
            </w:r>
          </w:p>
        </w:tc>
      </w:tr>
      <w:tr w:rsidR="00C12AC9" w:rsidRPr="00A265EC" w14:paraId="3CC7DC96" w14:textId="77777777" w:rsidTr="00B654B7">
        <w:tc>
          <w:tcPr>
            <w:tcW w:w="3078" w:type="dxa"/>
          </w:tcPr>
          <w:p w14:paraId="23DB12F9" w14:textId="77777777" w:rsidR="00C12AC9" w:rsidRPr="005C3126" w:rsidRDefault="00C12AC9" w:rsidP="00B654B7">
            <w:pPr>
              <w:autoSpaceDE w:val="0"/>
              <w:autoSpaceDN w:val="0"/>
              <w:adjustRightInd w:val="0"/>
              <w:jc w:val="center"/>
              <w:rPr>
                <w:rFonts w:ascii="Optima" w:hAnsi="Optima" w:cs="Arial"/>
                <w:szCs w:val="24"/>
                <w:lang w:val="es-ES"/>
              </w:rPr>
            </w:pPr>
            <w:r w:rsidRPr="005C3126">
              <w:rPr>
                <w:rFonts w:ascii="Optima" w:hAnsi="Optima" w:cs="Arial"/>
                <w:szCs w:val="24"/>
                <w:lang w:val="es-ES"/>
              </w:rPr>
              <w:t>3</w:t>
            </w:r>
          </w:p>
        </w:tc>
        <w:tc>
          <w:tcPr>
            <w:tcW w:w="5928" w:type="dxa"/>
          </w:tcPr>
          <w:p w14:paraId="4E0F87F7" w14:textId="77777777" w:rsidR="00A265EC" w:rsidRPr="00A265EC" w:rsidRDefault="00A265EC" w:rsidP="00A265EC">
            <w:pPr>
              <w:autoSpaceDE w:val="0"/>
              <w:autoSpaceDN w:val="0"/>
              <w:adjustRightInd w:val="0"/>
              <w:jc w:val="center"/>
              <w:rPr>
                <w:rFonts w:ascii="Optima" w:eastAsiaTheme="minorHAnsi" w:hAnsi="Optima" w:cs="Optima"/>
                <w:color w:val="000000"/>
                <w:spacing w:val="-3"/>
                <w:szCs w:val="24"/>
                <w:lang w:val="es-ES" w:eastAsia="en-US"/>
              </w:rPr>
            </w:pPr>
            <w:r w:rsidRPr="00A265EC">
              <w:rPr>
                <w:rFonts w:ascii="Optima" w:eastAsiaTheme="minorHAnsi" w:hAnsi="Optima" w:cs="Optima"/>
                <w:color w:val="000000"/>
                <w:spacing w:val="-3"/>
                <w:szCs w:val="24"/>
                <w:lang w:val="es-ES" w:eastAsia="en-US"/>
              </w:rPr>
              <w:t>Hermanos García Álamo, S.L.</w:t>
            </w:r>
          </w:p>
          <w:p w14:paraId="26739FD8" w14:textId="77777777" w:rsidR="00C12AC9" w:rsidRPr="00A265EC" w:rsidRDefault="00C12AC9" w:rsidP="00A265EC">
            <w:pPr>
              <w:autoSpaceDE w:val="0"/>
              <w:autoSpaceDN w:val="0"/>
              <w:adjustRightInd w:val="0"/>
              <w:jc w:val="center"/>
              <w:rPr>
                <w:rFonts w:ascii="Optima" w:hAnsi="Optima" w:cs="Optima"/>
                <w:color w:val="000000"/>
                <w:szCs w:val="24"/>
                <w:lang w:val="es-ES"/>
              </w:rPr>
            </w:pPr>
          </w:p>
        </w:tc>
      </w:tr>
    </w:tbl>
    <w:p w14:paraId="117C55E9" w14:textId="77777777" w:rsidR="00C12AC9" w:rsidRDefault="00C12AC9" w:rsidP="00C12AC9">
      <w:pPr>
        <w:autoSpaceDE w:val="0"/>
        <w:autoSpaceDN w:val="0"/>
        <w:adjustRightInd w:val="0"/>
        <w:jc w:val="both"/>
        <w:rPr>
          <w:rFonts w:ascii="Optima" w:hAnsi="Optima" w:cs="Arial"/>
          <w:szCs w:val="24"/>
        </w:rPr>
      </w:pPr>
    </w:p>
    <w:p w14:paraId="69F87980" w14:textId="6A75D63C" w:rsidR="00C12AC9" w:rsidRPr="00FD4D08" w:rsidRDefault="00C12AC9" w:rsidP="00C12AC9">
      <w:pPr>
        <w:ind w:firstLine="709"/>
        <w:jc w:val="both"/>
        <w:rPr>
          <w:rFonts w:ascii="Optima" w:hAnsi="Optima" w:cs="Arial"/>
          <w:szCs w:val="24"/>
        </w:rPr>
      </w:pPr>
      <w:r w:rsidRPr="003158A5">
        <w:rPr>
          <w:rFonts w:ascii="Optima" w:hAnsi="Optima" w:cs="Arial"/>
          <w:szCs w:val="24"/>
        </w:rPr>
        <w:t xml:space="preserve">Por todo ello la Mesa de Contratación </w:t>
      </w:r>
      <w:r w:rsidRPr="003158A5">
        <w:rPr>
          <w:rFonts w:ascii="Optima" w:hAnsi="Optima" w:cs="Arial"/>
          <w:b/>
          <w:caps/>
          <w:szCs w:val="24"/>
        </w:rPr>
        <w:t xml:space="preserve">ACUERDA </w:t>
      </w:r>
      <w:r>
        <w:rPr>
          <w:rFonts w:ascii="Optima" w:hAnsi="Optima" w:cs="Arial"/>
          <w:b/>
          <w:caps/>
          <w:szCs w:val="24"/>
        </w:rPr>
        <w:t xml:space="preserve">por unanimidad </w:t>
      </w:r>
      <w:r w:rsidRPr="003158A5">
        <w:rPr>
          <w:rFonts w:ascii="Optima" w:hAnsi="Optima" w:cs="Arial"/>
          <w:b/>
          <w:caps/>
          <w:szCs w:val="24"/>
        </w:rPr>
        <w:t>proponer la adjudicación</w:t>
      </w:r>
      <w:r w:rsidRPr="003158A5">
        <w:rPr>
          <w:rFonts w:ascii="Optima" w:hAnsi="Optima" w:cs="Arial"/>
          <w:szCs w:val="24"/>
        </w:rPr>
        <w:t xml:space="preserve"> del contrato de referencia, en el mismo sentido informado a la </w:t>
      </w:r>
      <w:r w:rsidR="00B01FBB" w:rsidRPr="00B01FBB">
        <w:rPr>
          <w:rFonts w:ascii="Optima" w:hAnsi="Optima"/>
          <w:b/>
          <w:caps/>
          <w:szCs w:val="24"/>
        </w:rPr>
        <w:t>Lopesan Asfaltos y Construcciones, S.A.U.</w:t>
      </w:r>
      <w:r w:rsidR="00B01FBB">
        <w:rPr>
          <w:rFonts w:ascii="Optima" w:hAnsi="Optima"/>
          <w:b/>
          <w:caps/>
          <w:szCs w:val="24"/>
        </w:rPr>
        <w:t xml:space="preserve"> con nif</w:t>
      </w:r>
      <w:r w:rsidR="00B01FBB" w:rsidRPr="00B01FBB">
        <w:rPr>
          <w:rFonts w:ascii="Optima" w:hAnsi="Optima"/>
          <w:b/>
          <w:caps/>
          <w:szCs w:val="24"/>
        </w:rPr>
        <w:t xml:space="preserve"> A35069863</w:t>
      </w:r>
      <w:r w:rsidRPr="00CB3390">
        <w:rPr>
          <w:rFonts w:ascii="Optima" w:hAnsi="Optima" w:cs="Optima"/>
          <w:i/>
          <w:color w:val="000000"/>
          <w:szCs w:val="24"/>
          <w:lang w:val="es-ES"/>
        </w:rPr>
        <w:t xml:space="preserve"> </w:t>
      </w:r>
      <w:r w:rsidRPr="003158A5">
        <w:rPr>
          <w:rFonts w:ascii="Optima" w:hAnsi="Optima" w:cs="Arial"/>
          <w:szCs w:val="24"/>
        </w:rPr>
        <w:t>por</w:t>
      </w:r>
      <w:r w:rsidRPr="003158A5">
        <w:rPr>
          <w:rFonts w:ascii="Optima" w:hAnsi="Optima" w:cs="Arial"/>
          <w:color w:val="FF0000"/>
          <w:szCs w:val="24"/>
        </w:rPr>
        <w:t xml:space="preserve"> </w:t>
      </w:r>
      <w:r w:rsidRPr="003158A5">
        <w:rPr>
          <w:rFonts w:ascii="Optima" w:hAnsi="Optima" w:cs="Arial"/>
          <w:szCs w:val="24"/>
        </w:rPr>
        <w:t>un</w:t>
      </w:r>
      <w:r w:rsidRPr="003158A5">
        <w:rPr>
          <w:rFonts w:ascii="Optima" w:hAnsi="Optima" w:cs="Arial"/>
          <w:color w:val="FF0000"/>
          <w:szCs w:val="24"/>
        </w:rPr>
        <w:t xml:space="preserve"> </w:t>
      </w:r>
      <w:r w:rsidRPr="003158A5">
        <w:rPr>
          <w:rFonts w:ascii="Optima" w:hAnsi="Optima" w:cs="ArialMT"/>
          <w:b/>
          <w:szCs w:val="24"/>
          <w:u w:val="single"/>
          <w:lang w:val="es-ES"/>
        </w:rPr>
        <w:t>Importe neto</w:t>
      </w:r>
      <w:r w:rsidRPr="003158A5">
        <w:rPr>
          <w:rFonts w:ascii="Optima" w:hAnsi="Optima" w:cs="ArialMT"/>
          <w:szCs w:val="24"/>
          <w:lang w:val="es-ES"/>
        </w:rPr>
        <w:t xml:space="preserve">  de  </w:t>
      </w:r>
      <w:r w:rsidR="00B01FBB" w:rsidRPr="00B01FBB">
        <w:rPr>
          <w:rFonts w:ascii="Optima" w:hAnsi="Optima" w:cs="ArialMT"/>
          <w:b/>
          <w:szCs w:val="24"/>
          <w:lang w:val="es-ES"/>
        </w:rPr>
        <w:t>311.319,16</w:t>
      </w:r>
      <w:r>
        <w:rPr>
          <w:rFonts w:ascii="Optima" w:hAnsi="Optima" w:cs="ArialMT"/>
          <w:b/>
          <w:szCs w:val="24"/>
          <w:lang w:val="es-ES"/>
        </w:rPr>
        <w:t xml:space="preserve"> </w:t>
      </w:r>
      <w:r w:rsidRPr="003158A5">
        <w:rPr>
          <w:rFonts w:ascii="Times New Roman" w:hAnsi="Times New Roman"/>
          <w:b/>
          <w:szCs w:val="24"/>
        </w:rPr>
        <w:t>€</w:t>
      </w:r>
      <w:r w:rsidRPr="003158A5">
        <w:rPr>
          <w:rFonts w:ascii="Optima" w:hAnsi="Optima" w:cs="Arial"/>
          <w:szCs w:val="24"/>
        </w:rPr>
        <w:t xml:space="preserve">  </w:t>
      </w:r>
      <w:r w:rsidRPr="003158A5">
        <w:rPr>
          <w:rFonts w:ascii="Optima" w:hAnsi="Optima" w:cs="Arial"/>
          <w:b/>
          <w:szCs w:val="24"/>
        </w:rPr>
        <w:t xml:space="preserve">e </w:t>
      </w:r>
      <w:r w:rsidRPr="00B01FBB">
        <w:rPr>
          <w:rFonts w:ascii="Optima" w:hAnsi="Optima" w:cs="Arial"/>
          <w:b/>
          <w:szCs w:val="24"/>
        </w:rPr>
        <w:t>IGIC 7 %</w:t>
      </w:r>
      <w:r>
        <w:rPr>
          <w:rFonts w:ascii="Optima" w:hAnsi="Optima" w:cs="Arial"/>
          <w:b/>
          <w:szCs w:val="24"/>
        </w:rPr>
        <w:t xml:space="preserve"> </w:t>
      </w:r>
      <w:r w:rsidRPr="003158A5">
        <w:rPr>
          <w:rFonts w:ascii="Optima" w:hAnsi="Optima" w:cs="Arial"/>
          <w:b/>
          <w:szCs w:val="24"/>
        </w:rPr>
        <w:t xml:space="preserve">de </w:t>
      </w:r>
      <w:r w:rsidR="00B01FBB" w:rsidRPr="00B01FBB">
        <w:rPr>
          <w:rFonts w:ascii="Optima" w:hAnsi="Optima"/>
          <w:b/>
          <w:szCs w:val="24"/>
        </w:rPr>
        <w:t>21.792,34</w:t>
      </w:r>
      <w:r>
        <w:rPr>
          <w:rFonts w:ascii="Optima" w:hAnsi="Optima" w:cs="Arial"/>
          <w:szCs w:val="24"/>
        </w:rPr>
        <w:t xml:space="preserve">, </w:t>
      </w:r>
      <w:r>
        <w:rPr>
          <w:rFonts w:ascii="Optima" w:hAnsi="Optima" w:cs="Arial"/>
          <w:szCs w:val="24"/>
          <w:lang w:val="es-ES"/>
        </w:rPr>
        <w:t>así como el resto de condiciones de su oferta.</w:t>
      </w:r>
    </w:p>
    <w:p w14:paraId="7C5A03A1" w14:textId="77777777" w:rsidR="00C12AC9" w:rsidRPr="004A7153" w:rsidRDefault="00C12AC9" w:rsidP="00C12AC9">
      <w:pPr>
        <w:autoSpaceDE w:val="0"/>
        <w:autoSpaceDN w:val="0"/>
        <w:adjustRightInd w:val="0"/>
        <w:jc w:val="both"/>
        <w:rPr>
          <w:rFonts w:ascii="Optima" w:hAnsi="Optima" w:cs="TT1C9t00"/>
          <w:szCs w:val="24"/>
          <w:lang w:val="es-ES"/>
        </w:rPr>
      </w:pPr>
    </w:p>
    <w:p w14:paraId="244A396A" w14:textId="57440A30" w:rsidR="00C12AC9" w:rsidRPr="000F028E" w:rsidRDefault="00C12AC9" w:rsidP="000F028E">
      <w:pPr>
        <w:autoSpaceDE w:val="0"/>
        <w:autoSpaceDN w:val="0"/>
        <w:adjustRightInd w:val="0"/>
        <w:ind w:firstLine="708"/>
        <w:jc w:val="both"/>
        <w:rPr>
          <w:rFonts w:ascii="Optima" w:hAnsi="Optima" w:cs="Arial"/>
          <w:b/>
          <w:szCs w:val="24"/>
          <w:lang w:val="es-ES"/>
        </w:rPr>
      </w:pPr>
      <w:r w:rsidRPr="006F604D">
        <w:rPr>
          <w:rFonts w:ascii="Optima" w:hAnsi="Optima" w:cs="Arial"/>
          <w:szCs w:val="24"/>
          <w:lang w:val="es-ES"/>
        </w:rPr>
        <w:t>En virtud de lo expuesto, la Mesa de Contratación</w:t>
      </w:r>
      <w:r w:rsidRPr="006F604D">
        <w:rPr>
          <w:rFonts w:ascii="Optima" w:hAnsi="Optima" w:cs="Arial"/>
          <w:b/>
          <w:szCs w:val="24"/>
          <w:lang w:val="es-ES"/>
        </w:rPr>
        <w:t xml:space="preserve"> comprueba en el ROLECE los datos inscritos </w:t>
      </w:r>
      <w:r>
        <w:rPr>
          <w:rFonts w:ascii="Optima" w:hAnsi="Optima" w:cs="Arial"/>
          <w:b/>
          <w:szCs w:val="24"/>
          <w:lang w:val="es-ES"/>
        </w:rPr>
        <w:t xml:space="preserve">de la licitadora, </w:t>
      </w:r>
      <w:r w:rsidR="000F028E">
        <w:rPr>
          <w:rFonts w:ascii="Optima" w:hAnsi="Optima" w:cs="Arial"/>
          <w:b/>
          <w:szCs w:val="24"/>
          <w:lang w:val="es-ES"/>
        </w:rPr>
        <w:t>encontrándose clasificada en categoría superior (</w:t>
      </w:r>
      <w:r w:rsidR="00A265EC">
        <w:rPr>
          <w:rFonts w:ascii="Optima" w:hAnsi="Optima" w:cs="Arial"/>
          <w:b/>
          <w:szCs w:val="24"/>
          <w:lang w:val="es-ES"/>
        </w:rPr>
        <w:t>G.4.6</w:t>
      </w:r>
      <w:r w:rsidR="000F028E">
        <w:rPr>
          <w:rFonts w:ascii="Optima" w:hAnsi="Optima" w:cs="Arial"/>
          <w:b/>
          <w:szCs w:val="24"/>
          <w:lang w:val="es-ES"/>
        </w:rPr>
        <w:t xml:space="preserve">) a la exigida en los pliegos </w:t>
      </w:r>
      <w:r w:rsidR="00A265EC">
        <w:rPr>
          <w:rFonts w:ascii="Optima" w:hAnsi="Optima" w:cs="Arial"/>
          <w:b/>
          <w:szCs w:val="24"/>
          <w:lang w:val="es-ES"/>
        </w:rPr>
        <w:t>(</w:t>
      </w:r>
      <w:r w:rsidR="000F028E">
        <w:rPr>
          <w:rFonts w:ascii="Optima" w:hAnsi="Optima" w:cs="Arial"/>
          <w:b/>
          <w:szCs w:val="24"/>
          <w:lang w:val="es-ES"/>
        </w:rPr>
        <w:t>G.4.2</w:t>
      </w:r>
      <w:r w:rsidR="00A265EC">
        <w:rPr>
          <w:rFonts w:ascii="Optima" w:hAnsi="Optima" w:cs="Arial"/>
          <w:b/>
          <w:szCs w:val="24"/>
          <w:lang w:val="es-ES"/>
        </w:rPr>
        <w:t>)</w:t>
      </w:r>
      <w:r w:rsidR="000F028E">
        <w:rPr>
          <w:rFonts w:ascii="Optima" w:hAnsi="Optima" w:cs="Arial"/>
          <w:b/>
          <w:szCs w:val="24"/>
          <w:lang w:val="es-ES"/>
        </w:rPr>
        <w:t xml:space="preserve"> </w:t>
      </w:r>
      <w:r w:rsidRPr="006F604D">
        <w:rPr>
          <w:rFonts w:ascii="Optima" w:hAnsi="Optima" w:cs="Arial"/>
          <w:b/>
          <w:szCs w:val="24"/>
          <w:lang w:val="es-ES"/>
        </w:rPr>
        <w:t>AC</w:t>
      </w:r>
      <w:r>
        <w:rPr>
          <w:rFonts w:ascii="Optima" w:hAnsi="Optima" w:cs="Arial"/>
          <w:b/>
          <w:szCs w:val="24"/>
          <w:lang w:val="es-ES"/>
        </w:rPr>
        <w:t xml:space="preserve">ORDÁNDOSE </w:t>
      </w:r>
      <w:r w:rsidRPr="006F604D">
        <w:rPr>
          <w:rFonts w:ascii="Optima" w:hAnsi="Optima" w:cs="Arial"/>
          <w:b/>
          <w:szCs w:val="24"/>
          <w:lang w:val="es-ES"/>
        </w:rPr>
        <w:t>REQUERIR</w:t>
      </w:r>
      <w:r w:rsidRPr="006F604D">
        <w:rPr>
          <w:rFonts w:ascii="Optima" w:hAnsi="Optima" w:cs="Arial"/>
          <w:szCs w:val="24"/>
          <w:lang w:val="es-ES"/>
        </w:rPr>
        <w:t xml:space="preserve"> a </w:t>
      </w:r>
      <w:r w:rsidR="00A265EC" w:rsidRPr="00A265EC">
        <w:rPr>
          <w:rFonts w:ascii="Optima" w:hAnsi="Optima" w:cs="Arial"/>
          <w:b/>
          <w:szCs w:val="24"/>
          <w:lang w:val="es-ES"/>
        </w:rPr>
        <w:t>LOPESAN ASFALTOS Y CONSTRUCCIONES, S.A.U. CON NIF A35069863</w:t>
      </w:r>
      <w:r w:rsidRPr="00C376D3">
        <w:rPr>
          <w:rFonts w:ascii="Optima" w:hAnsi="Optima" w:cs="TT277t00"/>
          <w:b/>
          <w:caps/>
          <w:szCs w:val="24"/>
          <w:lang w:val="es-ES"/>
        </w:rPr>
        <w:t>,</w:t>
      </w:r>
      <w:r>
        <w:rPr>
          <w:rFonts w:ascii="Optima" w:hAnsi="Optima" w:cs="TT277t00"/>
          <w:b/>
          <w:caps/>
          <w:szCs w:val="24"/>
          <w:lang w:val="es-ES"/>
        </w:rPr>
        <w:t xml:space="preserve"> </w:t>
      </w:r>
      <w:r w:rsidRPr="006F604D">
        <w:rPr>
          <w:rFonts w:ascii="Optima" w:hAnsi="Optima" w:cs="Arial"/>
          <w:szCs w:val="24"/>
          <w:lang w:val="es-ES"/>
        </w:rPr>
        <w:t>e</w:t>
      </w:r>
      <w:r w:rsidRPr="006F604D">
        <w:rPr>
          <w:rFonts w:ascii="Optima" w:hAnsi="Optima" w:cs="Arial"/>
          <w:color w:val="000000"/>
          <w:szCs w:val="24"/>
          <w:lang w:val="es-ES"/>
        </w:rPr>
        <w:t xml:space="preserve">n virtud de lo dispuesto en el artículo 150.2 y 159.4 de la </w:t>
      </w:r>
      <w:r w:rsidRPr="006F604D">
        <w:rPr>
          <w:rFonts w:ascii="Optima" w:hAnsi="Optima" w:cs="Arial"/>
          <w:iCs/>
          <w:color w:val="000000"/>
          <w:szCs w:val="24"/>
          <w:lang w:val="es-ES"/>
        </w:rPr>
        <w:t>Ley 9/2017, de 8 de noviembre, de Contratos del Sector Público</w:t>
      </w:r>
      <w:r w:rsidRPr="006F604D">
        <w:rPr>
          <w:rFonts w:ascii="Optima" w:hAnsi="Optima" w:cs="Arial"/>
          <w:color w:val="000000"/>
          <w:szCs w:val="24"/>
          <w:lang w:val="es-ES"/>
        </w:rPr>
        <w:t xml:space="preserve"> para que en plazo máximo de </w:t>
      </w:r>
      <w:r w:rsidRPr="006F604D">
        <w:rPr>
          <w:rFonts w:ascii="Optima" w:hAnsi="Optima" w:cs="Arial"/>
          <w:b/>
          <w:szCs w:val="24"/>
          <w:lang w:val="es-ES"/>
        </w:rPr>
        <w:t>SIETE (07) DÍAS HÁBILES</w:t>
      </w:r>
      <w:r w:rsidRPr="006F604D">
        <w:rPr>
          <w:rFonts w:ascii="Optima" w:hAnsi="Optima" w:cs="Arial"/>
          <w:color w:val="000000"/>
          <w:szCs w:val="24"/>
          <w:lang w:val="es-ES"/>
        </w:rPr>
        <w:t xml:space="preserve"> contados a partir de la recepción de la notificación efectuada </w:t>
      </w:r>
      <w:r w:rsidRPr="006F604D">
        <w:rPr>
          <w:rFonts w:ascii="Optima" w:hAnsi="Optima" w:cs="Arial"/>
          <w:szCs w:val="24"/>
          <w:lang w:val="es-ES"/>
        </w:rPr>
        <w:t>medios electrónicos</w:t>
      </w:r>
      <w:r w:rsidRPr="006F604D">
        <w:rPr>
          <w:rFonts w:ascii="Optima" w:hAnsi="Optima" w:cs="Arial"/>
          <w:color w:val="000000"/>
          <w:szCs w:val="24"/>
          <w:lang w:val="es-ES"/>
        </w:rPr>
        <w:t xml:space="preserve"> presente</w:t>
      </w:r>
      <w:r>
        <w:rPr>
          <w:rFonts w:ascii="Optima" w:hAnsi="Optima" w:cs="Arial"/>
          <w:color w:val="000000"/>
          <w:szCs w:val="24"/>
          <w:lang w:val="es-ES"/>
        </w:rPr>
        <w:t>n</w:t>
      </w:r>
      <w:r w:rsidRPr="006F604D">
        <w:rPr>
          <w:rFonts w:ascii="Optima" w:hAnsi="Optima" w:cs="Arial"/>
          <w:color w:val="000000"/>
          <w:szCs w:val="24"/>
          <w:lang w:val="es-ES"/>
        </w:rPr>
        <w:t xml:space="preserve">: </w:t>
      </w:r>
    </w:p>
    <w:p w14:paraId="4E897026" w14:textId="77777777" w:rsidR="00C12AC9" w:rsidRDefault="00C12AC9" w:rsidP="00C12AC9">
      <w:pPr>
        <w:autoSpaceDE w:val="0"/>
        <w:autoSpaceDN w:val="0"/>
        <w:adjustRightInd w:val="0"/>
        <w:ind w:firstLine="708"/>
        <w:jc w:val="both"/>
        <w:rPr>
          <w:rFonts w:ascii="Optima" w:hAnsi="Optima" w:cs="Arial"/>
          <w:b/>
          <w:color w:val="FF0000"/>
          <w:szCs w:val="24"/>
          <w:lang w:val="es-ES"/>
        </w:rPr>
      </w:pPr>
    </w:p>
    <w:p w14:paraId="626DA280" w14:textId="77777777" w:rsidR="00C12AC9" w:rsidRPr="00BC2370" w:rsidRDefault="00C12AC9" w:rsidP="00A265EC">
      <w:pPr>
        <w:autoSpaceDE w:val="0"/>
        <w:autoSpaceDN w:val="0"/>
        <w:adjustRightInd w:val="0"/>
        <w:jc w:val="both"/>
        <w:rPr>
          <w:rFonts w:ascii="Optima" w:hAnsi="Optima" w:cs="Arial"/>
          <w:color w:val="000000"/>
          <w:szCs w:val="24"/>
          <w:lang w:val="es-ES"/>
        </w:rPr>
      </w:pPr>
    </w:p>
    <w:tbl>
      <w:tblPr>
        <w:tblStyle w:val="Tablaconcuadrcula"/>
        <w:tblW w:w="0" w:type="auto"/>
        <w:tblLook w:val="04A0" w:firstRow="1" w:lastRow="0" w:firstColumn="1" w:lastColumn="0" w:noHBand="0" w:noVBand="1"/>
      </w:tblPr>
      <w:tblGrid>
        <w:gridCol w:w="9006"/>
      </w:tblGrid>
      <w:tr w:rsidR="00C12AC9" w:rsidRPr="00076509" w14:paraId="3BC4454A" w14:textId="77777777" w:rsidTr="00B654B7">
        <w:tc>
          <w:tcPr>
            <w:tcW w:w="9006" w:type="dxa"/>
          </w:tcPr>
          <w:p w14:paraId="22FFF719" w14:textId="77777777" w:rsidR="00C12AC9" w:rsidRDefault="00C12AC9" w:rsidP="00B654B7">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color w:val="000000" w:themeColor="text1"/>
                <w:szCs w:val="24"/>
                <w:u w:val="single"/>
                <w:lang w:val="es-ES"/>
              </w:rPr>
            </w:pPr>
            <w:r w:rsidRPr="00076509">
              <w:br w:type="page"/>
            </w:r>
            <w:r w:rsidRPr="00894617">
              <w:rPr>
                <w:rFonts w:ascii="Optima" w:hAnsi="Optima" w:cs="TT27Bt00"/>
                <w:b/>
                <w:color w:val="000000" w:themeColor="text1"/>
                <w:szCs w:val="24"/>
                <w:u w:val="single"/>
                <w:lang w:val="es-ES"/>
              </w:rPr>
              <w:t>1) Los poderes de representación, debidamente bastanteados</w:t>
            </w:r>
            <w:r w:rsidRPr="00894617">
              <w:rPr>
                <w:rFonts w:ascii="Optima" w:hAnsi="Optima" w:cs="TT27Bt00"/>
                <w:color w:val="000000" w:themeColor="text1"/>
                <w:szCs w:val="24"/>
                <w:lang w:val="es-ES"/>
              </w:rPr>
              <w:t xml:space="preserve"> por la Asesoría Jurídica de esta Corporación, sita en la calle Bravo Murillo nº 25- 2ª planta, de Las Palmas de Gran Canaria, teléfonos 928.219683/4/5/. Trámite disponible en </w:t>
            </w:r>
            <w:hyperlink r:id="rId8" w:history="1">
              <w:r w:rsidRPr="009E505E">
                <w:rPr>
                  <w:rStyle w:val="Hipervnculo"/>
                  <w:rFonts w:ascii="Optima" w:hAnsi="Optima" w:cs="TT27Bt00"/>
                  <w:color w:val="000000" w:themeColor="text1"/>
                  <w:szCs w:val="24"/>
                  <w:lang w:val="es-ES"/>
                </w:rPr>
                <w:t>https://cabildo.grancanaria.com/busqueda?articleId=65963</w:t>
              </w:r>
            </w:hyperlink>
          </w:p>
          <w:p w14:paraId="20AA72A5" w14:textId="77777777" w:rsidR="00750EA5" w:rsidRDefault="00750EA5" w:rsidP="00B654B7">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color w:val="000000" w:themeColor="text1"/>
                <w:szCs w:val="24"/>
                <w:u w:val="single"/>
                <w:lang w:val="es-ES"/>
              </w:rPr>
            </w:pPr>
          </w:p>
          <w:p w14:paraId="55D89A03" w14:textId="23B7CCF9" w:rsidR="00C12AC9" w:rsidRPr="00490ECB" w:rsidRDefault="00A265EC" w:rsidP="00B654B7">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color w:val="FF0000"/>
                <w:szCs w:val="24"/>
                <w:lang w:val="es-ES"/>
              </w:rPr>
            </w:pPr>
            <w:r>
              <w:rPr>
                <w:rFonts w:ascii="Optima" w:hAnsi="Optima" w:cs="TT27Bt00"/>
                <w:b/>
                <w:szCs w:val="24"/>
                <w:u w:val="single"/>
                <w:lang w:val="es-ES"/>
              </w:rPr>
              <w:t>2</w:t>
            </w:r>
            <w:r w:rsidR="00C12AC9" w:rsidRPr="00076509">
              <w:rPr>
                <w:rFonts w:ascii="Optima" w:hAnsi="Optima" w:cs="TT27Bt00"/>
                <w:b/>
                <w:szCs w:val="24"/>
                <w:u w:val="single"/>
                <w:lang w:val="es-ES"/>
              </w:rPr>
              <w:t xml:space="preserve">) </w:t>
            </w:r>
            <w:r w:rsidR="00C12AC9" w:rsidRPr="00740133">
              <w:rPr>
                <w:rFonts w:ascii="Optima" w:hAnsi="Optima" w:cs="TT27Bt00"/>
                <w:szCs w:val="24"/>
                <w:lang w:val="es-ES"/>
              </w:rPr>
              <w:t xml:space="preserve">Dado que el licitador ha autorizado la </w:t>
            </w:r>
            <w:r w:rsidR="00C12AC9" w:rsidRPr="00740133">
              <w:rPr>
                <w:rFonts w:ascii="Optima" w:hAnsi="Optima" w:cs="TT27Bt00"/>
                <w:b/>
                <w:szCs w:val="24"/>
                <w:u w:val="single"/>
                <w:lang w:val="es-ES"/>
              </w:rPr>
              <w:t>consulta electrónica de datos</w:t>
            </w:r>
            <w:r w:rsidR="00C12AC9" w:rsidRPr="00740133">
              <w:rPr>
                <w:rFonts w:ascii="Optima" w:hAnsi="Optima" w:cs="TT27Bt00"/>
                <w:szCs w:val="24"/>
                <w:lang w:val="es-ES"/>
              </w:rPr>
              <w:t xml:space="preserve"> –certificaciones de estar al corriente en sus obligaciones tributarias y de seguridad social-, esta documentación </w:t>
            </w:r>
            <w:r w:rsidR="00C12AC9" w:rsidRPr="00740133">
              <w:rPr>
                <w:rFonts w:ascii="Optima" w:hAnsi="Optima" w:cs="TT27Bt00"/>
                <w:b/>
                <w:szCs w:val="24"/>
                <w:u w:val="single"/>
                <w:lang w:val="es-ES"/>
              </w:rPr>
              <w:t>se incorporará de oficio al expediente</w:t>
            </w:r>
            <w:r w:rsidR="00C12AC9" w:rsidRPr="00740133">
              <w:rPr>
                <w:rFonts w:ascii="Optima" w:hAnsi="Optima" w:cs="TT27Bt00"/>
                <w:szCs w:val="24"/>
                <w:lang w:val="es-ES"/>
              </w:rPr>
              <w:t xml:space="preserve">. En caso de imposibilidad técnica o si alguna certificación fuese negativa se requerirá al licitador </w:t>
            </w:r>
            <w:r w:rsidR="00C12AC9" w:rsidRPr="00740133">
              <w:rPr>
                <w:rFonts w:ascii="Optima" w:hAnsi="Optima" w:cs="TT27Bt00"/>
                <w:szCs w:val="24"/>
                <w:lang w:val="es-ES"/>
              </w:rPr>
              <w:lastRenderedPageBreak/>
              <w:t xml:space="preserve">la </w:t>
            </w:r>
            <w:r w:rsidR="00C12AC9" w:rsidRPr="00740133">
              <w:rPr>
                <w:rFonts w:ascii="Optima" w:hAnsi="Optima" w:cs="TT27Bt00"/>
                <w:b/>
                <w:szCs w:val="24"/>
                <w:u w:val="single"/>
                <w:lang w:val="es-ES"/>
              </w:rPr>
              <w:t>documentación  justificativa de hallarse al corriente</w:t>
            </w:r>
            <w:r w:rsidR="00C12AC9" w:rsidRPr="00740133">
              <w:rPr>
                <w:rFonts w:ascii="Optima" w:hAnsi="Optima" w:cs="TT27Bt00"/>
                <w:szCs w:val="24"/>
                <w:lang w:val="es-ES"/>
              </w:rPr>
              <w:t xml:space="preserve"> en el cumplimiento de sus obligaciones tributarias relativas a la Hacienda Estatal, a la Canaria (específico para contratar con la Administración), con la Seguridad Social.</w:t>
            </w:r>
          </w:p>
          <w:p w14:paraId="719938B5" w14:textId="77777777" w:rsidR="00C12AC9" w:rsidRPr="00076509" w:rsidRDefault="00C12AC9" w:rsidP="00B654B7">
            <w:pPr>
              <w:rPr>
                <w:rFonts w:ascii="Optima" w:hAnsi="Optima" w:cs="Arial"/>
                <w:b/>
                <w:szCs w:val="24"/>
                <w:lang w:val="es-ES"/>
              </w:rPr>
            </w:pPr>
          </w:p>
          <w:p w14:paraId="1E216CDF" w14:textId="1CC0E8CC" w:rsidR="00C12AC9" w:rsidRPr="00076509" w:rsidRDefault="00C12AC9" w:rsidP="00B654B7">
            <w:pPr>
              <w:jc w:val="both"/>
              <w:rPr>
                <w:rFonts w:cs="Arial"/>
                <w:szCs w:val="24"/>
              </w:rPr>
            </w:pPr>
            <w:r w:rsidRPr="00076509">
              <w:rPr>
                <w:rFonts w:ascii="Optima" w:hAnsi="Optima" w:cs="Arial"/>
                <w:b/>
                <w:szCs w:val="24"/>
              </w:rPr>
              <w:t>5)</w:t>
            </w:r>
            <w:r w:rsidRPr="00076509">
              <w:rPr>
                <w:rFonts w:ascii="Optima" w:hAnsi="Optima" w:cs="Arial"/>
                <w:szCs w:val="24"/>
              </w:rPr>
              <w:t xml:space="preserve"> Asimismo, </w:t>
            </w:r>
            <w:r w:rsidRPr="00076509">
              <w:rPr>
                <w:rFonts w:ascii="Optima" w:hAnsi="Optima" w:cs="Arial"/>
                <w:b/>
                <w:szCs w:val="24"/>
              </w:rPr>
              <w:t>en igual plazo</w:t>
            </w:r>
            <w:r w:rsidRPr="00076509">
              <w:rPr>
                <w:rFonts w:ascii="Optima" w:hAnsi="Optima" w:cs="Arial"/>
                <w:szCs w:val="24"/>
              </w:rPr>
              <w:t xml:space="preserve"> </w:t>
            </w:r>
            <w:r w:rsidRPr="00076509">
              <w:rPr>
                <w:rFonts w:ascii="Optima" w:hAnsi="Optima" w:cs="Arial"/>
                <w:b/>
                <w:szCs w:val="24"/>
              </w:rPr>
              <w:t>ha de constituir la garantía definitiva</w:t>
            </w:r>
            <w:r w:rsidRPr="00076509">
              <w:rPr>
                <w:rFonts w:ascii="Optima" w:hAnsi="Optima" w:cs="Arial"/>
                <w:szCs w:val="24"/>
              </w:rPr>
              <w:t xml:space="preserve">, conforme al artículo 107 LCSP por los siguientes importes, que se corresponde con el </w:t>
            </w:r>
            <w:r w:rsidRPr="00A265EC">
              <w:rPr>
                <w:rFonts w:ascii="Optima" w:hAnsi="Optima" w:cs="Arial"/>
                <w:b/>
                <w:szCs w:val="24"/>
              </w:rPr>
              <w:t>cinco por ciento (5%)</w:t>
            </w:r>
            <w:r w:rsidRPr="00A265EC">
              <w:rPr>
                <w:rFonts w:ascii="Optima" w:hAnsi="Optima" w:cs="Arial"/>
                <w:szCs w:val="24"/>
              </w:rPr>
              <w:t xml:space="preserve"> del importe de adjudicación </w:t>
            </w:r>
            <w:r w:rsidRPr="00A265EC">
              <w:rPr>
                <w:rFonts w:ascii="Optima" w:hAnsi="Optima" w:cs="Arial"/>
                <w:b/>
                <w:szCs w:val="24"/>
              </w:rPr>
              <w:t xml:space="preserve">5% de </w:t>
            </w:r>
            <w:r w:rsidR="00A265EC" w:rsidRPr="00A265EC">
              <w:rPr>
                <w:rFonts w:ascii="Optima" w:hAnsi="Optima" w:cs="Arial"/>
                <w:b/>
                <w:szCs w:val="24"/>
              </w:rPr>
              <w:t>311.319,16</w:t>
            </w:r>
            <w:r w:rsidRPr="00A265EC">
              <w:rPr>
                <w:rFonts w:ascii="Optima" w:hAnsi="Optima" w:cs="Arial"/>
                <w:b/>
                <w:szCs w:val="24"/>
              </w:rPr>
              <w:t xml:space="preserve"> </w:t>
            </w:r>
            <w:r w:rsidRPr="00A265EC">
              <w:rPr>
                <w:rFonts w:cs="Arial"/>
                <w:szCs w:val="24"/>
              </w:rPr>
              <w:t>€</w:t>
            </w:r>
            <w:r w:rsidRPr="00A265EC">
              <w:rPr>
                <w:rFonts w:ascii="Optima" w:hAnsi="Optima" w:cs="Arial"/>
                <w:b/>
                <w:szCs w:val="24"/>
              </w:rPr>
              <w:t xml:space="preserve"> = </w:t>
            </w:r>
            <w:r w:rsidR="00A265EC" w:rsidRPr="00A265EC">
              <w:rPr>
                <w:rFonts w:ascii="Optima" w:hAnsi="Optima" w:cs="Arial"/>
                <w:b/>
                <w:szCs w:val="24"/>
              </w:rPr>
              <w:t>15.565,96</w:t>
            </w:r>
            <w:r w:rsidRPr="00A265EC">
              <w:rPr>
                <w:rFonts w:ascii="Optima" w:hAnsi="Optima" w:cs="Arial"/>
                <w:b/>
                <w:szCs w:val="24"/>
              </w:rPr>
              <w:t xml:space="preserve"> </w:t>
            </w:r>
            <w:r w:rsidRPr="00A265EC">
              <w:rPr>
                <w:rFonts w:cs="Arial"/>
                <w:szCs w:val="24"/>
              </w:rPr>
              <w:t>€</w:t>
            </w:r>
          </w:p>
          <w:p w14:paraId="035A56E5" w14:textId="77777777" w:rsidR="00C12AC9" w:rsidRPr="00076509" w:rsidRDefault="00C12AC9" w:rsidP="00B654B7">
            <w:pPr>
              <w:jc w:val="both"/>
              <w:rPr>
                <w:rFonts w:ascii="Optima" w:hAnsi="Optima" w:cs="Arial"/>
                <w:szCs w:val="24"/>
                <w:lang w:val="es-ES"/>
              </w:rPr>
            </w:pPr>
          </w:p>
        </w:tc>
      </w:tr>
    </w:tbl>
    <w:p w14:paraId="73A30744" w14:textId="77777777" w:rsidR="00C12AC9" w:rsidRDefault="00C12AC9" w:rsidP="00C12AC9">
      <w:pPr>
        <w:jc w:val="both"/>
        <w:rPr>
          <w:rFonts w:ascii="Optima" w:hAnsi="Optima" w:cs="Arial"/>
          <w:color w:val="000000"/>
          <w:szCs w:val="24"/>
          <w:highlight w:val="yellow"/>
          <w:lang w:val="es-ES"/>
        </w:rPr>
      </w:pPr>
    </w:p>
    <w:p w14:paraId="287EA0CA" w14:textId="77777777" w:rsidR="00C12AC9" w:rsidRDefault="00C12AC9" w:rsidP="00DB4047">
      <w:pPr>
        <w:jc w:val="both"/>
        <w:rPr>
          <w:rFonts w:ascii="Optima" w:hAnsi="Optima" w:cs="Arial"/>
          <w:szCs w:val="24"/>
        </w:rPr>
      </w:pPr>
    </w:p>
    <w:p w14:paraId="7C6CD7C4" w14:textId="77777777" w:rsidR="00E3317B" w:rsidRPr="00E533CC" w:rsidRDefault="00E3317B" w:rsidP="00E3317B">
      <w:pPr>
        <w:ind w:left="708"/>
        <w:jc w:val="both"/>
        <w:rPr>
          <w:rFonts w:ascii="Optima" w:hAnsi="Optima" w:cs="Arial"/>
          <w:b/>
          <w:szCs w:val="24"/>
        </w:rPr>
      </w:pPr>
      <w:r w:rsidRPr="00E533CC">
        <w:rPr>
          <w:rFonts w:ascii="Optima" w:hAnsi="Optima" w:cs="Arial"/>
          <w:b/>
          <w:szCs w:val="24"/>
        </w:rPr>
        <w:t>5.1.6 Propuesta de Adjudicación.</w:t>
      </w:r>
    </w:p>
    <w:p w14:paraId="769E72C2" w14:textId="77777777" w:rsidR="00E3317B" w:rsidRPr="00076509" w:rsidRDefault="00E3317B" w:rsidP="00E3317B">
      <w:pPr>
        <w:ind w:left="708"/>
        <w:jc w:val="both"/>
        <w:rPr>
          <w:rFonts w:ascii="Optima" w:hAnsi="Optima" w:cs="Arial"/>
          <w:b/>
          <w:sz w:val="22"/>
          <w:szCs w:val="22"/>
        </w:rPr>
      </w:pPr>
    </w:p>
    <w:p w14:paraId="37A586B8" w14:textId="77777777" w:rsidR="00E3317B" w:rsidRPr="007175F8" w:rsidRDefault="00E3317B" w:rsidP="00E3317B">
      <w:pPr>
        <w:autoSpaceDE w:val="0"/>
        <w:autoSpaceDN w:val="0"/>
        <w:adjustRightInd w:val="0"/>
        <w:jc w:val="both"/>
        <w:rPr>
          <w:rFonts w:ascii="Optima" w:hAnsi="Optima" w:cs="Optima"/>
          <w:szCs w:val="24"/>
          <w:lang w:val="es-ES"/>
        </w:rPr>
      </w:pPr>
      <w:r w:rsidRPr="00076509">
        <w:rPr>
          <w:rFonts w:ascii="Optima" w:hAnsi="Optima" w:cs="Arial"/>
          <w:szCs w:val="24"/>
        </w:rPr>
        <w:t>-</w:t>
      </w:r>
      <w:r w:rsidRPr="00076509">
        <w:rPr>
          <w:rFonts w:ascii="Optima" w:hAnsi="Optima" w:cs="Arial"/>
          <w:szCs w:val="24"/>
        </w:rPr>
        <w:tab/>
      </w:r>
      <w:r w:rsidRPr="007175F8">
        <w:rPr>
          <w:rFonts w:ascii="Optima" w:hAnsi="Optima" w:cs="Optima-BoldItalic"/>
          <w:b/>
          <w:bCs/>
          <w:iCs/>
          <w:szCs w:val="24"/>
          <w:lang w:val="es-ES"/>
        </w:rPr>
        <w:t xml:space="preserve">XP1426/2021/AAGG </w:t>
      </w:r>
      <w:r w:rsidRPr="007175F8">
        <w:rPr>
          <w:rFonts w:ascii="Optima" w:hAnsi="Optima" w:cs="Optima"/>
          <w:szCs w:val="24"/>
          <w:lang w:val="es-ES"/>
        </w:rPr>
        <w:t xml:space="preserve">Procedimiento abierto varios criterios sujetos a juicio de valor: </w:t>
      </w:r>
      <w:r w:rsidRPr="007175F8">
        <w:rPr>
          <w:rFonts w:ascii="Optima" w:hAnsi="Optima" w:cs="Optima-BoldItalic"/>
          <w:b/>
          <w:bCs/>
          <w:iCs/>
          <w:szCs w:val="24"/>
          <w:lang w:val="es-ES"/>
        </w:rPr>
        <w:t xml:space="preserve">“Seguridad y salud en las obras y servicios del puerto de </w:t>
      </w:r>
      <w:proofErr w:type="spellStart"/>
      <w:r w:rsidRPr="007175F8">
        <w:rPr>
          <w:rFonts w:ascii="Optima" w:hAnsi="Optima" w:cs="Optima-BoldItalic"/>
          <w:b/>
          <w:bCs/>
          <w:iCs/>
          <w:szCs w:val="24"/>
          <w:lang w:val="es-ES"/>
        </w:rPr>
        <w:t>Taliarte</w:t>
      </w:r>
      <w:proofErr w:type="spellEnd"/>
      <w:r w:rsidRPr="007175F8">
        <w:rPr>
          <w:rFonts w:ascii="Optima" w:hAnsi="Optima" w:cs="Optima-BoldItalic"/>
          <w:b/>
          <w:bCs/>
          <w:iCs/>
          <w:szCs w:val="24"/>
          <w:lang w:val="es-ES"/>
        </w:rPr>
        <w:t xml:space="preserve">”. </w:t>
      </w:r>
      <w:r w:rsidRPr="007175F8">
        <w:rPr>
          <w:rFonts w:ascii="Optima" w:hAnsi="Optima" w:cs="Optima"/>
          <w:szCs w:val="24"/>
          <w:lang w:val="es-ES"/>
        </w:rPr>
        <w:t>Importe neto</w:t>
      </w:r>
    </w:p>
    <w:p w14:paraId="642E1FA0" w14:textId="77777777" w:rsidR="00E3317B" w:rsidRPr="007175F8" w:rsidRDefault="00E3317B" w:rsidP="00E3317B">
      <w:pPr>
        <w:autoSpaceDE w:val="0"/>
        <w:autoSpaceDN w:val="0"/>
        <w:adjustRightInd w:val="0"/>
        <w:jc w:val="both"/>
        <w:rPr>
          <w:rFonts w:ascii="Optima" w:hAnsi="Optima" w:cs="Optima-BoldItalic"/>
          <w:b/>
          <w:bCs/>
          <w:iCs/>
          <w:szCs w:val="24"/>
          <w:lang w:val="es-ES"/>
        </w:rPr>
      </w:pPr>
      <w:r w:rsidRPr="007175F8">
        <w:rPr>
          <w:rFonts w:ascii="Optima" w:hAnsi="Optima" w:cs="Optima"/>
          <w:szCs w:val="24"/>
          <w:lang w:val="es-ES"/>
        </w:rPr>
        <w:t xml:space="preserve">93.456,00 € e IGIC 6.514,92 € Tramitación ordinaria. Plazo de ejecución 24 meses. </w:t>
      </w:r>
      <w:r w:rsidRPr="007175F8">
        <w:rPr>
          <w:rFonts w:ascii="Optima" w:hAnsi="Optima" w:cs="Optima-BoldItalic"/>
          <w:b/>
          <w:bCs/>
          <w:iCs/>
          <w:szCs w:val="24"/>
          <w:lang w:val="es-ES"/>
        </w:rPr>
        <w:t>Asuntos Generales.</w:t>
      </w:r>
    </w:p>
    <w:p w14:paraId="588034B6" w14:textId="77777777" w:rsidR="00E3317B" w:rsidRPr="007175F8" w:rsidRDefault="00E3317B" w:rsidP="00E3317B">
      <w:pPr>
        <w:autoSpaceDE w:val="0"/>
        <w:autoSpaceDN w:val="0"/>
        <w:adjustRightInd w:val="0"/>
        <w:jc w:val="both"/>
        <w:rPr>
          <w:rFonts w:ascii="Optima" w:hAnsi="Optima" w:cs="Optima"/>
          <w:szCs w:val="24"/>
          <w:lang w:val="es-ES"/>
        </w:rPr>
      </w:pPr>
    </w:p>
    <w:p w14:paraId="4973000F" w14:textId="77777777" w:rsidR="00E3317B" w:rsidRPr="00076509" w:rsidRDefault="00E3317B" w:rsidP="00E3317B">
      <w:pPr>
        <w:autoSpaceDE w:val="0"/>
        <w:autoSpaceDN w:val="0"/>
        <w:adjustRightInd w:val="0"/>
        <w:ind w:firstLine="708"/>
        <w:jc w:val="both"/>
        <w:rPr>
          <w:rFonts w:ascii="Optima" w:hAnsi="Optima" w:cs="TT1C9t00"/>
          <w:szCs w:val="24"/>
          <w:lang w:val="es-ES"/>
        </w:rPr>
      </w:pPr>
      <w:r w:rsidRPr="00076509">
        <w:rPr>
          <w:rFonts w:ascii="Optima" w:hAnsi="Optima" w:cs="Arial"/>
          <w:szCs w:val="24"/>
        </w:rPr>
        <w:t xml:space="preserve">En la Mesa del pasado </w:t>
      </w:r>
      <w:r w:rsidRPr="007175F8">
        <w:rPr>
          <w:rFonts w:ascii="Optima" w:hAnsi="Optima" w:cs="Arial"/>
          <w:b/>
          <w:szCs w:val="24"/>
        </w:rPr>
        <w:t>02 de noviembre  de 2022</w:t>
      </w:r>
      <w:r w:rsidRPr="007175F8">
        <w:rPr>
          <w:rFonts w:ascii="Optima" w:hAnsi="Optima"/>
          <w:szCs w:val="24"/>
          <w:lang w:eastAsia="en-US"/>
        </w:rPr>
        <w:t>,</w:t>
      </w:r>
      <w:r w:rsidRPr="00076509">
        <w:rPr>
          <w:rFonts w:ascii="Optima" w:hAnsi="Optima"/>
          <w:szCs w:val="24"/>
          <w:lang w:eastAsia="en-US"/>
        </w:rPr>
        <w:t xml:space="preserve"> se procedió a la apertura de los sobres de los criterios automáticos</w:t>
      </w:r>
      <w:r w:rsidRPr="00076509">
        <w:rPr>
          <w:rFonts w:ascii="Optima" w:hAnsi="Optima" w:cs="Arial"/>
          <w:szCs w:val="24"/>
        </w:rPr>
        <w:t>, con el resultado que obra en el acta, quedando desde ese</w:t>
      </w:r>
      <w:r w:rsidRPr="00076509">
        <w:rPr>
          <w:rFonts w:ascii="Optima" w:hAnsi="Optima" w:cs="TT1C9t00"/>
          <w:szCs w:val="24"/>
          <w:lang w:val="es-ES"/>
        </w:rPr>
        <w:t xml:space="preserve"> momento disponible, la documentación electrónica para que el Servicio de origen del expediente, </w:t>
      </w:r>
      <w:r w:rsidRPr="00076509">
        <w:rPr>
          <w:rFonts w:ascii="Optima" w:hAnsi="Optima" w:cs="TT1CFt00"/>
          <w:szCs w:val="24"/>
          <w:lang w:val="es-ES"/>
        </w:rPr>
        <w:t>informara sobre la valoración de los criterios automáticos</w:t>
      </w:r>
      <w:r w:rsidRPr="00076509">
        <w:rPr>
          <w:rFonts w:ascii="Optima" w:hAnsi="Optima" w:cs="TT1C9t00"/>
          <w:szCs w:val="24"/>
          <w:lang w:val="es-ES"/>
        </w:rPr>
        <w:t xml:space="preserve"> </w:t>
      </w:r>
      <w:r w:rsidRPr="00076509">
        <w:rPr>
          <w:rFonts w:ascii="Optima" w:hAnsi="Optima" w:cs="TT1CFt00"/>
          <w:szCs w:val="24"/>
          <w:lang w:val="es-ES"/>
        </w:rPr>
        <w:t xml:space="preserve">conforme a los Pliegos, </w:t>
      </w:r>
      <w:r w:rsidRPr="00076509">
        <w:rPr>
          <w:rFonts w:ascii="Optima" w:hAnsi="Optima" w:cs="TT1C9t00"/>
          <w:szCs w:val="24"/>
          <w:lang w:val="es-ES"/>
        </w:rPr>
        <w:t>con posterior remisión a la Mesa de Contratación para su valoración y propuesta de adjudicación.</w:t>
      </w:r>
    </w:p>
    <w:p w14:paraId="5BD62666" w14:textId="77777777" w:rsidR="00E3317B" w:rsidRPr="00076509" w:rsidRDefault="00E3317B" w:rsidP="00E3317B">
      <w:pPr>
        <w:ind w:right="-143"/>
        <w:jc w:val="both"/>
        <w:rPr>
          <w:rFonts w:ascii="Optima" w:hAnsi="Optima" w:cs="Arial"/>
          <w:bCs/>
          <w:szCs w:val="24"/>
        </w:rPr>
      </w:pPr>
    </w:p>
    <w:p w14:paraId="418C06EC" w14:textId="77777777" w:rsidR="00E3317B" w:rsidRPr="00207053" w:rsidRDefault="00E3317B" w:rsidP="00E3317B">
      <w:pPr>
        <w:pStyle w:val="Default"/>
        <w:ind w:firstLine="708"/>
        <w:jc w:val="both"/>
        <w:rPr>
          <w:rFonts w:ascii="Optima" w:hAnsi="Optima" w:cs="Arial"/>
        </w:rPr>
      </w:pPr>
      <w:r w:rsidRPr="00207053">
        <w:rPr>
          <w:rFonts w:ascii="Optima" w:hAnsi="Optima"/>
        </w:rPr>
        <w:t xml:space="preserve">Visto el </w:t>
      </w:r>
      <w:r w:rsidRPr="00207053">
        <w:rPr>
          <w:rFonts w:ascii="Optima" w:hAnsi="Optima"/>
          <w:b/>
        </w:rPr>
        <w:t xml:space="preserve">informe técnico de valoración  y propuesta de adjudicación de fecha </w:t>
      </w:r>
      <w:r w:rsidRPr="00207053">
        <w:rPr>
          <w:rFonts w:ascii="Optima" w:hAnsi="Optima" w:cs="Optima"/>
          <w:b/>
        </w:rPr>
        <w:t>18 de noviembre de 2022,</w:t>
      </w:r>
      <w:r w:rsidRPr="00207053">
        <w:rPr>
          <w:rFonts w:ascii="Optima" w:hAnsi="Optima" w:cs="Optima"/>
        </w:rPr>
        <w:t xml:space="preserve"> suscrito por el Servicio Promotor</w:t>
      </w:r>
      <w:r w:rsidRPr="00207053">
        <w:rPr>
          <w:rFonts w:ascii="Optima" w:hAnsi="Optima"/>
          <w:b/>
          <w:bCs/>
        </w:rPr>
        <w:t>,</w:t>
      </w:r>
      <w:r w:rsidRPr="00207053">
        <w:rPr>
          <w:rFonts w:ascii="Optima" w:hAnsi="Optima"/>
          <w:bCs/>
        </w:rPr>
        <w:t xml:space="preserve"> en el que se detalla el proceso seguido para efectuar la valoración y la aplicación pormenorizada de los criterios automáticos contemplados en los Pliegos que rigieron la licitación, y, </w:t>
      </w:r>
      <w:r w:rsidRPr="00207053">
        <w:rPr>
          <w:rFonts w:ascii="Optima" w:hAnsi="Optima"/>
        </w:rPr>
        <w:t xml:space="preserve">conteniendo la propuesta de adjudicación, </w:t>
      </w:r>
      <w:r w:rsidRPr="00207053">
        <w:rPr>
          <w:rFonts w:ascii="Optima" w:hAnsi="Optima" w:cs="Arial"/>
          <w:b/>
          <w:bCs/>
        </w:rPr>
        <w:t xml:space="preserve">la </w:t>
      </w:r>
      <w:r w:rsidRPr="00207053">
        <w:rPr>
          <w:rFonts w:ascii="Optima" w:hAnsi="Optima" w:cs="Arial"/>
          <w:b/>
        </w:rPr>
        <w:t>Mesa acuerda por unanimidad de los presentes, hacer suyo el contenido del informe y proponer en el mismo sentido informado por el Servicio</w:t>
      </w:r>
      <w:r w:rsidRPr="00207053">
        <w:rPr>
          <w:rFonts w:ascii="Optima" w:hAnsi="Optima" w:cs="Arial"/>
        </w:rPr>
        <w:t xml:space="preserve"> la adjudicación del referido contrato a la licitadora  </w:t>
      </w:r>
      <w:r w:rsidRPr="00207053">
        <w:rPr>
          <w:rFonts w:ascii="Optima" w:hAnsi="Optima" w:cs="Calibri-Bold"/>
          <w:b/>
          <w:bCs/>
        </w:rPr>
        <w:t xml:space="preserve">ICMOVE, INGENIERÍA Y PREVENCIÓN, S.L.P. </w:t>
      </w:r>
      <w:r w:rsidRPr="00207053">
        <w:rPr>
          <w:rFonts w:ascii="Optima" w:hAnsi="Optima" w:cs="Calibri"/>
        </w:rPr>
        <w:t xml:space="preserve">con </w:t>
      </w:r>
      <w:r w:rsidRPr="00207053">
        <w:rPr>
          <w:rFonts w:ascii="Optima" w:hAnsi="Optima" w:cs="Calibri-Bold"/>
          <w:b/>
          <w:bCs/>
        </w:rPr>
        <w:t>CIF: B76243146</w:t>
      </w:r>
      <w:r w:rsidRPr="00207053">
        <w:rPr>
          <w:rFonts w:ascii="Optima" w:hAnsi="Optima" w:cs="Optima,Bold"/>
          <w:b/>
          <w:bCs/>
        </w:rPr>
        <w:t xml:space="preserve"> con un total de  95 puntos, por un importe neto de  </w:t>
      </w:r>
      <w:r w:rsidRPr="00207053">
        <w:rPr>
          <w:rFonts w:ascii="Optima" w:hAnsi="Optima" w:cs="Arial"/>
        </w:rPr>
        <w:t xml:space="preserve"> </w:t>
      </w:r>
      <w:r w:rsidRPr="00207053">
        <w:rPr>
          <w:rFonts w:ascii="Optima" w:hAnsi="Optima" w:cs="Arial"/>
          <w:b/>
          <w:bCs/>
        </w:rPr>
        <w:t>66.353,76</w:t>
      </w:r>
      <w:r w:rsidRPr="00207053">
        <w:rPr>
          <w:rFonts w:ascii="Optima" w:hAnsi="Optima" w:cs="Optima,Bold"/>
          <w:b/>
          <w:bCs/>
        </w:rPr>
        <w:t xml:space="preserve"> </w:t>
      </w:r>
      <w:r w:rsidRPr="00207053">
        <w:rPr>
          <w:rFonts w:ascii="Optima" w:hAnsi="Optima" w:cs="Optima,Bold"/>
          <w:bCs/>
        </w:rPr>
        <w:t xml:space="preserve">€ </w:t>
      </w:r>
      <w:r w:rsidRPr="00207053">
        <w:rPr>
          <w:rFonts w:ascii="Optima" w:hAnsi="Optima" w:cs="Optima,Bold"/>
          <w:b/>
          <w:bCs/>
        </w:rPr>
        <w:t xml:space="preserve">e IGIG al 7% de </w:t>
      </w:r>
      <w:r w:rsidRPr="00207053">
        <w:rPr>
          <w:rFonts w:ascii="Optima" w:hAnsi="Optima" w:cs="Arial"/>
        </w:rPr>
        <w:t xml:space="preserve"> </w:t>
      </w:r>
      <w:r w:rsidRPr="00207053">
        <w:rPr>
          <w:rFonts w:ascii="Optima" w:hAnsi="Optima" w:cs="Arial"/>
          <w:b/>
          <w:bCs/>
        </w:rPr>
        <w:t>4.644,76</w:t>
      </w:r>
      <w:r w:rsidRPr="00207053">
        <w:rPr>
          <w:rFonts w:ascii="Optima" w:hAnsi="Optima" w:cs="Optima,Bold"/>
          <w:b/>
          <w:bCs/>
        </w:rPr>
        <w:t xml:space="preserve"> </w:t>
      </w:r>
      <w:r w:rsidRPr="00DE4499">
        <w:rPr>
          <w:rFonts w:ascii="Optima" w:hAnsi="Optima" w:cs="Optima,Bold"/>
          <w:b/>
          <w:bCs/>
        </w:rPr>
        <w:t>€</w:t>
      </w:r>
      <w:r w:rsidRPr="00207053">
        <w:rPr>
          <w:rFonts w:ascii="Optima" w:hAnsi="Optima" w:cs="Optima,Bold"/>
          <w:bCs/>
        </w:rPr>
        <w:t xml:space="preserve"> y restantes condiciones de su oferta.</w:t>
      </w:r>
    </w:p>
    <w:p w14:paraId="33F26CD8" w14:textId="77777777" w:rsidR="00E3317B" w:rsidRPr="00CF2B38" w:rsidRDefault="00E3317B" w:rsidP="00E3317B">
      <w:pPr>
        <w:jc w:val="both"/>
        <w:rPr>
          <w:rFonts w:ascii="Optima" w:hAnsi="Optima" w:cs="Arial"/>
          <w:szCs w:val="24"/>
          <w:lang w:val="es-ES"/>
        </w:rPr>
      </w:pPr>
    </w:p>
    <w:p w14:paraId="76465D87" w14:textId="77777777" w:rsidR="00E3317B" w:rsidRPr="00207053" w:rsidRDefault="00E3317B" w:rsidP="00E3317B">
      <w:pPr>
        <w:ind w:firstLine="709"/>
        <w:jc w:val="both"/>
        <w:rPr>
          <w:rFonts w:ascii="Optima" w:hAnsi="Optima" w:cs="Arial"/>
          <w:szCs w:val="24"/>
          <w:lang w:val="es-ES"/>
        </w:rPr>
      </w:pPr>
      <w:r w:rsidRPr="00207053">
        <w:rPr>
          <w:rFonts w:ascii="Optima" w:hAnsi="Optima" w:cs="Arial"/>
          <w:szCs w:val="24"/>
          <w:lang w:val="es-ES"/>
        </w:rPr>
        <w:t xml:space="preserve">El voto favorable en este asunto de la Asesoría Jurídica (como miembro necesario de la Mesa de Contratación Permanente) se circunscribe a los aspectos jurídicos de la cuestión, sin que corresponda a la Asesoría Jurídica pronunciarse sobre los demás aspectos técnicos o económicos concurrentes en el expediente y en los informes obrantes en el mismo  (tablas de cuantías, fórmulas, aplicaciones presupuestarias, pronunciamientos técnicos en materia de Arquitectura, Ingeniería, </w:t>
      </w:r>
      <w:proofErr w:type="spellStart"/>
      <w:r w:rsidRPr="00207053">
        <w:rPr>
          <w:rFonts w:ascii="Optima" w:hAnsi="Optima" w:cs="Arial"/>
          <w:szCs w:val="24"/>
          <w:lang w:val="es-ES"/>
        </w:rPr>
        <w:t>etc</w:t>
      </w:r>
      <w:proofErr w:type="spellEnd"/>
      <w:r w:rsidRPr="00207053">
        <w:rPr>
          <w:rFonts w:ascii="Optima" w:hAnsi="Optima" w:cs="Arial"/>
          <w:szCs w:val="24"/>
          <w:lang w:val="es-ES"/>
        </w:rPr>
        <w:t>).</w:t>
      </w:r>
    </w:p>
    <w:p w14:paraId="047EF3B1" w14:textId="77777777" w:rsidR="00E3317B" w:rsidRPr="00CF2B38" w:rsidRDefault="00E3317B" w:rsidP="00E3317B">
      <w:pPr>
        <w:ind w:firstLine="709"/>
        <w:jc w:val="both"/>
        <w:rPr>
          <w:rFonts w:ascii="Optima" w:hAnsi="Optima" w:cs="Arial"/>
          <w:szCs w:val="24"/>
          <w:lang w:val="es-ES"/>
        </w:rPr>
      </w:pPr>
    </w:p>
    <w:p w14:paraId="1557734B" w14:textId="77777777" w:rsidR="00E3317B" w:rsidRPr="00076509" w:rsidRDefault="00E3317B" w:rsidP="00E3317B">
      <w:pPr>
        <w:ind w:firstLine="708"/>
        <w:jc w:val="both"/>
        <w:rPr>
          <w:rFonts w:ascii="Optima" w:hAnsi="Optima" w:cs="Arial"/>
          <w:szCs w:val="24"/>
          <w:u w:val="single"/>
          <w:lang w:val="es-ES"/>
        </w:rPr>
      </w:pPr>
      <w:r w:rsidRPr="00076509">
        <w:rPr>
          <w:rFonts w:ascii="Optima" w:hAnsi="Optima" w:cs="Arial"/>
          <w:szCs w:val="24"/>
          <w:u w:val="single"/>
          <w:lang w:val="es-ES"/>
        </w:rPr>
        <w:t xml:space="preserve">Esta propuesta de adjudicación está condicionada a la aportación en el plazo establecido de la documentación requerida en el Pliego de cláusulas Administrativas Particulares que rija la licitación. </w:t>
      </w:r>
    </w:p>
    <w:p w14:paraId="56EEBB3E" w14:textId="77777777" w:rsidR="00E3317B" w:rsidRDefault="00E3317B" w:rsidP="00E3317B">
      <w:pPr>
        <w:autoSpaceDE w:val="0"/>
        <w:autoSpaceDN w:val="0"/>
        <w:adjustRightInd w:val="0"/>
        <w:jc w:val="both"/>
        <w:rPr>
          <w:rFonts w:ascii="Optima" w:hAnsi="Optima" w:cs="Arial"/>
          <w:szCs w:val="24"/>
          <w:lang w:val="es-ES"/>
        </w:rPr>
      </w:pPr>
    </w:p>
    <w:p w14:paraId="327695F4" w14:textId="77777777" w:rsidR="0080160A" w:rsidRDefault="0080160A" w:rsidP="00E3317B">
      <w:pPr>
        <w:autoSpaceDE w:val="0"/>
        <w:autoSpaceDN w:val="0"/>
        <w:adjustRightInd w:val="0"/>
        <w:jc w:val="both"/>
        <w:rPr>
          <w:rFonts w:ascii="Optima" w:hAnsi="Optima" w:cs="Arial"/>
          <w:szCs w:val="24"/>
          <w:lang w:val="es-ES"/>
        </w:rPr>
      </w:pPr>
    </w:p>
    <w:p w14:paraId="0A638BA2" w14:textId="77777777" w:rsidR="0080160A" w:rsidRPr="00076509" w:rsidRDefault="0080160A" w:rsidP="00E3317B">
      <w:pPr>
        <w:autoSpaceDE w:val="0"/>
        <w:autoSpaceDN w:val="0"/>
        <w:adjustRightInd w:val="0"/>
        <w:jc w:val="both"/>
        <w:rPr>
          <w:rFonts w:ascii="Optima" w:hAnsi="Optima" w:cs="Arial"/>
          <w:szCs w:val="24"/>
          <w:lang w:val="es-ES"/>
        </w:rPr>
      </w:pPr>
    </w:p>
    <w:p w14:paraId="1F921FCE" w14:textId="77777777" w:rsidR="00E3317B" w:rsidRPr="00571BA1" w:rsidRDefault="00E3317B" w:rsidP="00E3317B">
      <w:pPr>
        <w:autoSpaceDE w:val="0"/>
        <w:autoSpaceDN w:val="0"/>
        <w:adjustRightInd w:val="0"/>
        <w:ind w:firstLine="708"/>
        <w:jc w:val="both"/>
        <w:rPr>
          <w:rFonts w:ascii="Optima" w:hAnsi="Optima" w:cs="Arial"/>
          <w:b/>
          <w:color w:val="FF0000"/>
          <w:szCs w:val="24"/>
          <w:lang w:val="es-ES"/>
        </w:rPr>
      </w:pPr>
      <w:r w:rsidRPr="00076509">
        <w:rPr>
          <w:rFonts w:ascii="Optima" w:hAnsi="Optima" w:cs="Arial"/>
          <w:szCs w:val="24"/>
          <w:lang w:val="es-ES"/>
        </w:rPr>
        <w:t>En virtud de lo expuesto, la Mesa de Contratación</w:t>
      </w:r>
      <w:r w:rsidRPr="00076509">
        <w:rPr>
          <w:rFonts w:ascii="Optima" w:hAnsi="Optima" w:cs="Arial"/>
          <w:b/>
          <w:szCs w:val="24"/>
          <w:lang w:val="es-ES"/>
        </w:rPr>
        <w:t xml:space="preserve">, </w:t>
      </w:r>
      <w:r w:rsidRPr="00076509">
        <w:rPr>
          <w:rFonts w:ascii="Optima" w:hAnsi="Optima" w:cs="Arial"/>
          <w:szCs w:val="24"/>
          <w:lang w:val="es-ES"/>
        </w:rPr>
        <w:t xml:space="preserve"> </w:t>
      </w:r>
      <w:r w:rsidRPr="00076509">
        <w:rPr>
          <w:rFonts w:ascii="Optima" w:hAnsi="Optima" w:cs="Arial"/>
          <w:b/>
          <w:szCs w:val="24"/>
          <w:lang w:val="es-ES"/>
        </w:rPr>
        <w:t xml:space="preserve">ACUERDA </w:t>
      </w:r>
      <w:r>
        <w:rPr>
          <w:rFonts w:ascii="Optima" w:hAnsi="Optima" w:cs="Arial"/>
          <w:b/>
          <w:szCs w:val="24"/>
          <w:lang w:val="es-ES"/>
        </w:rPr>
        <w:t xml:space="preserve">por unanimidad </w:t>
      </w:r>
      <w:r w:rsidRPr="00076509">
        <w:rPr>
          <w:rFonts w:ascii="Optima" w:hAnsi="Optima" w:cs="Arial"/>
          <w:b/>
          <w:szCs w:val="24"/>
          <w:lang w:val="es-ES"/>
        </w:rPr>
        <w:t>REQUERIR</w:t>
      </w:r>
      <w:r w:rsidRPr="00076509">
        <w:rPr>
          <w:rFonts w:ascii="Optima" w:hAnsi="Optima" w:cs="Arial"/>
          <w:szCs w:val="24"/>
          <w:lang w:val="es-ES"/>
        </w:rPr>
        <w:t xml:space="preserve"> a </w:t>
      </w:r>
      <w:r w:rsidRPr="00207053">
        <w:rPr>
          <w:rFonts w:ascii="Optima" w:hAnsi="Optima" w:cs="Calibri-Bold"/>
          <w:b/>
          <w:bCs/>
          <w:szCs w:val="24"/>
          <w:lang w:val="es-ES"/>
        </w:rPr>
        <w:t xml:space="preserve">ICMOVE, INGENIERÍA Y PREVENCIÓN, S.L.P. </w:t>
      </w:r>
      <w:r w:rsidRPr="00207053">
        <w:rPr>
          <w:rFonts w:ascii="Optima" w:hAnsi="Optima" w:cs="Calibri"/>
          <w:szCs w:val="24"/>
          <w:lang w:val="es-ES"/>
        </w:rPr>
        <w:t xml:space="preserve">con </w:t>
      </w:r>
      <w:r w:rsidRPr="00207053">
        <w:rPr>
          <w:rFonts w:ascii="Optima" w:hAnsi="Optima" w:cs="Calibri-Bold"/>
          <w:b/>
          <w:bCs/>
          <w:szCs w:val="24"/>
          <w:lang w:val="es-ES"/>
        </w:rPr>
        <w:t>CIF: B76243146</w:t>
      </w:r>
      <w:r w:rsidRPr="00076509">
        <w:rPr>
          <w:rFonts w:ascii="Optima" w:hAnsi="Optima" w:cs="Arial"/>
          <w:b/>
          <w:szCs w:val="24"/>
          <w:lang w:val="es-ES"/>
        </w:rPr>
        <w:t xml:space="preserve">, </w:t>
      </w:r>
      <w:r w:rsidRPr="00076509">
        <w:rPr>
          <w:rFonts w:ascii="Optima" w:hAnsi="Optima" w:cs="Arial"/>
          <w:szCs w:val="24"/>
          <w:lang w:val="es-ES"/>
        </w:rPr>
        <w:t xml:space="preserve">en virtud de lo dispuesto en el artículo 150.2 de la </w:t>
      </w:r>
      <w:r w:rsidRPr="00076509">
        <w:rPr>
          <w:rFonts w:ascii="Optima" w:hAnsi="Optima" w:cs="Arial"/>
          <w:iCs/>
          <w:szCs w:val="24"/>
          <w:lang w:val="es-ES"/>
        </w:rPr>
        <w:t>Ley 9/2017, de 8 de noviembre, de Contratos del Sector Público</w:t>
      </w:r>
      <w:r w:rsidRPr="00076509">
        <w:rPr>
          <w:rFonts w:ascii="Optima" w:hAnsi="Optima" w:cs="Arial"/>
          <w:szCs w:val="24"/>
          <w:lang w:val="es-ES"/>
        </w:rPr>
        <w:t xml:space="preserve"> para que en plazo máximo de </w:t>
      </w:r>
      <w:r w:rsidRPr="00076509">
        <w:rPr>
          <w:rFonts w:ascii="Optima" w:hAnsi="Optima" w:cs="Arial"/>
          <w:b/>
          <w:szCs w:val="24"/>
          <w:lang w:val="es-ES"/>
        </w:rPr>
        <w:t>DIEZ (10) DÍAS HÁBILES</w:t>
      </w:r>
      <w:r w:rsidRPr="00076509">
        <w:rPr>
          <w:rFonts w:ascii="Optima" w:hAnsi="Optima" w:cs="Arial"/>
          <w:szCs w:val="24"/>
          <w:lang w:val="es-ES"/>
        </w:rPr>
        <w:t xml:space="preserve"> </w:t>
      </w:r>
      <w:r>
        <w:rPr>
          <w:rFonts w:ascii="Optima" w:hAnsi="Optima" w:cs="Arial"/>
          <w:szCs w:val="24"/>
          <w:lang w:val="es-ES"/>
        </w:rPr>
        <w:t xml:space="preserve">/ </w:t>
      </w:r>
      <w:r w:rsidRPr="00076509">
        <w:rPr>
          <w:rFonts w:ascii="Optima" w:hAnsi="Optima" w:cs="Arial"/>
          <w:szCs w:val="24"/>
          <w:lang w:val="es-ES"/>
        </w:rPr>
        <w:t xml:space="preserve">contados a partir de la recepción de la notificación efectuada medios electrónicos presente: </w:t>
      </w:r>
    </w:p>
    <w:p w14:paraId="43DAD2FD" w14:textId="06776CC2" w:rsidR="00E3317B" w:rsidRPr="005A629E" w:rsidRDefault="00E3317B" w:rsidP="00E3317B">
      <w:pPr>
        <w:autoSpaceDE w:val="0"/>
        <w:autoSpaceDN w:val="0"/>
        <w:adjustRightInd w:val="0"/>
        <w:jc w:val="center"/>
        <w:rPr>
          <w:rFonts w:ascii="Optima" w:hAnsi="Optima" w:cs="TT2A1t00"/>
          <w:b/>
          <w:color w:val="5B9BD5" w:themeColor="accent1"/>
          <w:szCs w:val="24"/>
          <w:lang w:val="es-ES"/>
        </w:rPr>
      </w:pPr>
    </w:p>
    <w:tbl>
      <w:tblPr>
        <w:tblStyle w:val="Tablaconcuadrcula"/>
        <w:tblW w:w="0" w:type="auto"/>
        <w:tblLook w:val="04A0" w:firstRow="1" w:lastRow="0" w:firstColumn="1" w:lastColumn="0" w:noHBand="0" w:noVBand="1"/>
      </w:tblPr>
      <w:tblGrid>
        <w:gridCol w:w="9006"/>
      </w:tblGrid>
      <w:tr w:rsidR="00E3317B" w:rsidRPr="00076509" w14:paraId="02D6A4C8" w14:textId="77777777" w:rsidTr="00B654B7">
        <w:tc>
          <w:tcPr>
            <w:tcW w:w="9006" w:type="dxa"/>
          </w:tcPr>
          <w:p w14:paraId="3CDD13BE" w14:textId="77777777" w:rsidR="00E3317B" w:rsidRDefault="00E3317B" w:rsidP="00B654B7">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color w:val="000000" w:themeColor="text1"/>
                <w:szCs w:val="24"/>
                <w:u w:val="single"/>
                <w:lang w:val="es-ES"/>
              </w:rPr>
            </w:pPr>
            <w:r w:rsidRPr="00076509">
              <w:br w:type="page"/>
            </w:r>
            <w:r w:rsidRPr="00894617">
              <w:rPr>
                <w:rFonts w:ascii="Optima" w:hAnsi="Optima" w:cs="TT27Bt00"/>
                <w:b/>
                <w:color w:val="000000" w:themeColor="text1"/>
                <w:szCs w:val="24"/>
                <w:u w:val="single"/>
                <w:lang w:val="es-ES"/>
              </w:rPr>
              <w:t>1) Los poderes de representación, debidamente bastanteados</w:t>
            </w:r>
            <w:r w:rsidRPr="00894617">
              <w:rPr>
                <w:rFonts w:ascii="Optima" w:hAnsi="Optima" w:cs="TT27Bt00"/>
                <w:color w:val="000000" w:themeColor="text1"/>
                <w:szCs w:val="24"/>
                <w:lang w:val="es-ES"/>
              </w:rPr>
              <w:t xml:space="preserve"> por la Asesoría Jurídica de esta Corporación, sita en la calle Bravo Murillo nº 25- 2ª planta, de Las Palmas de Gran Canaria, teléfonos 928.219683/4/5/. Trámite disponible en </w:t>
            </w:r>
            <w:hyperlink r:id="rId9" w:history="1">
              <w:r w:rsidRPr="009E505E">
                <w:rPr>
                  <w:rStyle w:val="Hipervnculo"/>
                  <w:rFonts w:ascii="Optima" w:hAnsi="Optima" w:cs="TT27Bt00"/>
                  <w:color w:val="000000" w:themeColor="text1"/>
                  <w:szCs w:val="24"/>
                  <w:lang w:val="es-ES"/>
                </w:rPr>
                <w:t>https://cabildo.grancanaria.com/busqueda?articleId=65963</w:t>
              </w:r>
            </w:hyperlink>
          </w:p>
          <w:p w14:paraId="084B4614" w14:textId="77777777" w:rsidR="00E3317B" w:rsidRDefault="00E3317B" w:rsidP="00B654B7">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color w:val="000000" w:themeColor="text1"/>
                <w:szCs w:val="24"/>
                <w:u w:val="single"/>
                <w:lang w:val="es-ES"/>
              </w:rPr>
            </w:pPr>
          </w:p>
          <w:p w14:paraId="4ACC2FE0" w14:textId="77777777" w:rsidR="00E3317B" w:rsidRDefault="00E3317B" w:rsidP="00B654B7">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color w:val="000000" w:themeColor="text1"/>
                <w:szCs w:val="24"/>
                <w:u w:val="single"/>
                <w:lang w:val="es-ES"/>
              </w:rPr>
            </w:pPr>
          </w:p>
          <w:p w14:paraId="16559093" w14:textId="77777777" w:rsidR="00E3317B" w:rsidRDefault="00E3317B" w:rsidP="00B654B7">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color w:val="000000" w:themeColor="text1"/>
                <w:szCs w:val="24"/>
                <w:u w:val="single"/>
                <w:lang w:val="es-ES"/>
              </w:rPr>
            </w:pPr>
            <w:r w:rsidRPr="00076509">
              <w:rPr>
                <w:rFonts w:ascii="Optima" w:hAnsi="Optima" w:cs="Arial"/>
                <w:b/>
                <w:szCs w:val="24"/>
                <w:u w:val="single"/>
                <w:lang w:val="es-ES"/>
              </w:rPr>
              <w:t xml:space="preserve">2) Solvencia económica financiera: </w:t>
            </w:r>
            <w:r w:rsidRPr="00076509">
              <w:rPr>
                <w:rFonts w:ascii="Optima" w:hAnsi="Optima" w:cs="Arial"/>
                <w:szCs w:val="24"/>
                <w:lang w:val="es-ES"/>
              </w:rPr>
              <w:t xml:space="preserve">Volumen anual de negocios, o bien volumen anual de negocios en el ámbito al que se refiera el contrato, referido al mejor ejercicio dentro de los tres últimos disponibles en función de las fechas de constitución o de inicio de actividades del empresario y de presentación de las ofertas, deberá ser al menos de </w:t>
            </w:r>
            <w:r w:rsidRPr="00D53AE1">
              <w:rPr>
                <w:rFonts w:ascii="Optima" w:hAnsi="Optima" w:cs="Arial"/>
                <w:b/>
                <w:szCs w:val="24"/>
                <w:lang w:val="es-ES"/>
              </w:rPr>
              <w:t>70.092,00</w:t>
            </w:r>
            <w:r w:rsidRPr="00076509">
              <w:rPr>
                <w:rFonts w:ascii="Optima" w:hAnsi="Optima" w:cs="Arial"/>
                <w:szCs w:val="24"/>
                <w:lang w:val="es-ES"/>
              </w:rPr>
              <w:t>€. En el caso que atendiendo a la fecha de constitución o inicio de actividades no alcancen las mismas el período de tres años, se exigirá que el licitador disponga del mínimo de solvencia exigido respecto del ejercicio de mayor volumen de los ejercicios disponibles.</w:t>
            </w:r>
          </w:p>
          <w:p w14:paraId="6B9815F7" w14:textId="77777777" w:rsidR="00E3317B" w:rsidRDefault="00E3317B" w:rsidP="00B654B7">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color w:val="000000" w:themeColor="text1"/>
                <w:szCs w:val="24"/>
                <w:u w:val="single"/>
                <w:lang w:val="es-ES"/>
              </w:rPr>
            </w:pPr>
          </w:p>
          <w:p w14:paraId="448F9845" w14:textId="77777777" w:rsidR="00E3317B" w:rsidRDefault="00E3317B" w:rsidP="00B654B7">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color w:val="000000" w:themeColor="text1"/>
                <w:szCs w:val="24"/>
                <w:u w:val="single"/>
                <w:lang w:val="es-ES"/>
              </w:rPr>
            </w:pPr>
            <w:r w:rsidRPr="00076509">
              <w:rPr>
                <w:rFonts w:ascii="Optima" w:hAnsi="Optima" w:cs="Arial"/>
                <w:szCs w:val="24"/>
                <w:lang w:val="es-ES"/>
              </w:rPr>
              <w:t>El volumen anual de negocios del licitador o candidato se acreditará por medio de sus cuentas anuales aprobadas y depositadas en el Registro Mercantil, si el empresario estuviera inscrito en dicho registro, y en caso contrario por las depositadas en el registro oficial en que deba estar inscrito. Los empresarios individuales no inscritos en el Registro Mercantil acreditarán su volumen anual de negocios mediante sus libros de inventarios y cuentas anuales legalizados por el Registro Mercantil.</w:t>
            </w:r>
          </w:p>
          <w:p w14:paraId="53D16C80" w14:textId="77777777" w:rsidR="00E3317B" w:rsidRDefault="00E3317B" w:rsidP="00B654B7">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color w:val="000000" w:themeColor="text1"/>
                <w:szCs w:val="24"/>
                <w:u w:val="single"/>
                <w:lang w:val="es-ES"/>
              </w:rPr>
            </w:pPr>
          </w:p>
          <w:p w14:paraId="243C57BF" w14:textId="77777777" w:rsidR="00E3317B" w:rsidRDefault="00E3317B" w:rsidP="00B654B7">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color w:val="000000" w:themeColor="text1"/>
                <w:szCs w:val="24"/>
                <w:u w:val="single"/>
                <w:lang w:val="es-ES"/>
              </w:rPr>
            </w:pPr>
            <w:r w:rsidRPr="00076509">
              <w:rPr>
                <w:rFonts w:ascii="Optima" w:hAnsi="Optima" w:cs="Arial"/>
                <w:b/>
                <w:szCs w:val="24"/>
                <w:u w:val="single"/>
                <w:lang w:val="es-ES"/>
              </w:rPr>
              <w:t xml:space="preserve">3) Solvencia Técnica o Profesional empresas que no son de nueva creación: </w:t>
            </w:r>
            <w:r w:rsidRPr="00076509">
              <w:rPr>
                <w:rFonts w:ascii="Optima" w:hAnsi="Optima"/>
                <w:szCs w:val="24"/>
              </w:rPr>
              <w:t xml:space="preserve">Una relación de los principales servicios o trabajos realizados de igual o similar naturaleza en los últimos tres años que incluya importe, fechas y el destinatario, público o privado, de los mismos. Los servicios o trabajos efectuados se acreditarán mediante certificados expedidos o visados por el órgano competente, cuando el destinatario sea una entidad del sector público; cuando el destinatario sea un sujeto privado, mediante un certificado expedido por éste o, a falta de este certificado, mediante una declaración del empresario; en su caso, estos certificados serán comunicados directamente al órgano de contratación por la autoridad competente. Se requiere que importe anual acumulado en el año de mayor ejecución sea igual o superior a </w:t>
            </w:r>
            <w:r w:rsidRPr="00146888">
              <w:rPr>
                <w:rFonts w:ascii="Optima" w:hAnsi="Optima" w:cs="ArialMT"/>
                <w:b/>
                <w:szCs w:val="24"/>
                <w:lang w:val="es-ES"/>
              </w:rPr>
              <w:t>32.709,60</w:t>
            </w:r>
            <w:r w:rsidRPr="00146888">
              <w:rPr>
                <w:rFonts w:cs="Arial"/>
                <w:szCs w:val="24"/>
              </w:rPr>
              <w:t>€</w:t>
            </w:r>
            <w:r w:rsidRPr="00146888">
              <w:rPr>
                <w:rFonts w:ascii="Optima" w:hAnsi="Optima"/>
                <w:szCs w:val="24"/>
              </w:rPr>
              <w:t xml:space="preserve">. </w:t>
            </w:r>
          </w:p>
          <w:p w14:paraId="39FF0DC8" w14:textId="77777777" w:rsidR="00E3317B" w:rsidRDefault="00E3317B" w:rsidP="00B654B7">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color w:val="000000" w:themeColor="text1"/>
                <w:szCs w:val="24"/>
                <w:u w:val="single"/>
                <w:lang w:val="es-ES"/>
              </w:rPr>
            </w:pPr>
          </w:p>
          <w:p w14:paraId="2F3FF9B7" w14:textId="77777777" w:rsidR="00551E07" w:rsidRDefault="00551E07" w:rsidP="00B654B7">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color w:val="000000" w:themeColor="text1"/>
                <w:szCs w:val="24"/>
                <w:u w:val="single"/>
                <w:lang w:val="es-ES"/>
              </w:rPr>
            </w:pPr>
          </w:p>
          <w:p w14:paraId="08C091DE" w14:textId="77777777" w:rsidR="00E3317B" w:rsidRPr="00740133" w:rsidRDefault="00E3317B" w:rsidP="00B654B7">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szCs w:val="24"/>
                <w:lang w:val="es-ES"/>
              </w:rPr>
            </w:pPr>
            <w:r w:rsidRPr="00076509">
              <w:rPr>
                <w:rFonts w:ascii="Optima" w:hAnsi="Optima" w:cs="TT27Bt00"/>
                <w:b/>
                <w:szCs w:val="24"/>
                <w:u w:val="single"/>
                <w:lang w:val="es-ES"/>
              </w:rPr>
              <w:lastRenderedPageBreak/>
              <w:t xml:space="preserve">4) </w:t>
            </w:r>
            <w:r w:rsidRPr="00103953">
              <w:rPr>
                <w:rFonts w:ascii="Optima" w:hAnsi="Optima" w:cs="TT27Bt00"/>
                <w:b/>
                <w:szCs w:val="24"/>
                <w:u w:val="single"/>
                <w:lang w:val="es-ES"/>
              </w:rPr>
              <w:t>Documentación  justificativa de hallarse al corriente</w:t>
            </w:r>
            <w:r w:rsidRPr="00103953">
              <w:rPr>
                <w:rFonts w:ascii="Optima" w:hAnsi="Optima" w:cs="TT27Bt00"/>
                <w:szCs w:val="24"/>
                <w:lang w:val="es-ES"/>
              </w:rPr>
              <w:t xml:space="preserve"> en el cumplimiento de sus obligaciones tributarias relativas a la Hacienda Estatal, a la Canaria (específico para contratar con la Administración), con la Seguridad Social. La información del cumplimiento de sus obligaciones tributarias con la Hacienda Insular del Cabildo de Gran Canaria obra en poder de esta Corporación, verificándose este extremo por el Órgano de Contabilidad y Presupuestos en el plazo concedido para atender este requerimiento, e incorporándose al expediente de su razón.</w:t>
            </w:r>
          </w:p>
          <w:p w14:paraId="5EA8ADD0" w14:textId="77777777" w:rsidR="00E3317B" w:rsidRPr="00076509" w:rsidRDefault="00E3317B" w:rsidP="00B654B7">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szCs w:val="24"/>
              </w:rPr>
            </w:pPr>
          </w:p>
          <w:p w14:paraId="0820FF4C" w14:textId="77777777" w:rsidR="00E3317B" w:rsidRDefault="00E3317B" w:rsidP="00B654B7">
            <w:pPr>
              <w:rPr>
                <w:rFonts w:ascii="Optima" w:hAnsi="Optima" w:cs="Arial"/>
                <w:b/>
                <w:szCs w:val="24"/>
                <w:lang w:val="es-ES"/>
              </w:rPr>
            </w:pPr>
          </w:p>
          <w:p w14:paraId="74EECE50" w14:textId="77777777" w:rsidR="00E3317B" w:rsidRPr="00076509" w:rsidRDefault="00E3317B" w:rsidP="00B654B7">
            <w:pPr>
              <w:rPr>
                <w:rFonts w:ascii="Optima" w:hAnsi="Optima" w:cs="Arial"/>
                <w:b/>
                <w:szCs w:val="24"/>
                <w:lang w:val="es-ES"/>
              </w:rPr>
            </w:pPr>
          </w:p>
          <w:p w14:paraId="086DCCC0" w14:textId="77777777" w:rsidR="00E3317B" w:rsidRPr="00076509" w:rsidRDefault="00E3317B" w:rsidP="00B654B7">
            <w:pPr>
              <w:jc w:val="both"/>
              <w:rPr>
                <w:rFonts w:cs="Arial"/>
                <w:szCs w:val="24"/>
              </w:rPr>
            </w:pPr>
            <w:r w:rsidRPr="00076509">
              <w:rPr>
                <w:rFonts w:ascii="Optima" w:hAnsi="Optima" w:cs="Arial"/>
                <w:b/>
                <w:szCs w:val="24"/>
              </w:rPr>
              <w:t>5)</w:t>
            </w:r>
            <w:r w:rsidRPr="00076509">
              <w:rPr>
                <w:rFonts w:ascii="Optima" w:hAnsi="Optima" w:cs="Arial"/>
                <w:szCs w:val="24"/>
              </w:rPr>
              <w:t xml:space="preserve"> Asimismo, </w:t>
            </w:r>
            <w:r w:rsidRPr="00076509">
              <w:rPr>
                <w:rFonts w:ascii="Optima" w:hAnsi="Optima" w:cs="Arial"/>
                <w:b/>
                <w:szCs w:val="24"/>
              </w:rPr>
              <w:t>en igual plazo</w:t>
            </w:r>
            <w:r w:rsidRPr="00076509">
              <w:rPr>
                <w:rFonts w:ascii="Optima" w:hAnsi="Optima" w:cs="Arial"/>
                <w:szCs w:val="24"/>
              </w:rPr>
              <w:t xml:space="preserve"> </w:t>
            </w:r>
            <w:r w:rsidRPr="00076509">
              <w:rPr>
                <w:rFonts w:ascii="Optima" w:hAnsi="Optima" w:cs="Arial"/>
                <w:b/>
                <w:szCs w:val="24"/>
              </w:rPr>
              <w:t>ha de constituir la garantía definitiva</w:t>
            </w:r>
            <w:r w:rsidRPr="00076509">
              <w:rPr>
                <w:rFonts w:ascii="Optima" w:hAnsi="Optima" w:cs="Arial"/>
                <w:szCs w:val="24"/>
              </w:rPr>
              <w:t xml:space="preserve">, conforme al artículo 107 LCSP por los siguientes importes, que se corresponde con el </w:t>
            </w:r>
            <w:r w:rsidRPr="00C02A9A">
              <w:rPr>
                <w:rFonts w:ascii="Optima" w:hAnsi="Optima" w:cs="Arial"/>
                <w:b/>
                <w:szCs w:val="24"/>
              </w:rPr>
              <w:t>cinco por ciento (5%)</w:t>
            </w:r>
            <w:r w:rsidRPr="00C02A9A">
              <w:rPr>
                <w:rFonts w:ascii="Optima" w:hAnsi="Optima" w:cs="Arial"/>
                <w:szCs w:val="24"/>
              </w:rPr>
              <w:t xml:space="preserve"> del importe de adjudicación </w:t>
            </w:r>
            <w:r w:rsidRPr="00C02A9A">
              <w:rPr>
                <w:rFonts w:ascii="Optima" w:hAnsi="Optima" w:cs="Arial"/>
                <w:b/>
                <w:szCs w:val="24"/>
              </w:rPr>
              <w:t xml:space="preserve">5% de </w:t>
            </w:r>
            <w:r w:rsidRPr="00C02A9A">
              <w:rPr>
                <w:rFonts w:ascii="Optima" w:hAnsi="Optima" w:cs="Arial"/>
                <w:b/>
                <w:bCs/>
                <w:color w:val="000000"/>
                <w:szCs w:val="24"/>
                <w:lang w:val="es-ES"/>
              </w:rPr>
              <w:t>66.353,76</w:t>
            </w:r>
            <w:r w:rsidRPr="00C02A9A">
              <w:rPr>
                <w:rFonts w:ascii="Optima" w:hAnsi="Optima" w:cs="Optima,Bold"/>
                <w:b/>
                <w:bCs/>
                <w:szCs w:val="24"/>
                <w:lang w:val="es-ES"/>
              </w:rPr>
              <w:t xml:space="preserve"> </w:t>
            </w:r>
            <w:r w:rsidRPr="00C02A9A">
              <w:rPr>
                <w:rFonts w:cs="Arial"/>
                <w:szCs w:val="24"/>
              </w:rPr>
              <w:t>€</w:t>
            </w:r>
            <w:r w:rsidRPr="00C02A9A">
              <w:rPr>
                <w:rFonts w:ascii="Optima" w:hAnsi="Optima" w:cs="Arial"/>
                <w:b/>
                <w:szCs w:val="24"/>
              </w:rPr>
              <w:t xml:space="preserve"> = 3.317,69 </w:t>
            </w:r>
            <w:r w:rsidRPr="00C02A9A">
              <w:rPr>
                <w:rFonts w:cs="Arial"/>
                <w:szCs w:val="24"/>
              </w:rPr>
              <w:t>€</w:t>
            </w:r>
          </w:p>
          <w:p w14:paraId="775494A0" w14:textId="77777777" w:rsidR="00E3317B" w:rsidRPr="00076509" w:rsidRDefault="00E3317B" w:rsidP="00B654B7">
            <w:pPr>
              <w:jc w:val="both"/>
              <w:rPr>
                <w:rFonts w:ascii="Optima" w:hAnsi="Optima" w:cs="Arial"/>
                <w:szCs w:val="24"/>
                <w:lang w:val="es-ES"/>
              </w:rPr>
            </w:pPr>
          </w:p>
        </w:tc>
      </w:tr>
    </w:tbl>
    <w:p w14:paraId="7F7C3A6F" w14:textId="77777777" w:rsidR="00E3317B" w:rsidRDefault="00E3317B" w:rsidP="00E3317B">
      <w:pPr>
        <w:jc w:val="both"/>
        <w:rPr>
          <w:rFonts w:ascii="Optima" w:hAnsi="Optima" w:cs="Arial"/>
          <w:b/>
          <w:color w:val="000000"/>
          <w:szCs w:val="24"/>
        </w:rPr>
      </w:pPr>
    </w:p>
    <w:p w14:paraId="5BDAB3DA" w14:textId="77777777" w:rsidR="00E3317B" w:rsidRPr="00D2544C" w:rsidRDefault="00E3317B" w:rsidP="00E3317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CC2E5" w:themeFill="accent1" w:themeFillTint="99"/>
        <w:rPr>
          <w:rFonts w:ascii="Optima" w:hAnsi="Optima" w:cs="Arial"/>
          <w:b/>
          <w:color w:val="000000"/>
          <w:szCs w:val="24"/>
          <w:u w:val="single"/>
        </w:rPr>
      </w:pPr>
      <w:r>
        <w:rPr>
          <w:rFonts w:ascii="Optima" w:hAnsi="Optima" w:cs="Arial"/>
          <w:b/>
          <w:color w:val="000000"/>
          <w:szCs w:val="24"/>
        </w:rPr>
        <w:t xml:space="preserve">5.2. </w:t>
      </w:r>
      <w:r w:rsidRPr="00D2544C">
        <w:rPr>
          <w:rFonts w:ascii="Optima" w:hAnsi="Optima" w:cs="Arial"/>
          <w:b/>
          <w:color w:val="000000"/>
          <w:szCs w:val="24"/>
          <w:u w:val="single"/>
        </w:rPr>
        <w:t>SÓLO CON CRITERIOS AUTOMÁTICOS</w:t>
      </w:r>
      <w:r>
        <w:rPr>
          <w:rFonts w:ascii="Optima" w:hAnsi="Optima" w:cs="Arial"/>
          <w:b/>
          <w:color w:val="000000"/>
          <w:szCs w:val="24"/>
          <w:u w:val="single"/>
        </w:rPr>
        <w:t xml:space="preserve">: </w:t>
      </w:r>
    </w:p>
    <w:p w14:paraId="7032A8F4" w14:textId="77777777" w:rsidR="00E3317B" w:rsidRDefault="00E3317B" w:rsidP="00E3317B">
      <w:pPr>
        <w:jc w:val="both"/>
        <w:rPr>
          <w:rFonts w:ascii="Optima" w:hAnsi="Optima" w:cs="Arial"/>
          <w:color w:val="000000"/>
          <w:szCs w:val="24"/>
        </w:rPr>
      </w:pPr>
    </w:p>
    <w:p w14:paraId="62889505" w14:textId="77777777" w:rsidR="00E3317B" w:rsidRPr="00300B2A" w:rsidRDefault="00E3317B" w:rsidP="00E3317B">
      <w:pPr>
        <w:pStyle w:val="Prrafodelista"/>
        <w:numPr>
          <w:ilvl w:val="2"/>
          <w:numId w:val="24"/>
        </w:numPr>
        <w:jc w:val="both"/>
        <w:rPr>
          <w:rFonts w:ascii="Optima" w:hAnsi="Optima" w:cs="Arial"/>
          <w:b/>
          <w:color w:val="000000"/>
          <w:szCs w:val="24"/>
        </w:rPr>
      </w:pPr>
      <w:r w:rsidRPr="00917859">
        <w:rPr>
          <w:rFonts w:ascii="Optima" w:hAnsi="Optima" w:cs="Arial"/>
          <w:b/>
          <w:color w:val="000000"/>
          <w:szCs w:val="24"/>
        </w:rPr>
        <w:t>Propuesta de Adjudicación</w:t>
      </w:r>
    </w:p>
    <w:p w14:paraId="2CC9CEBD" w14:textId="77777777" w:rsidR="00E3317B" w:rsidRDefault="00E3317B" w:rsidP="00E3317B">
      <w:pPr>
        <w:jc w:val="both"/>
        <w:rPr>
          <w:rFonts w:ascii="Optima" w:hAnsi="Optima" w:cs="Arial"/>
          <w:b/>
          <w:color w:val="000000"/>
          <w:szCs w:val="24"/>
        </w:rPr>
      </w:pPr>
    </w:p>
    <w:p w14:paraId="550CEE0B" w14:textId="77777777" w:rsidR="00E3317B" w:rsidRDefault="00E3317B" w:rsidP="00E3317B">
      <w:pPr>
        <w:autoSpaceDE w:val="0"/>
        <w:autoSpaceDN w:val="0"/>
        <w:adjustRightInd w:val="0"/>
        <w:ind w:firstLine="426"/>
        <w:jc w:val="both"/>
        <w:rPr>
          <w:rFonts w:ascii="Optima" w:eastAsiaTheme="minorHAnsi" w:hAnsi="Optima"/>
          <w:b/>
          <w:bCs/>
          <w:szCs w:val="24"/>
          <w:u w:val="single"/>
          <w:lang w:val="es-ES" w:eastAsia="en-US"/>
        </w:rPr>
      </w:pPr>
      <w:r>
        <w:rPr>
          <w:rFonts w:ascii="Optima" w:eastAsiaTheme="minorHAnsi" w:hAnsi="Optima" w:cs="Arial"/>
          <w:b/>
          <w:color w:val="000000" w:themeColor="text1"/>
          <w:szCs w:val="24"/>
          <w:lang w:val="es-ES" w:eastAsia="en-US"/>
        </w:rPr>
        <w:t>-</w:t>
      </w:r>
      <w:r w:rsidRPr="000C7910">
        <w:rPr>
          <w:rFonts w:ascii="Optima" w:eastAsiaTheme="minorHAnsi" w:hAnsi="Optima" w:cs="Arial"/>
          <w:b/>
          <w:color w:val="000000" w:themeColor="text1"/>
          <w:szCs w:val="24"/>
          <w:lang w:val="es-ES" w:eastAsia="en-US"/>
        </w:rPr>
        <w:t xml:space="preserve">XP0230/2022/AAGG </w:t>
      </w:r>
      <w:r w:rsidRPr="000C7910">
        <w:rPr>
          <w:rFonts w:ascii="Optima" w:eastAsiaTheme="minorHAnsi" w:hAnsi="Optima" w:cs="Arial"/>
          <w:color w:val="000000" w:themeColor="text1"/>
          <w:szCs w:val="24"/>
          <w:lang w:val="es-ES" w:eastAsia="en-US"/>
        </w:rPr>
        <w:t xml:space="preserve">Procedimiento abierto con varios criterios automáticos: </w:t>
      </w:r>
      <w:r w:rsidRPr="000C7910">
        <w:rPr>
          <w:rFonts w:ascii="Optima" w:eastAsiaTheme="minorHAnsi" w:hAnsi="Optima" w:cs="Arial"/>
          <w:b/>
          <w:i/>
          <w:color w:val="000000" w:themeColor="text1"/>
          <w:szCs w:val="24"/>
          <w:u w:val="single"/>
          <w:lang w:val="es-ES" w:eastAsia="en-US"/>
        </w:rPr>
        <w:t>“Mantenimiento y reparación de vehículos y maquinaria del Cabildo de Gran Canaria y Entes del Sector Público Insular adheridas”.</w:t>
      </w:r>
      <w:r w:rsidRPr="000C7910">
        <w:rPr>
          <w:rFonts w:ascii="Optima" w:eastAsiaTheme="minorHAnsi" w:hAnsi="Optima" w:cs="Arial"/>
          <w:color w:val="000000" w:themeColor="text1"/>
          <w:szCs w:val="24"/>
          <w:lang w:val="es-ES" w:eastAsia="en-US"/>
        </w:rPr>
        <w:t xml:space="preserve"> Importe neto 785.046,73 € e IGIC 54.953,27 € Tramitación ordinaria. Plazo de ejecución 24 meses. </w:t>
      </w:r>
      <w:r w:rsidRPr="000C7910">
        <w:rPr>
          <w:rFonts w:ascii="Optima" w:eastAsiaTheme="minorHAnsi" w:hAnsi="Optima"/>
          <w:b/>
          <w:bCs/>
          <w:szCs w:val="24"/>
          <w:u w:val="single"/>
          <w:lang w:val="es-ES" w:eastAsia="en-US"/>
        </w:rPr>
        <w:t>Asuntos Generales.</w:t>
      </w:r>
    </w:p>
    <w:p w14:paraId="6C14FD7A" w14:textId="77777777" w:rsidR="00E3317B" w:rsidRPr="00E158D1" w:rsidRDefault="00E3317B" w:rsidP="00E3317B">
      <w:pPr>
        <w:jc w:val="both"/>
        <w:rPr>
          <w:rFonts w:ascii="Optima" w:hAnsi="Optima" w:cs="Arial"/>
          <w:bCs/>
          <w:szCs w:val="24"/>
          <w:lang w:val="es-ES"/>
        </w:rPr>
      </w:pPr>
    </w:p>
    <w:p w14:paraId="7C4D1738" w14:textId="77777777" w:rsidR="00E3317B" w:rsidRPr="008711D0" w:rsidRDefault="00E3317B" w:rsidP="00E3317B">
      <w:pPr>
        <w:autoSpaceDE w:val="0"/>
        <w:autoSpaceDN w:val="0"/>
        <w:adjustRightInd w:val="0"/>
        <w:ind w:firstLine="708"/>
        <w:jc w:val="both"/>
        <w:rPr>
          <w:rFonts w:ascii="Optima" w:hAnsi="Optima" w:cs="TT1C9t00"/>
          <w:szCs w:val="24"/>
          <w:lang w:val="es-ES"/>
        </w:rPr>
      </w:pPr>
      <w:r w:rsidRPr="008711D0">
        <w:rPr>
          <w:rFonts w:ascii="Optima" w:hAnsi="Optima" w:cs="Arial"/>
          <w:szCs w:val="24"/>
        </w:rPr>
        <w:t xml:space="preserve">En la Mesa del pasado </w:t>
      </w:r>
      <w:r w:rsidRPr="00577A2A">
        <w:rPr>
          <w:rFonts w:ascii="Optima" w:hAnsi="Optima" w:cs="Arial"/>
          <w:b/>
          <w:szCs w:val="24"/>
        </w:rPr>
        <w:t>05  de octubre de 2022</w:t>
      </w:r>
      <w:r w:rsidRPr="00577A2A">
        <w:rPr>
          <w:rFonts w:ascii="Optima" w:hAnsi="Optima"/>
          <w:szCs w:val="24"/>
          <w:lang w:eastAsia="en-US"/>
        </w:rPr>
        <w:t>,</w:t>
      </w:r>
      <w:r w:rsidRPr="008711D0">
        <w:rPr>
          <w:rFonts w:ascii="Optima" w:hAnsi="Optima"/>
          <w:szCs w:val="24"/>
          <w:lang w:eastAsia="en-US"/>
        </w:rPr>
        <w:t xml:space="preserve"> se procedió a la apertura de los sobres de criterios automáticos</w:t>
      </w:r>
      <w:r w:rsidRPr="008711D0">
        <w:rPr>
          <w:rFonts w:ascii="Optima" w:hAnsi="Optima" w:cs="Arial"/>
          <w:szCs w:val="24"/>
        </w:rPr>
        <w:t>, con el resultado que obra en el acta, quedando desde ese</w:t>
      </w:r>
      <w:r w:rsidRPr="008711D0">
        <w:rPr>
          <w:rFonts w:ascii="Optima" w:hAnsi="Optima" w:cs="TT1C9t00"/>
          <w:szCs w:val="24"/>
          <w:lang w:val="es-ES"/>
        </w:rPr>
        <w:t xml:space="preserve"> momento disponible la documentación electrónica para que el Servicio de origen del expediente, </w:t>
      </w:r>
      <w:r w:rsidRPr="008711D0">
        <w:rPr>
          <w:rFonts w:ascii="Optima" w:hAnsi="Optima" w:cs="TT1CFt00"/>
          <w:szCs w:val="24"/>
          <w:lang w:val="es-ES"/>
        </w:rPr>
        <w:t>informara sobre la valoración de los criterios automáticos</w:t>
      </w:r>
      <w:r w:rsidRPr="008711D0">
        <w:rPr>
          <w:rFonts w:ascii="Optima" w:hAnsi="Optima" w:cs="TT1C9t00"/>
          <w:szCs w:val="24"/>
          <w:lang w:val="es-ES"/>
        </w:rPr>
        <w:t xml:space="preserve"> </w:t>
      </w:r>
      <w:r w:rsidRPr="008711D0">
        <w:rPr>
          <w:rFonts w:ascii="Optima" w:hAnsi="Optima" w:cs="TT1CFt00"/>
          <w:szCs w:val="24"/>
          <w:lang w:val="es-ES"/>
        </w:rPr>
        <w:t xml:space="preserve">conforme a los Pliegos, </w:t>
      </w:r>
      <w:r w:rsidRPr="008711D0">
        <w:rPr>
          <w:rFonts w:ascii="Optima" w:hAnsi="Optima" w:cs="TT1C9t00"/>
          <w:szCs w:val="24"/>
          <w:lang w:val="es-ES"/>
        </w:rPr>
        <w:t>con posterior remisión a la Mesa de Contratación para su valoración y propuesta de adjudicación.</w:t>
      </w:r>
    </w:p>
    <w:p w14:paraId="3480C0BF" w14:textId="77777777" w:rsidR="00E3317B" w:rsidRPr="008711D0" w:rsidRDefault="00E3317B" w:rsidP="00E3317B">
      <w:pPr>
        <w:pStyle w:val="Prrafodelista"/>
        <w:ind w:left="720" w:right="-143"/>
        <w:jc w:val="both"/>
        <w:rPr>
          <w:rFonts w:ascii="Optima" w:hAnsi="Optima" w:cs="Arial"/>
          <w:bCs/>
          <w:szCs w:val="24"/>
        </w:rPr>
      </w:pPr>
    </w:p>
    <w:p w14:paraId="4A6F2D89" w14:textId="77777777" w:rsidR="00E3317B" w:rsidRPr="00076509" w:rsidRDefault="00E3317B" w:rsidP="00E3317B">
      <w:pPr>
        <w:ind w:firstLine="709"/>
        <w:jc w:val="both"/>
        <w:rPr>
          <w:rFonts w:ascii="Optima" w:hAnsi="Optima" w:cs="Optima,Bold"/>
          <w:bCs/>
          <w:szCs w:val="24"/>
          <w:lang w:val="es-ES"/>
        </w:rPr>
      </w:pPr>
      <w:r w:rsidRPr="00076509">
        <w:rPr>
          <w:rFonts w:ascii="Optima" w:hAnsi="Optima"/>
          <w:szCs w:val="24"/>
        </w:rPr>
        <w:t xml:space="preserve">Visto </w:t>
      </w:r>
      <w:r w:rsidRPr="00F87111">
        <w:rPr>
          <w:rFonts w:ascii="Optima" w:hAnsi="Optima"/>
          <w:szCs w:val="24"/>
        </w:rPr>
        <w:t xml:space="preserve">el </w:t>
      </w:r>
      <w:r w:rsidRPr="00F87111">
        <w:rPr>
          <w:rFonts w:ascii="Optima" w:hAnsi="Optima"/>
          <w:b/>
          <w:szCs w:val="24"/>
        </w:rPr>
        <w:t xml:space="preserve">informe técnico de valoración  y propuesta de adjudicación de </w:t>
      </w:r>
      <w:r w:rsidRPr="00E158D1">
        <w:rPr>
          <w:rFonts w:ascii="Optima" w:hAnsi="Optima"/>
          <w:b/>
          <w:szCs w:val="24"/>
        </w:rPr>
        <w:t xml:space="preserve">fecha </w:t>
      </w:r>
      <w:r w:rsidRPr="00E158D1">
        <w:rPr>
          <w:rFonts w:ascii="Optima" w:hAnsi="Optima" w:cs="Optima"/>
          <w:b/>
          <w:szCs w:val="24"/>
          <w:lang w:val="es-ES"/>
        </w:rPr>
        <w:t>14 de noviembre de 2022,</w:t>
      </w:r>
      <w:r w:rsidRPr="00E158D1">
        <w:rPr>
          <w:rFonts w:ascii="Optima" w:hAnsi="Optima" w:cs="Optima"/>
          <w:szCs w:val="24"/>
          <w:lang w:val="es-ES"/>
        </w:rPr>
        <w:t xml:space="preserve"> suscrito por el Servicio Promotor</w:t>
      </w:r>
      <w:r w:rsidRPr="00E158D1">
        <w:rPr>
          <w:rFonts w:ascii="Optima" w:hAnsi="Optima"/>
          <w:b/>
          <w:bCs/>
          <w:szCs w:val="24"/>
        </w:rPr>
        <w:t>,</w:t>
      </w:r>
      <w:r w:rsidRPr="00E158D1">
        <w:rPr>
          <w:rFonts w:ascii="Optima" w:hAnsi="Optima"/>
          <w:bCs/>
          <w:szCs w:val="24"/>
        </w:rPr>
        <w:t xml:space="preserve"> en el que se detalla el proce</w:t>
      </w:r>
      <w:r w:rsidRPr="00076509">
        <w:rPr>
          <w:rFonts w:ascii="Optima" w:hAnsi="Optima"/>
          <w:bCs/>
          <w:szCs w:val="24"/>
        </w:rPr>
        <w:t xml:space="preserve">so seguido para efectuar la valoración y la aplicación pormenorizada de los criterios automáticos contemplados en los Pliegos que rigieron la licitación, y, </w:t>
      </w:r>
      <w:r w:rsidRPr="00076509">
        <w:rPr>
          <w:rFonts w:ascii="Optima" w:hAnsi="Optima"/>
          <w:szCs w:val="24"/>
        </w:rPr>
        <w:t xml:space="preserve">conteniendo la propuesta de adjudicación, </w:t>
      </w:r>
      <w:r w:rsidRPr="00076509">
        <w:rPr>
          <w:rFonts w:ascii="Optima" w:hAnsi="Optima" w:cs="Arial"/>
          <w:b/>
          <w:bCs/>
          <w:szCs w:val="24"/>
        </w:rPr>
        <w:t xml:space="preserve">la </w:t>
      </w:r>
      <w:r w:rsidRPr="00076509">
        <w:rPr>
          <w:rFonts w:ascii="Optima" w:hAnsi="Optima" w:cs="Arial"/>
          <w:b/>
          <w:szCs w:val="24"/>
        </w:rPr>
        <w:t>Mesa acuerda por unanimidad de los presentes, hacer suyo el contenido del informe y proponer en el mismo sentido informado por el Servicio</w:t>
      </w:r>
      <w:r w:rsidRPr="00076509">
        <w:rPr>
          <w:rFonts w:ascii="Optima" w:hAnsi="Optima" w:cs="Arial"/>
          <w:szCs w:val="24"/>
        </w:rPr>
        <w:t xml:space="preserve"> </w:t>
      </w:r>
      <w:r w:rsidRPr="00076509">
        <w:rPr>
          <w:rFonts w:ascii="Optima" w:hAnsi="Optima" w:cs="Arial"/>
          <w:szCs w:val="24"/>
          <w:lang w:val="es-ES"/>
        </w:rPr>
        <w:t xml:space="preserve">la </w:t>
      </w:r>
      <w:r w:rsidRPr="00076509">
        <w:rPr>
          <w:rFonts w:ascii="Optima" w:hAnsi="Optima" w:cs="Arial"/>
          <w:szCs w:val="24"/>
        </w:rPr>
        <w:t xml:space="preserve">adjudicación del referido contrato a la licitadora  </w:t>
      </w:r>
      <w:r w:rsidRPr="00E158D1">
        <w:rPr>
          <w:rFonts w:ascii="Optima" w:hAnsi="Optima" w:cs="Optima,Bold"/>
          <w:b/>
          <w:bCs/>
          <w:caps/>
          <w:szCs w:val="24"/>
          <w:lang w:val="es-ES"/>
        </w:rPr>
        <w:t>REPARACIONES SUAREZ BENITEZ, S.L., CON nif B35461516</w:t>
      </w:r>
      <w:r w:rsidRPr="00076509">
        <w:rPr>
          <w:rFonts w:ascii="Optima" w:hAnsi="Optima" w:cs="Optima,Bold"/>
          <w:b/>
          <w:bCs/>
          <w:caps/>
          <w:szCs w:val="24"/>
          <w:lang w:val="es-ES"/>
        </w:rPr>
        <w:t xml:space="preserve"> </w:t>
      </w:r>
      <w:r w:rsidRPr="00076509">
        <w:rPr>
          <w:rFonts w:ascii="Optima" w:hAnsi="Optima" w:cs="Optima,Bold"/>
          <w:b/>
          <w:bCs/>
          <w:szCs w:val="24"/>
          <w:lang w:val="es-ES"/>
        </w:rPr>
        <w:t xml:space="preserve">con un total </w:t>
      </w:r>
      <w:r w:rsidRPr="00E158D1">
        <w:rPr>
          <w:rFonts w:ascii="Optima" w:hAnsi="Optima" w:cs="Optima,Bold"/>
          <w:b/>
          <w:bCs/>
          <w:szCs w:val="24"/>
          <w:lang w:val="es-ES"/>
        </w:rPr>
        <w:t xml:space="preserve">de  93,51 puntos, por un importe neto máximo de 785.046,73 </w:t>
      </w:r>
      <w:r w:rsidRPr="00E158D1">
        <w:rPr>
          <w:rFonts w:ascii="Optima" w:hAnsi="Optima" w:cs="Optima,Bold"/>
          <w:bCs/>
          <w:szCs w:val="24"/>
          <w:lang w:val="es-ES"/>
        </w:rPr>
        <w:t xml:space="preserve">€ </w:t>
      </w:r>
      <w:r w:rsidRPr="00E158D1">
        <w:rPr>
          <w:rFonts w:ascii="Optima" w:hAnsi="Optima" w:cs="Optima,Bold"/>
          <w:b/>
          <w:bCs/>
          <w:szCs w:val="24"/>
          <w:lang w:val="es-ES"/>
        </w:rPr>
        <w:t xml:space="preserve">e IGIG neto máximo al 7% de 54.953,27 </w:t>
      </w:r>
      <w:r w:rsidRPr="00E158D1">
        <w:rPr>
          <w:rFonts w:ascii="Optima" w:hAnsi="Optima" w:cs="Optima,Bold"/>
          <w:bCs/>
          <w:szCs w:val="24"/>
          <w:lang w:val="es-ES"/>
        </w:rPr>
        <w:t>€ y restantes condiciones de su oferta.</w:t>
      </w:r>
    </w:p>
    <w:p w14:paraId="2632CBEB" w14:textId="77777777" w:rsidR="00E3317B" w:rsidRDefault="00E3317B" w:rsidP="00E3317B">
      <w:pPr>
        <w:ind w:firstLine="709"/>
        <w:jc w:val="both"/>
        <w:rPr>
          <w:rFonts w:ascii="Optima" w:hAnsi="Optima" w:cs="Arial"/>
          <w:szCs w:val="24"/>
        </w:rPr>
      </w:pPr>
    </w:p>
    <w:p w14:paraId="2306E44D" w14:textId="77777777" w:rsidR="000301D9" w:rsidRDefault="000301D9" w:rsidP="00E3317B">
      <w:pPr>
        <w:ind w:firstLine="709"/>
        <w:jc w:val="both"/>
        <w:rPr>
          <w:rFonts w:ascii="Optima" w:hAnsi="Optima" w:cs="Arial"/>
          <w:szCs w:val="24"/>
        </w:rPr>
      </w:pPr>
    </w:p>
    <w:p w14:paraId="05C5C679" w14:textId="77777777" w:rsidR="00E3317B" w:rsidRPr="00CF2B38" w:rsidRDefault="00E3317B" w:rsidP="00E3317B">
      <w:pPr>
        <w:ind w:firstLine="709"/>
        <w:jc w:val="both"/>
        <w:rPr>
          <w:rFonts w:ascii="Optima" w:hAnsi="Optima" w:cs="Arial"/>
          <w:szCs w:val="24"/>
          <w:lang w:val="es-ES"/>
        </w:rPr>
      </w:pPr>
      <w:r w:rsidRPr="00CF2B38">
        <w:rPr>
          <w:rFonts w:ascii="Optima" w:hAnsi="Optima" w:cs="Arial"/>
          <w:szCs w:val="24"/>
          <w:lang w:val="es-ES"/>
        </w:rPr>
        <w:lastRenderedPageBreak/>
        <w:t>El voto favorable en este asunto de la Asesoría Jurídica (como miembro necesario de la Mesa de Contratación Permanente) se circunscribe a los aspectos jurídicos de la cuestión, sin que corresponda a la Asesoría Jurídica pronunciarse sobre los demás aspectos técnicos o económicos concurrentes en el expediente y en los informes obrantes en el mismo  (tablas de cuantías, fórmulas, aplicaciones presupuestarias, pronunciamientos técnicos en materia de Arqu</w:t>
      </w:r>
      <w:r>
        <w:rPr>
          <w:rFonts w:ascii="Optima" w:hAnsi="Optima" w:cs="Arial"/>
          <w:szCs w:val="24"/>
          <w:lang w:val="es-ES"/>
        </w:rPr>
        <w:t xml:space="preserve">itectura, Ingeniería, </w:t>
      </w:r>
      <w:proofErr w:type="spellStart"/>
      <w:r>
        <w:rPr>
          <w:rFonts w:ascii="Optima" w:hAnsi="Optima" w:cs="Arial"/>
          <w:szCs w:val="24"/>
          <w:lang w:val="es-ES"/>
        </w:rPr>
        <w:t>etc</w:t>
      </w:r>
      <w:proofErr w:type="spellEnd"/>
      <w:r>
        <w:rPr>
          <w:rFonts w:ascii="Optima" w:hAnsi="Optima" w:cs="Arial"/>
          <w:szCs w:val="24"/>
          <w:lang w:val="es-ES"/>
        </w:rPr>
        <w:t>)</w:t>
      </w:r>
      <w:r w:rsidRPr="00CF2B38">
        <w:rPr>
          <w:rFonts w:ascii="Optima" w:hAnsi="Optima" w:cs="Arial"/>
          <w:szCs w:val="24"/>
          <w:lang w:val="es-ES"/>
        </w:rPr>
        <w:t>.</w:t>
      </w:r>
    </w:p>
    <w:p w14:paraId="4F651F7C" w14:textId="77777777" w:rsidR="00E3317B" w:rsidRDefault="00E3317B" w:rsidP="00E3317B">
      <w:pPr>
        <w:jc w:val="both"/>
        <w:rPr>
          <w:rFonts w:ascii="Optima" w:hAnsi="Optima" w:cs="Arial"/>
          <w:b/>
          <w:bCs/>
          <w:szCs w:val="24"/>
          <w:lang w:val="es-ES"/>
        </w:rPr>
      </w:pPr>
    </w:p>
    <w:p w14:paraId="7575C24B" w14:textId="77777777" w:rsidR="00E3317B" w:rsidRPr="00076509" w:rsidRDefault="00E3317B" w:rsidP="00E3317B">
      <w:pPr>
        <w:ind w:firstLine="708"/>
        <w:jc w:val="both"/>
        <w:rPr>
          <w:rFonts w:ascii="Optima" w:hAnsi="Optima" w:cs="Arial"/>
          <w:szCs w:val="24"/>
          <w:u w:val="single"/>
          <w:lang w:val="es-ES"/>
        </w:rPr>
      </w:pPr>
      <w:r w:rsidRPr="00076509">
        <w:rPr>
          <w:rFonts w:ascii="Optima" w:hAnsi="Optima" w:cs="Arial"/>
          <w:szCs w:val="24"/>
          <w:u w:val="single"/>
          <w:lang w:val="es-ES"/>
        </w:rPr>
        <w:t xml:space="preserve">Esta propuesta de adjudicación está condicionada a la aportación en el plazo establecido de la documentación requerida en el Pliego de cláusulas Administrativas Particulares que rija la licitación. </w:t>
      </w:r>
    </w:p>
    <w:p w14:paraId="41ABA6D1" w14:textId="77777777" w:rsidR="00E3317B" w:rsidRPr="00076509" w:rsidRDefault="00E3317B" w:rsidP="00E3317B">
      <w:pPr>
        <w:autoSpaceDE w:val="0"/>
        <w:autoSpaceDN w:val="0"/>
        <w:adjustRightInd w:val="0"/>
        <w:jc w:val="both"/>
        <w:rPr>
          <w:rFonts w:ascii="Optima" w:hAnsi="Optima" w:cs="Arial"/>
          <w:szCs w:val="24"/>
          <w:lang w:val="es-ES"/>
        </w:rPr>
      </w:pPr>
    </w:p>
    <w:p w14:paraId="712B653B" w14:textId="77777777" w:rsidR="00E3317B" w:rsidRDefault="00E3317B" w:rsidP="00E3317B">
      <w:pPr>
        <w:autoSpaceDE w:val="0"/>
        <w:autoSpaceDN w:val="0"/>
        <w:adjustRightInd w:val="0"/>
        <w:ind w:firstLine="708"/>
        <w:jc w:val="both"/>
        <w:rPr>
          <w:rFonts w:ascii="Optima" w:hAnsi="Optima" w:cs="Arial"/>
          <w:b/>
          <w:color w:val="FF0000"/>
          <w:szCs w:val="24"/>
          <w:lang w:val="es-ES"/>
        </w:rPr>
      </w:pPr>
      <w:r w:rsidRPr="00076509">
        <w:rPr>
          <w:rFonts w:ascii="Optima" w:hAnsi="Optima" w:cs="Arial"/>
          <w:szCs w:val="24"/>
          <w:lang w:val="es-ES"/>
        </w:rPr>
        <w:t>En virtud de lo expuesto, la Mesa de Contratación</w:t>
      </w:r>
      <w:r w:rsidRPr="00076509">
        <w:rPr>
          <w:rFonts w:ascii="Optima" w:hAnsi="Optima" w:cs="Arial"/>
          <w:b/>
          <w:szCs w:val="24"/>
          <w:lang w:val="es-ES"/>
        </w:rPr>
        <w:t xml:space="preserve">, </w:t>
      </w:r>
      <w:r w:rsidRPr="00076509">
        <w:rPr>
          <w:rFonts w:ascii="Optima" w:hAnsi="Optima" w:cs="Arial"/>
          <w:szCs w:val="24"/>
          <w:lang w:val="es-ES"/>
        </w:rPr>
        <w:t xml:space="preserve"> </w:t>
      </w:r>
      <w:r w:rsidRPr="00076509">
        <w:rPr>
          <w:rFonts w:ascii="Optima" w:hAnsi="Optima" w:cs="Arial"/>
          <w:b/>
          <w:szCs w:val="24"/>
          <w:lang w:val="es-ES"/>
        </w:rPr>
        <w:t xml:space="preserve">ACUERDA </w:t>
      </w:r>
      <w:r>
        <w:rPr>
          <w:rFonts w:ascii="Optima" w:hAnsi="Optima" w:cs="Arial"/>
          <w:b/>
          <w:szCs w:val="24"/>
          <w:lang w:val="es-ES"/>
        </w:rPr>
        <w:t xml:space="preserve">por unanimidad </w:t>
      </w:r>
      <w:r w:rsidRPr="00076509">
        <w:rPr>
          <w:rFonts w:ascii="Optima" w:hAnsi="Optima" w:cs="Arial"/>
          <w:b/>
          <w:szCs w:val="24"/>
          <w:lang w:val="es-ES"/>
        </w:rPr>
        <w:t>REQUERIR</w:t>
      </w:r>
      <w:r w:rsidRPr="00076509">
        <w:rPr>
          <w:rFonts w:ascii="Optima" w:hAnsi="Optima" w:cs="Arial"/>
          <w:szCs w:val="24"/>
          <w:lang w:val="es-ES"/>
        </w:rPr>
        <w:t xml:space="preserve"> a </w:t>
      </w:r>
      <w:r w:rsidRPr="00E158D1">
        <w:rPr>
          <w:rFonts w:ascii="Optima" w:hAnsi="Optima" w:cs="Optima,Bold"/>
          <w:b/>
          <w:bCs/>
          <w:caps/>
          <w:szCs w:val="24"/>
          <w:lang w:val="es-ES"/>
        </w:rPr>
        <w:t>REPARACIONES SUAREZ BENITEZ, S.L., CON nif B35461516</w:t>
      </w:r>
      <w:r w:rsidRPr="00076509">
        <w:rPr>
          <w:rFonts w:ascii="Optima" w:hAnsi="Optima" w:cs="Arial"/>
          <w:b/>
          <w:szCs w:val="24"/>
          <w:lang w:val="es-ES"/>
        </w:rPr>
        <w:t xml:space="preserve">, </w:t>
      </w:r>
      <w:r w:rsidRPr="00076509">
        <w:rPr>
          <w:rFonts w:ascii="Optima" w:hAnsi="Optima" w:cs="Arial"/>
          <w:szCs w:val="24"/>
          <w:lang w:val="es-ES"/>
        </w:rPr>
        <w:t xml:space="preserve">en virtud de lo dispuesto en el artículo 150.2 de la </w:t>
      </w:r>
      <w:r w:rsidRPr="00076509">
        <w:rPr>
          <w:rFonts w:ascii="Optima" w:hAnsi="Optima" w:cs="Arial"/>
          <w:iCs/>
          <w:szCs w:val="24"/>
          <w:lang w:val="es-ES"/>
        </w:rPr>
        <w:t>Ley 9/2017, de 8 de noviembre, de Contratos del Sector Público</w:t>
      </w:r>
      <w:r w:rsidRPr="00076509">
        <w:rPr>
          <w:rFonts w:ascii="Optima" w:hAnsi="Optima" w:cs="Arial"/>
          <w:szCs w:val="24"/>
          <w:lang w:val="es-ES"/>
        </w:rPr>
        <w:t xml:space="preserve"> para que en plazo máximo de </w:t>
      </w:r>
      <w:r w:rsidRPr="00076509">
        <w:rPr>
          <w:rFonts w:ascii="Optima" w:hAnsi="Optima" w:cs="Arial"/>
          <w:b/>
          <w:szCs w:val="24"/>
          <w:lang w:val="es-ES"/>
        </w:rPr>
        <w:t>DIEZ (10) DÍAS HÁBILES</w:t>
      </w:r>
      <w:r w:rsidRPr="00076509">
        <w:rPr>
          <w:rFonts w:ascii="Optima" w:hAnsi="Optima" w:cs="Arial"/>
          <w:szCs w:val="24"/>
          <w:lang w:val="es-ES"/>
        </w:rPr>
        <w:t xml:space="preserve"> </w:t>
      </w:r>
      <w:r w:rsidRPr="004F79BA">
        <w:rPr>
          <w:rFonts w:ascii="Optima" w:hAnsi="Optima" w:cs="Arial"/>
          <w:color w:val="FF0000"/>
          <w:szCs w:val="24"/>
          <w:lang w:val="es-ES"/>
        </w:rPr>
        <w:t xml:space="preserve"> </w:t>
      </w:r>
      <w:r w:rsidRPr="00076509">
        <w:rPr>
          <w:rFonts w:ascii="Optima" w:hAnsi="Optima" w:cs="Arial"/>
          <w:szCs w:val="24"/>
          <w:lang w:val="es-ES"/>
        </w:rPr>
        <w:t xml:space="preserve">contados a partir de la recepción de la notificación efectuada medios electrónicos presente: </w:t>
      </w:r>
    </w:p>
    <w:p w14:paraId="28D78950" w14:textId="77777777" w:rsidR="00E3317B" w:rsidRPr="00740133" w:rsidRDefault="00E3317B" w:rsidP="00E3317B">
      <w:pPr>
        <w:autoSpaceDE w:val="0"/>
        <w:autoSpaceDN w:val="0"/>
        <w:adjustRightInd w:val="0"/>
        <w:jc w:val="both"/>
        <w:rPr>
          <w:rFonts w:ascii="Optima" w:hAnsi="Optima" w:cs="TT27Bt00"/>
          <w:szCs w:val="24"/>
          <w:lang w:val="es-ES"/>
        </w:rPr>
      </w:pPr>
    </w:p>
    <w:tbl>
      <w:tblPr>
        <w:tblStyle w:val="Tablaconcuadrcula"/>
        <w:tblW w:w="0" w:type="auto"/>
        <w:tblLook w:val="04A0" w:firstRow="1" w:lastRow="0" w:firstColumn="1" w:lastColumn="0" w:noHBand="0" w:noVBand="1"/>
      </w:tblPr>
      <w:tblGrid>
        <w:gridCol w:w="9006"/>
      </w:tblGrid>
      <w:tr w:rsidR="00E3317B" w:rsidRPr="00076509" w14:paraId="3F6D8DC3" w14:textId="77777777" w:rsidTr="00B654B7">
        <w:tc>
          <w:tcPr>
            <w:tcW w:w="9006" w:type="dxa"/>
          </w:tcPr>
          <w:p w14:paraId="6FBB85B8" w14:textId="77777777" w:rsidR="00E3317B" w:rsidRDefault="00E3317B" w:rsidP="00B654B7">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color w:val="000000" w:themeColor="text1"/>
                <w:szCs w:val="24"/>
                <w:u w:val="single"/>
                <w:lang w:val="es-ES"/>
              </w:rPr>
            </w:pPr>
            <w:r w:rsidRPr="00076509">
              <w:br w:type="page"/>
            </w:r>
            <w:r w:rsidRPr="00894617">
              <w:rPr>
                <w:rFonts w:ascii="Optima" w:hAnsi="Optima" w:cs="TT27Bt00"/>
                <w:b/>
                <w:color w:val="000000" w:themeColor="text1"/>
                <w:szCs w:val="24"/>
                <w:u w:val="single"/>
                <w:lang w:val="es-ES"/>
              </w:rPr>
              <w:t>1) Los poderes de representación, debidamente bastanteados</w:t>
            </w:r>
            <w:r w:rsidRPr="00894617">
              <w:rPr>
                <w:rFonts w:ascii="Optima" w:hAnsi="Optima" w:cs="TT27Bt00"/>
                <w:color w:val="000000" w:themeColor="text1"/>
                <w:szCs w:val="24"/>
                <w:lang w:val="es-ES"/>
              </w:rPr>
              <w:t xml:space="preserve"> por la Asesoría Jurídica de esta Corporación, sita en la calle Bravo Murillo nº 25- 2ª planta, de Las Palmas de Gran Canaria, teléfonos 928.219683/4/5/. Trámite disponible en </w:t>
            </w:r>
            <w:hyperlink r:id="rId10" w:history="1">
              <w:r w:rsidRPr="009E505E">
                <w:rPr>
                  <w:rStyle w:val="Hipervnculo"/>
                  <w:rFonts w:ascii="Optima" w:hAnsi="Optima" w:cs="TT27Bt00"/>
                  <w:color w:val="000000" w:themeColor="text1"/>
                  <w:szCs w:val="24"/>
                  <w:lang w:val="es-ES"/>
                </w:rPr>
                <w:t>https://cabildo.grancanaria.com/busqueda?articleId=65963</w:t>
              </w:r>
            </w:hyperlink>
          </w:p>
          <w:p w14:paraId="0805E4E0" w14:textId="77777777" w:rsidR="00E3317B" w:rsidRDefault="00E3317B" w:rsidP="00B654B7">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color w:val="000000" w:themeColor="text1"/>
                <w:szCs w:val="24"/>
                <w:u w:val="single"/>
                <w:lang w:val="es-ES"/>
              </w:rPr>
            </w:pPr>
          </w:p>
          <w:p w14:paraId="652A10C2" w14:textId="77777777" w:rsidR="00E3317B" w:rsidRDefault="00E3317B" w:rsidP="00B654B7">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color w:val="000000" w:themeColor="text1"/>
                <w:szCs w:val="24"/>
                <w:u w:val="single"/>
                <w:lang w:val="es-ES"/>
              </w:rPr>
            </w:pPr>
            <w:r w:rsidRPr="00076509">
              <w:rPr>
                <w:rFonts w:ascii="Optima" w:hAnsi="Optima" w:cs="Arial"/>
                <w:b/>
                <w:szCs w:val="24"/>
                <w:u w:val="single"/>
                <w:lang w:val="es-ES"/>
              </w:rPr>
              <w:t xml:space="preserve">2) Solvencia económica financiera: </w:t>
            </w:r>
            <w:r w:rsidRPr="00076509">
              <w:rPr>
                <w:rFonts w:ascii="Optima" w:hAnsi="Optima" w:cs="Arial"/>
                <w:szCs w:val="24"/>
                <w:lang w:val="es-ES"/>
              </w:rPr>
              <w:t xml:space="preserve">Volumen anual de negocios, o bien volumen anual de negocios en el ámbito al que se refiera el contrato, referido al mejor ejercicio dentro de los tres últimos disponibles en función de las fechas de constitución o de inicio de actividades del empresario y de presentación de las ofertas, deberá ser al menos de </w:t>
            </w:r>
            <w:r w:rsidRPr="00972B90">
              <w:rPr>
                <w:rFonts w:ascii="Optima" w:hAnsi="Optima" w:cs="Arial"/>
                <w:b/>
                <w:szCs w:val="24"/>
                <w:lang w:val="es-ES"/>
              </w:rPr>
              <w:t>588.785,05 euros.</w:t>
            </w:r>
            <w:r w:rsidRPr="00076509">
              <w:rPr>
                <w:rFonts w:ascii="Optima" w:hAnsi="Optima" w:cs="Arial"/>
                <w:szCs w:val="24"/>
                <w:lang w:val="es-ES"/>
              </w:rPr>
              <w:t xml:space="preserve"> En el caso que atendiendo a la fecha de constitución o inicio de actividades no alcancen las mismas el período de tres años, se exigirá que el licitador disponga del mínimo de solvencia exigido respecto del ejercicio de mayor volumen de los ejercicios disponibles.</w:t>
            </w:r>
          </w:p>
          <w:p w14:paraId="19D1C2D6" w14:textId="77777777" w:rsidR="00E3317B" w:rsidRDefault="00E3317B" w:rsidP="00B654B7">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color w:val="000000" w:themeColor="text1"/>
                <w:szCs w:val="24"/>
                <w:u w:val="single"/>
                <w:lang w:val="es-ES"/>
              </w:rPr>
            </w:pPr>
          </w:p>
          <w:p w14:paraId="1F2C55D9" w14:textId="77777777" w:rsidR="00E3317B" w:rsidRDefault="00E3317B" w:rsidP="00B654B7">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color w:val="000000" w:themeColor="text1"/>
                <w:szCs w:val="24"/>
                <w:u w:val="single"/>
                <w:lang w:val="es-ES"/>
              </w:rPr>
            </w:pPr>
            <w:r w:rsidRPr="00076509">
              <w:rPr>
                <w:rFonts w:ascii="Optima" w:hAnsi="Optima" w:cs="Arial"/>
                <w:szCs w:val="24"/>
                <w:lang w:val="es-ES"/>
              </w:rPr>
              <w:t>El volumen anual de negocios del licitador o candidato se acreditará por medio de sus cuentas anuales aprobadas y depositadas en el Registro Mercantil, si el empresario estuviera inscrito en dicho registro, y en caso contrario por las depositadas en el registro oficial en que deba estar inscrito. Los empresarios individuales no inscritos en el Registro Mercantil acreditarán su volumen anual de negocios mediante sus libros de inventarios y cuentas anuales legalizados por el Registro Mercantil.</w:t>
            </w:r>
          </w:p>
          <w:p w14:paraId="02E631F7" w14:textId="77777777" w:rsidR="00E3317B" w:rsidRDefault="00E3317B" w:rsidP="00B654B7">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color w:val="000000" w:themeColor="text1"/>
                <w:szCs w:val="24"/>
                <w:u w:val="single"/>
                <w:lang w:val="es-ES"/>
              </w:rPr>
            </w:pPr>
          </w:p>
          <w:p w14:paraId="541772D2" w14:textId="77777777" w:rsidR="00E3317B" w:rsidRDefault="00E3317B" w:rsidP="00B654B7">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b/>
                <w:szCs w:val="24"/>
              </w:rPr>
            </w:pPr>
            <w:r w:rsidRPr="00076509">
              <w:rPr>
                <w:rFonts w:ascii="Optima" w:hAnsi="Optima" w:cs="Arial"/>
                <w:b/>
                <w:szCs w:val="24"/>
                <w:u w:val="single"/>
                <w:lang w:val="es-ES"/>
              </w:rPr>
              <w:t xml:space="preserve">3) Solvencia Técnica o Profesional empresas que no son de nueva creación: </w:t>
            </w:r>
            <w:r w:rsidRPr="00076509">
              <w:rPr>
                <w:rFonts w:ascii="Optima" w:hAnsi="Optima"/>
                <w:szCs w:val="24"/>
              </w:rPr>
              <w:t xml:space="preserve">Una relación de los principales servicios o trabajos realizados de igual o similar naturaleza en los últimos tres años que incluya importe, fechas y el destinatario, público o privado, de los mismos. Los servicios o trabajos efectuados se acreditarán mediante certificados expedidos o visados por el órgano competente, cuando el destinatario sea una entidad del sector público; cuando el destinatario sea un sujeto privado, mediante un certificado expedido por éste o, a falta de este certificado, mediante una </w:t>
            </w:r>
            <w:r w:rsidRPr="00076509">
              <w:rPr>
                <w:rFonts w:ascii="Optima" w:hAnsi="Optima"/>
                <w:szCs w:val="24"/>
              </w:rPr>
              <w:lastRenderedPageBreak/>
              <w:t xml:space="preserve">declaración del empresario; en su caso, estos certificados serán comunicados directamente al órgano de contratación por la autoridad competente. Se requiere que importe anual acumulado en el año de mayor ejecución sea igual o superior a </w:t>
            </w:r>
            <w:r w:rsidRPr="00972B90">
              <w:rPr>
                <w:rFonts w:ascii="Optima" w:hAnsi="Optima"/>
                <w:b/>
                <w:szCs w:val="24"/>
              </w:rPr>
              <w:t>274.766,36 euros</w:t>
            </w:r>
            <w:r>
              <w:rPr>
                <w:rFonts w:ascii="Optima" w:hAnsi="Optima"/>
                <w:b/>
                <w:szCs w:val="24"/>
              </w:rPr>
              <w:t>.</w:t>
            </w:r>
            <w:r>
              <w:t xml:space="preserve"> </w:t>
            </w:r>
            <w:r w:rsidRPr="00972B90">
              <w:rPr>
                <w:rFonts w:ascii="Optima" w:hAnsi="Optima"/>
                <w:b/>
                <w:szCs w:val="24"/>
              </w:rPr>
              <w:t>Dicho certificado deberá acreditar la reparación de Vehículos Especiales, tales como</w:t>
            </w:r>
            <w:r>
              <w:rPr>
                <w:rFonts w:ascii="Optima" w:hAnsi="Optima"/>
                <w:b/>
                <w:szCs w:val="24"/>
              </w:rPr>
              <w:t xml:space="preserve"> </w:t>
            </w:r>
            <w:r w:rsidRPr="00972B90">
              <w:rPr>
                <w:rFonts w:ascii="Optima" w:hAnsi="Optima"/>
                <w:b/>
                <w:szCs w:val="24"/>
              </w:rPr>
              <w:t>vehículos de intervención o autobombas y tractores.</w:t>
            </w:r>
          </w:p>
          <w:p w14:paraId="229CD4EF" w14:textId="77777777" w:rsidR="00E3317B" w:rsidRDefault="00E3317B" w:rsidP="00B654B7">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color w:val="000000" w:themeColor="text1"/>
                <w:szCs w:val="24"/>
                <w:u w:val="single"/>
                <w:lang w:val="es-ES"/>
              </w:rPr>
            </w:pPr>
          </w:p>
          <w:p w14:paraId="75A19BDA" w14:textId="77777777" w:rsidR="00E3317B" w:rsidRDefault="00E3317B" w:rsidP="00B654B7">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szCs w:val="24"/>
                <w:lang w:val="es-ES"/>
              </w:rPr>
            </w:pPr>
            <w:r w:rsidRPr="00076509">
              <w:rPr>
                <w:rFonts w:ascii="Optima" w:hAnsi="Optima" w:cs="TT27Bt00"/>
                <w:b/>
                <w:szCs w:val="24"/>
                <w:u w:val="single"/>
                <w:lang w:val="es-ES"/>
              </w:rPr>
              <w:t xml:space="preserve">4) </w:t>
            </w:r>
            <w:r w:rsidRPr="00740133">
              <w:rPr>
                <w:rFonts w:ascii="Optima" w:hAnsi="Optima" w:cs="TT27Bt00"/>
                <w:szCs w:val="24"/>
                <w:lang w:val="es-ES"/>
              </w:rPr>
              <w:t xml:space="preserve">Dado que el licitador ha autorizado la </w:t>
            </w:r>
            <w:r w:rsidRPr="009A7EBD">
              <w:rPr>
                <w:rFonts w:ascii="Optima" w:hAnsi="Optima" w:cs="TT27Bt00"/>
                <w:b/>
                <w:i/>
                <w:szCs w:val="24"/>
                <w:u w:val="single"/>
                <w:lang w:val="es-ES"/>
              </w:rPr>
              <w:t>consulta electrónica de datos</w:t>
            </w:r>
            <w:r w:rsidRPr="00740133">
              <w:rPr>
                <w:rFonts w:ascii="Optima" w:hAnsi="Optima" w:cs="TT27Bt00"/>
                <w:szCs w:val="24"/>
                <w:lang w:val="es-ES"/>
              </w:rPr>
              <w:t xml:space="preserve"> –certificaciones de estar al corriente en sus obligaciones tributarias y de seguridad social-, esta documentación </w:t>
            </w:r>
            <w:r w:rsidRPr="009A7EBD">
              <w:rPr>
                <w:rFonts w:ascii="Optima" w:hAnsi="Optima" w:cs="TT27Bt00"/>
                <w:b/>
                <w:i/>
                <w:szCs w:val="24"/>
                <w:u w:val="single"/>
                <w:lang w:val="es-ES"/>
              </w:rPr>
              <w:t>se incorporará de oficio al expediente</w:t>
            </w:r>
            <w:r w:rsidRPr="00740133">
              <w:rPr>
                <w:rFonts w:ascii="Optima" w:hAnsi="Optima" w:cs="TT27Bt00"/>
                <w:szCs w:val="24"/>
                <w:lang w:val="es-ES"/>
              </w:rPr>
              <w:t xml:space="preserve">. En caso de imposibilidad técnica o si alguna certificación fuese negativa se requerirá al licitador la </w:t>
            </w:r>
            <w:r w:rsidRPr="009A7EBD">
              <w:rPr>
                <w:rFonts w:ascii="Optima" w:hAnsi="Optima" w:cs="TT27Bt00"/>
                <w:b/>
                <w:i/>
                <w:szCs w:val="24"/>
                <w:u w:val="single"/>
                <w:lang w:val="es-ES"/>
              </w:rPr>
              <w:t>documentación  justificativa de hallarse al corriente</w:t>
            </w:r>
            <w:r w:rsidRPr="00740133">
              <w:rPr>
                <w:rFonts w:ascii="Optima" w:hAnsi="Optima" w:cs="TT27Bt00"/>
                <w:szCs w:val="24"/>
                <w:lang w:val="es-ES"/>
              </w:rPr>
              <w:t xml:space="preserve"> en el cumplimiento de sus obligaciones tributarias relativas a la Hacienda Estatal, a la Canaria (específico para contratar con la Administración), con la Seguridad Social.</w:t>
            </w:r>
          </w:p>
          <w:p w14:paraId="53E501E4" w14:textId="77777777" w:rsidR="00E3317B" w:rsidRDefault="00E3317B" w:rsidP="00B654B7">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szCs w:val="24"/>
              </w:rPr>
            </w:pPr>
          </w:p>
          <w:p w14:paraId="13865FDF" w14:textId="77777777" w:rsidR="00E3317B" w:rsidRDefault="00E3317B" w:rsidP="00B654B7">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b/>
                <w:szCs w:val="24"/>
              </w:rPr>
            </w:pPr>
            <w:r w:rsidRPr="00D066CB">
              <w:rPr>
                <w:rFonts w:ascii="Optima" w:hAnsi="Optima" w:cs="TT27Bt00"/>
                <w:b/>
                <w:szCs w:val="24"/>
              </w:rPr>
              <w:t>5) Asimismo, en igual plazo ha de constituir la garantía definitiva</w:t>
            </w:r>
            <w:r w:rsidRPr="00D066CB">
              <w:rPr>
                <w:rFonts w:ascii="Optima" w:hAnsi="Optima" w:cs="TT27Bt00"/>
                <w:szCs w:val="24"/>
              </w:rPr>
              <w:t>, conforme al artículo 107 LCSP por los siguientes importes, que se corresponde con el cinco por ciento (5%) del importe del presupuesto base de licitación  5</w:t>
            </w:r>
            <w:r w:rsidRPr="00D066CB">
              <w:rPr>
                <w:rFonts w:ascii="Optima" w:hAnsi="Optima" w:cs="TT27Bt00"/>
                <w:b/>
                <w:szCs w:val="24"/>
              </w:rPr>
              <w:t>% de 785.046,73 € = 39.252,34 €</w:t>
            </w:r>
          </w:p>
          <w:p w14:paraId="2518B1E6" w14:textId="77777777" w:rsidR="00E3317B" w:rsidRPr="00076509" w:rsidRDefault="00E3317B" w:rsidP="00B654B7">
            <w:pPr>
              <w:jc w:val="both"/>
              <w:rPr>
                <w:rFonts w:ascii="Optima" w:hAnsi="Optima" w:cs="Arial"/>
                <w:szCs w:val="24"/>
                <w:lang w:val="es-ES"/>
              </w:rPr>
            </w:pPr>
          </w:p>
        </w:tc>
      </w:tr>
    </w:tbl>
    <w:p w14:paraId="68E43712" w14:textId="77777777" w:rsidR="00E3317B" w:rsidRDefault="00E3317B" w:rsidP="00E3317B">
      <w:pPr>
        <w:jc w:val="both"/>
        <w:rPr>
          <w:rFonts w:ascii="Optima" w:hAnsi="Optima" w:cs="Arial"/>
          <w:b/>
          <w:color w:val="000000"/>
          <w:szCs w:val="24"/>
        </w:rPr>
      </w:pPr>
    </w:p>
    <w:p w14:paraId="1621A773" w14:textId="77777777" w:rsidR="00E3317B" w:rsidRDefault="00E3317B" w:rsidP="00E3317B">
      <w:pPr>
        <w:jc w:val="both"/>
        <w:rPr>
          <w:rFonts w:ascii="Optima" w:hAnsi="Optima" w:cs="Arial"/>
          <w:b/>
          <w:color w:val="000000"/>
          <w:szCs w:val="24"/>
        </w:rPr>
      </w:pPr>
    </w:p>
    <w:p w14:paraId="2421AE90" w14:textId="77777777" w:rsidR="00E3317B" w:rsidRPr="007E035D" w:rsidRDefault="00E3317B" w:rsidP="00E3317B">
      <w:pPr>
        <w:numPr>
          <w:ilvl w:val="0"/>
          <w:numId w:val="11"/>
        </w:numPr>
        <w:spacing w:after="160" w:line="259" w:lineRule="auto"/>
        <w:ind w:left="0" w:firstLine="357"/>
        <w:contextualSpacing/>
        <w:jc w:val="both"/>
        <w:rPr>
          <w:rFonts w:ascii="Optima" w:eastAsiaTheme="minorHAnsi" w:hAnsi="Optima" w:cstheme="minorBidi"/>
          <w:b/>
          <w:i/>
          <w:szCs w:val="24"/>
          <w:u w:val="single"/>
          <w:lang w:val="es-ES" w:eastAsia="en-US"/>
        </w:rPr>
      </w:pPr>
      <w:r w:rsidRPr="007E035D">
        <w:rPr>
          <w:rFonts w:ascii="Optima" w:eastAsiaTheme="minorHAnsi" w:hAnsi="Optima" w:cs="Arial"/>
          <w:b/>
          <w:color w:val="000000" w:themeColor="text1"/>
          <w:szCs w:val="24"/>
          <w:lang w:val="es-ES" w:eastAsia="en-US"/>
        </w:rPr>
        <w:t xml:space="preserve">XP1537/2021/AAGG </w:t>
      </w:r>
      <w:r w:rsidRPr="007E035D">
        <w:rPr>
          <w:rFonts w:ascii="Optima" w:eastAsiaTheme="minorHAnsi" w:hAnsi="Optima" w:cstheme="minorBidi"/>
          <w:szCs w:val="24"/>
          <w:lang w:val="es-ES" w:eastAsia="en-US"/>
        </w:rPr>
        <w:t xml:space="preserve">Procedimiento abierto con un solo criterio: </w:t>
      </w:r>
      <w:r w:rsidRPr="007E035D">
        <w:rPr>
          <w:rFonts w:ascii="Optima" w:eastAsiaTheme="minorHAnsi" w:hAnsi="Optima" w:cstheme="minorBidi"/>
          <w:b/>
          <w:i/>
          <w:szCs w:val="24"/>
          <w:u w:val="single"/>
          <w:lang w:val="es-ES" w:eastAsia="en-US"/>
        </w:rPr>
        <w:t xml:space="preserve">“Obras en el Puerto de </w:t>
      </w:r>
      <w:proofErr w:type="spellStart"/>
      <w:r w:rsidRPr="007E035D">
        <w:rPr>
          <w:rFonts w:ascii="Optima" w:eastAsiaTheme="minorHAnsi" w:hAnsi="Optima" w:cstheme="minorBidi"/>
          <w:b/>
          <w:i/>
          <w:szCs w:val="24"/>
          <w:u w:val="single"/>
          <w:lang w:val="es-ES" w:eastAsia="en-US"/>
        </w:rPr>
        <w:t>Taliarte</w:t>
      </w:r>
      <w:proofErr w:type="spellEnd"/>
      <w:r w:rsidRPr="007E035D">
        <w:rPr>
          <w:rFonts w:ascii="Optima" w:eastAsiaTheme="minorHAnsi" w:hAnsi="Optima" w:cstheme="minorBidi"/>
          <w:b/>
          <w:i/>
          <w:szCs w:val="24"/>
          <w:u w:val="single"/>
          <w:lang w:val="es-ES" w:eastAsia="en-US"/>
        </w:rPr>
        <w:t>” – 10 Lotes</w:t>
      </w:r>
      <w:r w:rsidRPr="007E035D">
        <w:rPr>
          <w:rFonts w:ascii="Optima" w:eastAsiaTheme="minorHAnsi" w:hAnsi="Optima" w:cstheme="minorBidi"/>
          <w:szCs w:val="24"/>
          <w:lang w:val="es-ES" w:eastAsia="en-US"/>
        </w:rPr>
        <w:t xml:space="preserve">. Importe neto de la licitación </w:t>
      </w:r>
      <w:r w:rsidRPr="007E035D">
        <w:rPr>
          <w:rFonts w:ascii="Optima" w:eastAsiaTheme="minorHAnsi" w:hAnsi="Optima" w:cs="Calibri"/>
          <w:szCs w:val="24"/>
          <w:lang w:val="es-ES" w:eastAsia="en-US"/>
        </w:rPr>
        <w:t>3.813.700,86</w:t>
      </w:r>
      <w:r w:rsidRPr="007E035D">
        <w:rPr>
          <w:rFonts w:ascii="Calibri" w:eastAsiaTheme="minorHAnsi" w:hAnsi="Calibri" w:cs="Calibri"/>
          <w:sz w:val="20"/>
          <w:lang w:val="es-ES" w:eastAsia="en-US"/>
        </w:rPr>
        <w:t xml:space="preserve"> </w:t>
      </w:r>
      <w:r w:rsidRPr="007E035D">
        <w:rPr>
          <w:rFonts w:eastAsiaTheme="minorHAnsi" w:cs="Arial"/>
          <w:bCs/>
          <w:szCs w:val="24"/>
          <w:lang w:val="es-ES" w:eastAsia="en-US"/>
        </w:rPr>
        <w:t>€</w:t>
      </w:r>
      <w:r w:rsidRPr="007E035D">
        <w:rPr>
          <w:rFonts w:ascii="Optima" w:eastAsiaTheme="minorHAnsi" w:hAnsi="Optima" w:cs="Helvetica-Bold"/>
          <w:bCs/>
          <w:szCs w:val="24"/>
          <w:lang w:val="es-ES" w:eastAsia="en-US"/>
        </w:rPr>
        <w:t xml:space="preserve"> e IGIC de </w:t>
      </w:r>
      <w:r w:rsidRPr="007E035D">
        <w:rPr>
          <w:rFonts w:ascii="Optima" w:eastAsiaTheme="minorHAnsi" w:hAnsi="Optima" w:cs="Calibri"/>
          <w:szCs w:val="24"/>
          <w:lang w:val="es-ES" w:eastAsia="en-US"/>
        </w:rPr>
        <w:t>266.959,04</w:t>
      </w:r>
      <w:r w:rsidRPr="007E035D">
        <w:rPr>
          <w:rFonts w:ascii="Calibri" w:eastAsiaTheme="minorHAnsi" w:hAnsi="Calibri" w:cs="Calibri"/>
          <w:sz w:val="20"/>
          <w:lang w:val="es-ES" w:eastAsia="en-US"/>
        </w:rPr>
        <w:t xml:space="preserve"> </w:t>
      </w:r>
      <w:r w:rsidRPr="007E035D">
        <w:rPr>
          <w:rFonts w:ascii="Optima" w:eastAsiaTheme="minorHAnsi" w:hAnsi="Optima" w:cs="Helvetica-Bold"/>
          <w:bCs/>
          <w:szCs w:val="24"/>
          <w:lang w:val="es-ES" w:eastAsia="en-US"/>
        </w:rPr>
        <w:t xml:space="preserve">€. </w:t>
      </w:r>
      <w:r w:rsidRPr="007E035D">
        <w:rPr>
          <w:rFonts w:ascii="Optima" w:eastAsiaTheme="minorHAnsi" w:hAnsi="Optima" w:cs="Arial"/>
          <w:bCs/>
          <w:szCs w:val="24"/>
          <w:lang w:val="es-ES" w:eastAsia="en-US"/>
        </w:rPr>
        <w:t>Tramitación ordinaria.</w:t>
      </w:r>
      <w:r w:rsidRPr="007E035D">
        <w:rPr>
          <w:rFonts w:ascii="Optima" w:eastAsiaTheme="minorHAnsi" w:hAnsi="Optima" w:cs="Helvetica-Bold"/>
          <w:bCs/>
          <w:szCs w:val="24"/>
          <w:lang w:val="es-ES" w:eastAsia="en-US"/>
        </w:rPr>
        <w:t xml:space="preserve"> Plazo de ejecución: Diferentes, según lote.</w:t>
      </w:r>
      <w:r w:rsidRPr="007E035D">
        <w:rPr>
          <w:rFonts w:ascii="Optima" w:eastAsiaTheme="minorHAnsi" w:hAnsi="Optima" w:cs="Helvetica"/>
          <w:szCs w:val="24"/>
          <w:lang w:val="es-ES" w:eastAsia="en-US"/>
        </w:rPr>
        <w:t xml:space="preserve"> </w:t>
      </w:r>
      <w:r w:rsidRPr="007E035D">
        <w:rPr>
          <w:rFonts w:ascii="Optima" w:eastAsiaTheme="minorHAnsi" w:hAnsi="Optima" w:cs="Helvetica"/>
          <w:b/>
          <w:szCs w:val="24"/>
          <w:u w:val="single"/>
          <w:lang w:val="es-ES" w:eastAsia="en-US"/>
        </w:rPr>
        <w:t>Servicio de Asuntos Generales.</w:t>
      </w:r>
    </w:p>
    <w:p w14:paraId="3B327E3D" w14:textId="77777777" w:rsidR="00E3317B" w:rsidRDefault="00E3317B" w:rsidP="00E3317B">
      <w:pPr>
        <w:jc w:val="both"/>
        <w:rPr>
          <w:rFonts w:ascii="Optima" w:hAnsi="Optima" w:cs="Helvetica"/>
          <w:b/>
          <w:szCs w:val="24"/>
        </w:rPr>
      </w:pPr>
    </w:p>
    <w:p w14:paraId="1B21BF48" w14:textId="77777777" w:rsidR="00E3317B" w:rsidRPr="008711D0" w:rsidRDefault="00E3317B" w:rsidP="00E3317B">
      <w:pPr>
        <w:autoSpaceDE w:val="0"/>
        <w:autoSpaceDN w:val="0"/>
        <w:adjustRightInd w:val="0"/>
        <w:ind w:firstLine="708"/>
        <w:jc w:val="both"/>
        <w:rPr>
          <w:rFonts w:ascii="Optima" w:hAnsi="Optima" w:cs="TT1C9t00"/>
          <w:szCs w:val="24"/>
          <w:lang w:val="es-ES"/>
        </w:rPr>
      </w:pPr>
      <w:r w:rsidRPr="008711D0">
        <w:rPr>
          <w:rFonts w:ascii="Optima" w:hAnsi="Optima" w:cs="Arial"/>
          <w:szCs w:val="24"/>
        </w:rPr>
        <w:t>En la Mesa del pasado</w:t>
      </w:r>
      <w:r>
        <w:rPr>
          <w:rFonts w:ascii="Optima" w:hAnsi="Optima" w:cs="Arial"/>
          <w:szCs w:val="24"/>
        </w:rPr>
        <w:t xml:space="preserve"> </w:t>
      </w:r>
      <w:r w:rsidRPr="00695177">
        <w:rPr>
          <w:rFonts w:ascii="Optima" w:hAnsi="Optima" w:cs="Arial"/>
          <w:b/>
          <w:szCs w:val="24"/>
        </w:rPr>
        <w:t>27 de</w:t>
      </w:r>
      <w:r w:rsidRPr="00577A2A">
        <w:rPr>
          <w:rFonts w:ascii="Optima" w:hAnsi="Optima" w:cs="Arial"/>
          <w:b/>
          <w:szCs w:val="24"/>
        </w:rPr>
        <w:t xml:space="preserve"> </w:t>
      </w:r>
      <w:r>
        <w:rPr>
          <w:rFonts w:ascii="Optima" w:hAnsi="Optima" w:cs="Arial"/>
          <w:b/>
          <w:szCs w:val="24"/>
        </w:rPr>
        <w:t>julio</w:t>
      </w:r>
      <w:r w:rsidRPr="00577A2A">
        <w:rPr>
          <w:rFonts w:ascii="Optima" w:hAnsi="Optima" w:cs="Arial"/>
          <w:b/>
          <w:szCs w:val="24"/>
        </w:rPr>
        <w:t xml:space="preserve"> de 2022</w:t>
      </w:r>
      <w:r w:rsidRPr="00577A2A">
        <w:rPr>
          <w:rFonts w:ascii="Optima" w:hAnsi="Optima"/>
          <w:szCs w:val="24"/>
          <w:lang w:eastAsia="en-US"/>
        </w:rPr>
        <w:t>,</w:t>
      </w:r>
      <w:r w:rsidRPr="008711D0">
        <w:rPr>
          <w:rFonts w:ascii="Optima" w:hAnsi="Optima"/>
          <w:szCs w:val="24"/>
          <w:lang w:eastAsia="en-US"/>
        </w:rPr>
        <w:t xml:space="preserve"> se procedió a la apertura de los sobres de criterios automáticos</w:t>
      </w:r>
      <w:r w:rsidRPr="008711D0">
        <w:rPr>
          <w:rFonts w:ascii="Optima" w:hAnsi="Optima" w:cs="Arial"/>
          <w:szCs w:val="24"/>
        </w:rPr>
        <w:t>, con el resultado que obra en el acta, quedando desde ese</w:t>
      </w:r>
      <w:r w:rsidRPr="008711D0">
        <w:rPr>
          <w:rFonts w:ascii="Optima" w:hAnsi="Optima" w:cs="TT1C9t00"/>
          <w:szCs w:val="24"/>
          <w:lang w:val="es-ES"/>
        </w:rPr>
        <w:t xml:space="preserve"> momento disponible la documentación electrónica para que el Servicio de origen del expediente, </w:t>
      </w:r>
      <w:r w:rsidRPr="008711D0">
        <w:rPr>
          <w:rFonts w:ascii="Optima" w:hAnsi="Optima" w:cs="TT1CFt00"/>
          <w:szCs w:val="24"/>
          <w:lang w:val="es-ES"/>
        </w:rPr>
        <w:t>informara sobre la valoración de los criterios automáticos</w:t>
      </w:r>
      <w:r w:rsidRPr="008711D0">
        <w:rPr>
          <w:rFonts w:ascii="Optima" w:hAnsi="Optima" w:cs="TT1C9t00"/>
          <w:szCs w:val="24"/>
          <w:lang w:val="es-ES"/>
        </w:rPr>
        <w:t xml:space="preserve"> </w:t>
      </w:r>
      <w:r w:rsidRPr="008711D0">
        <w:rPr>
          <w:rFonts w:ascii="Optima" w:hAnsi="Optima" w:cs="TT1CFt00"/>
          <w:szCs w:val="24"/>
          <w:lang w:val="es-ES"/>
        </w:rPr>
        <w:t xml:space="preserve">conforme a los Pliegos, </w:t>
      </w:r>
      <w:r w:rsidRPr="008711D0">
        <w:rPr>
          <w:rFonts w:ascii="Optima" w:hAnsi="Optima" w:cs="TT1C9t00"/>
          <w:szCs w:val="24"/>
          <w:lang w:val="es-ES"/>
        </w:rPr>
        <w:t>con posterior remisión a la Mesa de Contratación para su valoración y propuesta de adjudicación.</w:t>
      </w:r>
    </w:p>
    <w:p w14:paraId="78B3EDD1" w14:textId="77777777" w:rsidR="00E3317B" w:rsidRPr="008711D0" w:rsidRDefault="00E3317B" w:rsidP="00E3317B">
      <w:pPr>
        <w:pStyle w:val="Prrafodelista"/>
        <w:ind w:left="720" w:right="-143"/>
        <w:jc w:val="both"/>
        <w:rPr>
          <w:rFonts w:ascii="Optima" w:hAnsi="Optima" w:cs="Arial"/>
          <w:bCs/>
          <w:szCs w:val="24"/>
        </w:rPr>
      </w:pPr>
    </w:p>
    <w:p w14:paraId="29B761C4" w14:textId="77777777" w:rsidR="00E3317B" w:rsidRDefault="00E3317B" w:rsidP="00E3317B">
      <w:pPr>
        <w:ind w:firstLine="709"/>
        <w:jc w:val="both"/>
        <w:rPr>
          <w:rFonts w:ascii="Optima" w:hAnsi="Optima" w:cs="Arial"/>
          <w:szCs w:val="24"/>
        </w:rPr>
      </w:pPr>
      <w:r w:rsidRPr="00076509">
        <w:rPr>
          <w:rFonts w:ascii="Optima" w:hAnsi="Optima"/>
          <w:szCs w:val="24"/>
        </w:rPr>
        <w:t xml:space="preserve">Visto </w:t>
      </w:r>
      <w:r w:rsidRPr="00F87111">
        <w:rPr>
          <w:rFonts w:ascii="Optima" w:hAnsi="Optima"/>
          <w:szCs w:val="24"/>
        </w:rPr>
        <w:t xml:space="preserve">el </w:t>
      </w:r>
      <w:r w:rsidRPr="00F87111">
        <w:rPr>
          <w:rFonts w:ascii="Optima" w:hAnsi="Optima"/>
          <w:b/>
          <w:szCs w:val="24"/>
        </w:rPr>
        <w:t xml:space="preserve">informe técnico de valoración  y propuesta de adjudicación de </w:t>
      </w:r>
      <w:r w:rsidRPr="00E158D1">
        <w:rPr>
          <w:rFonts w:ascii="Optima" w:hAnsi="Optima"/>
          <w:b/>
          <w:szCs w:val="24"/>
        </w:rPr>
        <w:t xml:space="preserve">fecha </w:t>
      </w:r>
      <w:r w:rsidRPr="00E158D1">
        <w:rPr>
          <w:rFonts w:ascii="Optima" w:hAnsi="Optima" w:cs="Optima"/>
          <w:b/>
          <w:szCs w:val="24"/>
          <w:lang w:val="es-ES"/>
        </w:rPr>
        <w:t>1</w:t>
      </w:r>
      <w:r>
        <w:rPr>
          <w:rFonts w:ascii="Optima" w:hAnsi="Optima" w:cs="Optima"/>
          <w:b/>
          <w:szCs w:val="24"/>
          <w:lang w:val="es-ES"/>
        </w:rPr>
        <w:t xml:space="preserve">8 </w:t>
      </w:r>
      <w:r w:rsidRPr="00E158D1">
        <w:rPr>
          <w:rFonts w:ascii="Optima" w:hAnsi="Optima" w:cs="Optima"/>
          <w:b/>
          <w:szCs w:val="24"/>
          <w:lang w:val="es-ES"/>
        </w:rPr>
        <w:t>de noviembre de 2022,</w:t>
      </w:r>
      <w:r w:rsidRPr="00E158D1">
        <w:rPr>
          <w:rFonts w:ascii="Optima" w:hAnsi="Optima" w:cs="Optima"/>
          <w:szCs w:val="24"/>
          <w:lang w:val="es-ES"/>
        </w:rPr>
        <w:t xml:space="preserve"> suscrito por el Servicio Promotor</w:t>
      </w:r>
      <w:r w:rsidRPr="00E158D1">
        <w:rPr>
          <w:rFonts w:ascii="Optima" w:hAnsi="Optima"/>
          <w:b/>
          <w:bCs/>
          <w:szCs w:val="24"/>
        </w:rPr>
        <w:t>,</w:t>
      </w:r>
      <w:r w:rsidRPr="00E158D1">
        <w:rPr>
          <w:rFonts w:ascii="Optima" w:hAnsi="Optima"/>
          <w:bCs/>
          <w:szCs w:val="24"/>
        </w:rPr>
        <w:t xml:space="preserve"> en el que se detalla el proce</w:t>
      </w:r>
      <w:r w:rsidRPr="00076509">
        <w:rPr>
          <w:rFonts w:ascii="Optima" w:hAnsi="Optima"/>
          <w:bCs/>
          <w:szCs w:val="24"/>
        </w:rPr>
        <w:t xml:space="preserve">so seguido para efectuar la valoración y la aplicación pormenorizada de los criterios automáticos contemplados en los Pliegos que rigieron la licitación, y, </w:t>
      </w:r>
      <w:r w:rsidRPr="00076509">
        <w:rPr>
          <w:rFonts w:ascii="Optima" w:hAnsi="Optima"/>
          <w:szCs w:val="24"/>
        </w:rPr>
        <w:t xml:space="preserve">conteniendo la propuesta de adjudicación, </w:t>
      </w:r>
      <w:r w:rsidRPr="00076509">
        <w:rPr>
          <w:rFonts w:ascii="Optima" w:hAnsi="Optima" w:cs="Arial"/>
          <w:b/>
          <w:bCs/>
          <w:szCs w:val="24"/>
        </w:rPr>
        <w:t xml:space="preserve">la </w:t>
      </w:r>
      <w:r w:rsidRPr="00076509">
        <w:rPr>
          <w:rFonts w:ascii="Optima" w:hAnsi="Optima" w:cs="Arial"/>
          <w:b/>
          <w:szCs w:val="24"/>
        </w:rPr>
        <w:t>Mesa acuerda por unanimidad de los presentes, hacer suyo el contenido del informe y proponer en el mismo sentido informado por el Servicio</w:t>
      </w:r>
      <w:r w:rsidRPr="00076509">
        <w:rPr>
          <w:rFonts w:ascii="Optima" w:hAnsi="Optima" w:cs="Arial"/>
          <w:szCs w:val="24"/>
        </w:rPr>
        <w:t xml:space="preserve"> </w:t>
      </w:r>
      <w:r w:rsidRPr="00076509">
        <w:rPr>
          <w:rFonts w:ascii="Optima" w:hAnsi="Optima" w:cs="Arial"/>
          <w:szCs w:val="24"/>
          <w:lang w:val="es-ES"/>
        </w:rPr>
        <w:t xml:space="preserve">la </w:t>
      </w:r>
      <w:r w:rsidRPr="00076509">
        <w:rPr>
          <w:rFonts w:ascii="Optima" w:hAnsi="Optima" w:cs="Arial"/>
          <w:szCs w:val="24"/>
        </w:rPr>
        <w:t>adjudicación del referido contrato a la</w:t>
      </w:r>
      <w:r>
        <w:rPr>
          <w:rFonts w:ascii="Optima" w:hAnsi="Optima" w:cs="Arial"/>
          <w:szCs w:val="24"/>
        </w:rPr>
        <w:t>s siguientes</w:t>
      </w:r>
      <w:r w:rsidRPr="00076509">
        <w:rPr>
          <w:rFonts w:ascii="Optima" w:hAnsi="Optima" w:cs="Arial"/>
          <w:szCs w:val="24"/>
        </w:rPr>
        <w:t xml:space="preserve"> licitadora</w:t>
      </w:r>
      <w:r>
        <w:rPr>
          <w:rFonts w:ascii="Optima" w:hAnsi="Optima" w:cs="Arial"/>
          <w:szCs w:val="24"/>
        </w:rPr>
        <w:t>s:</w:t>
      </w:r>
      <w:r w:rsidRPr="00076509">
        <w:rPr>
          <w:rFonts w:ascii="Optima" w:hAnsi="Optima" w:cs="Arial"/>
          <w:szCs w:val="24"/>
        </w:rPr>
        <w:t xml:space="preserve">  </w:t>
      </w:r>
    </w:p>
    <w:p w14:paraId="7B2E52F9" w14:textId="77777777" w:rsidR="00E3317B" w:rsidRDefault="00E3317B" w:rsidP="00E3317B">
      <w:pPr>
        <w:ind w:firstLine="709"/>
        <w:jc w:val="both"/>
        <w:rPr>
          <w:rFonts w:ascii="Optima" w:hAnsi="Optima" w:cs="Arial"/>
          <w:szCs w:val="24"/>
        </w:rPr>
      </w:pPr>
    </w:p>
    <w:p w14:paraId="3B321231" w14:textId="77777777" w:rsidR="00E3317B" w:rsidRDefault="00E3317B" w:rsidP="00E3317B">
      <w:pPr>
        <w:ind w:firstLine="709"/>
        <w:jc w:val="both"/>
        <w:rPr>
          <w:rFonts w:ascii="Optima" w:hAnsi="Optima" w:cs="Arial"/>
          <w:szCs w:val="24"/>
        </w:rPr>
      </w:pPr>
    </w:p>
    <w:p w14:paraId="5A713497" w14:textId="77777777" w:rsidR="000301D9" w:rsidRDefault="000301D9" w:rsidP="00E3317B">
      <w:pPr>
        <w:ind w:firstLine="709"/>
        <w:jc w:val="both"/>
        <w:rPr>
          <w:rFonts w:ascii="Optima" w:hAnsi="Optima" w:cs="Arial"/>
          <w:szCs w:val="24"/>
        </w:rPr>
      </w:pPr>
    </w:p>
    <w:p w14:paraId="0AF0C5D5" w14:textId="77777777" w:rsidR="00E3317B" w:rsidRPr="00867252" w:rsidRDefault="00E3317B" w:rsidP="00E3317B">
      <w:pPr>
        <w:pStyle w:val="Prrafodelista"/>
        <w:numPr>
          <w:ilvl w:val="0"/>
          <w:numId w:val="20"/>
        </w:numPr>
        <w:autoSpaceDE w:val="0"/>
        <w:autoSpaceDN w:val="0"/>
        <w:adjustRightInd w:val="0"/>
        <w:jc w:val="both"/>
        <w:rPr>
          <w:rFonts w:ascii="Optima" w:hAnsi="Optima" w:cs="Optima-BoldItalic"/>
          <w:b/>
          <w:bCs/>
          <w:iCs/>
          <w:caps/>
          <w:szCs w:val="24"/>
          <w:lang w:val="es-ES"/>
        </w:rPr>
      </w:pPr>
      <w:r w:rsidRPr="0086396A">
        <w:rPr>
          <w:rFonts w:ascii="Optima" w:hAnsi="Optima" w:cs="Optima-BoldItalic"/>
          <w:b/>
          <w:bCs/>
          <w:iCs/>
          <w:szCs w:val="24"/>
          <w:lang w:val="es-ES"/>
        </w:rPr>
        <w:lastRenderedPageBreak/>
        <w:t xml:space="preserve">LOTE Nº 1: Dotación y distribución de energía eléctrica y abastecimiento de agua a los atraques de embarcaciones deportivas, de pesca y profesionales en el muelle de </w:t>
      </w:r>
      <w:proofErr w:type="spellStart"/>
      <w:r w:rsidRPr="0086396A">
        <w:rPr>
          <w:rFonts w:ascii="Optima" w:hAnsi="Optima" w:cs="Optima-BoldItalic"/>
          <w:b/>
          <w:bCs/>
          <w:iCs/>
          <w:szCs w:val="24"/>
          <w:lang w:val="es-ES"/>
        </w:rPr>
        <w:t>Taliarte</w:t>
      </w:r>
      <w:proofErr w:type="spellEnd"/>
      <w:r w:rsidRPr="0086396A">
        <w:rPr>
          <w:rFonts w:ascii="Optima" w:hAnsi="Optima" w:cs="Optima-BoldItalic"/>
          <w:b/>
          <w:bCs/>
          <w:iCs/>
          <w:szCs w:val="24"/>
          <w:lang w:val="es-ES"/>
        </w:rPr>
        <w:t xml:space="preserve"> desde el punto de distribución general</w:t>
      </w:r>
      <w:r>
        <w:rPr>
          <w:rFonts w:ascii="Optima" w:hAnsi="Optima" w:cs="Optima-BoldItalic"/>
          <w:b/>
          <w:bCs/>
          <w:iCs/>
          <w:szCs w:val="24"/>
          <w:lang w:val="es-ES"/>
        </w:rPr>
        <w:t xml:space="preserve"> </w:t>
      </w:r>
      <w:r w:rsidRPr="0086396A">
        <w:rPr>
          <w:rFonts w:ascii="Optima" w:hAnsi="Optima" w:cs="Optima,Bold"/>
          <w:b/>
          <w:bCs/>
          <w:szCs w:val="24"/>
          <w:lang w:val="es-ES"/>
        </w:rPr>
        <w:t xml:space="preserve">a la licitadora </w:t>
      </w:r>
      <w:r w:rsidRPr="0086396A">
        <w:rPr>
          <w:rFonts w:ascii="Optima" w:hAnsi="Optima" w:cs="Optima-BoldItalic"/>
          <w:b/>
          <w:bCs/>
          <w:iCs/>
          <w:caps/>
          <w:szCs w:val="24"/>
          <w:lang w:val="es-ES"/>
        </w:rPr>
        <w:t>ACEINSA MOVILIDAD, S.A.  CON NIF A</w:t>
      </w:r>
      <w:r>
        <w:rPr>
          <w:rFonts w:ascii="Optima" w:hAnsi="Optima" w:cs="Optima-BoldItalic"/>
          <w:b/>
          <w:bCs/>
          <w:iCs/>
          <w:caps/>
          <w:szCs w:val="24"/>
          <w:lang w:val="es-ES"/>
        </w:rPr>
        <w:t>84408</w:t>
      </w:r>
      <w:r w:rsidRPr="0086396A">
        <w:rPr>
          <w:rFonts w:ascii="Optima" w:hAnsi="Optima" w:cs="Optima-BoldItalic"/>
          <w:b/>
          <w:bCs/>
          <w:iCs/>
          <w:caps/>
          <w:szCs w:val="24"/>
          <w:lang w:val="es-ES"/>
        </w:rPr>
        <w:t>954</w:t>
      </w:r>
      <w:r>
        <w:rPr>
          <w:rFonts w:ascii="Optima" w:hAnsi="Optima" w:cs="Optima-BoldItalic"/>
          <w:b/>
          <w:bCs/>
          <w:iCs/>
          <w:caps/>
          <w:szCs w:val="24"/>
          <w:lang w:val="es-ES"/>
        </w:rPr>
        <w:t xml:space="preserve">, </w:t>
      </w:r>
      <w:r w:rsidRPr="0086396A">
        <w:rPr>
          <w:rFonts w:ascii="Optima" w:hAnsi="Optima" w:cs="Optima,Bold"/>
          <w:b/>
          <w:bCs/>
          <w:szCs w:val="24"/>
          <w:lang w:val="es-ES"/>
        </w:rPr>
        <w:t xml:space="preserve">con un total de  100 puntos, por un importe neto de 787.138,10 </w:t>
      </w:r>
      <w:r w:rsidRPr="0086396A">
        <w:rPr>
          <w:rFonts w:ascii="Optima" w:hAnsi="Optima" w:cs="Optima,Bold"/>
          <w:bCs/>
          <w:szCs w:val="24"/>
          <w:lang w:val="es-ES"/>
        </w:rPr>
        <w:t xml:space="preserve">€ </w:t>
      </w:r>
      <w:r w:rsidRPr="0086396A">
        <w:rPr>
          <w:rFonts w:ascii="Optima" w:hAnsi="Optima" w:cs="Optima,Bold"/>
          <w:b/>
          <w:bCs/>
          <w:szCs w:val="24"/>
          <w:lang w:val="es-ES"/>
        </w:rPr>
        <w:t xml:space="preserve">e IGIG al 7% de 55.099,67 </w:t>
      </w:r>
      <w:r w:rsidRPr="0086396A">
        <w:rPr>
          <w:rFonts w:ascii="Optima" w:hAnsi="Optima" w:cs="Optima,Bold"/>
          <w:bCs/>
          <w:szCs w:val="24"/>
          <w:lang w:val="es-ES"/>
        </w:rPr>
        <w:t>€ y restantes condiciones de su oferta.</w:t>
      </w:r>
    </w:p>
    <w:p w14:paraId="51E242A9" w14:textId="77777777" w:rsidR="00E3317B" w:rsidRPr="00867252" w:rsidRDefault="00E3317B" w:rsidP="00E3317B">
      <w:pPr>
        <w:pStyle w:val="Prrafodelista"/>
        <w:autoSpaceDE w:val="0"/>
        <w:autoSpaceDN w:val="0"/>
        <w:adjustRightInd w:val="0"/>
        <w:ind w:left="720"/>
        <w:jc w:val="both"/>
        <w:rPr>
          <w:rFonts w:ascii="Optima" w:hAnsi="Optima" w:cs="Optima-BoldItalic"/>
          <w:b/>
          <w:bCs/>
          <w:iCs/>
          <w:caps/>
          <w:szCs w:val="24"/>
          <w:lang w:val="es-ES"/>
        </w:rPr>
      </w:pPr>
    </w:p>
    <w:p w14:paraId="702435C4" w14:textId="77777777" w:rsidR="00E3317B" w:rsidRPr="00867252" w:rsidRDefault="00E3317B" w:rsidP="00E3317B">
      <w:pPr>
        <w:pStyle w:val="Prrafodelista"/>
        <w:numPr>
          <w:ilvl w:val="0"/>
          <w:numId w:val="20"/>
        </w:numPr>
        <w:autoSpaceDE w:val="0"/>
        <w:autoSpaceDN w:val="0"/>
        <w:adjustRightInd w:val="0"/>
        <w:jc w:val="both"/>
        <w:rPr>
          <w:rFonts w:ascii="Optima" w:hAnsi="Optima" w:cs="Optima-BoldItalic"/>
          <w:b/>
          <w:bCs/>
          <w:iCs/>
          <w:caps/>
          <w:szCs w:val="24"/>
          <w:lang w:val="es-ES"/>
        </w:rPr>
      </w:pPr>
      <w:r w:rsidRPr="00867252">
        <w:rPr>
          <w:rFonts w:ascii="Optima" w:hAnsi="Optima" w:cs="Optima-BoldItalic"/>
          <w:b/>
          <w:bCs/>
          <w:iCs/>
          <w:szCs w:val="24"/>
          <w:lang w:val="es-ES"/>
        </w:rPr>
        <w:t xml:space="preserve">LOTE Nº 3: </w:t>
      </w:r>
      <w:proofErr w:type="spellStart"/>
      <w:r w:rsidRPr="00867252">
        <w:rPr>
          <w:rFonts w:ascii="Optima" w:hAnsi="Optima" w:cs="Optima-BoldItalic"/>
          <w:b/>
          <w:bCs/>
          <w:iCs/>
          <w:szCs w:val="24"/>
          <w:lang w:val="es-ES"/>
        </w:rPr>
        <w:t>Videovigilancia</w:t>
      </w:r>
      <w:proofErr w:type="spellEnd"/>
      <w:r w:rsidRPr="00867252">
        <w:rPr>
          <w:rFonts w:ascii="Optima" w:hAnsi="Optima" w:cs="Optima-BoldItalic"/>
          <w:b/>
          <w:bCs/>
          <w:iCs/>
          <w:szCs w:val="24"/>
          <w:lang w:val="es-ES"/>
        </w:rPr>
        <w:t xml:space="preserve">, control de accesos y aparcamiento. Unión fibra óptica anillo insular-Puerto de </w:t>
      </w:r>
      <w:proofErr w:type="spellStart"/>
      <w:r w:rsidRPr="00867252">
        <w:rPr>
          <w:rFonts w:ascii="Optima" w:hAnsi="Optima" w:cs="Optima-BoldItalic"/>
          <w:b/>
          <w:bCs/>
          <w:iCs/>
          <w:szCs w:val="24"/>
          <w:lang w:val="es-ES"/>
        </w:rPr>
        <w:t>Taliarte</w:t>
      </w:r>
      <w:proofErr w:type="spellEnd"/>
      <w:r>
        <w:rPr>
          <w:rFonts w:ascii="Optima-BoldItalic" w:hAnsi="Optima-BoldItalic" w:cs="Optima-BoldItalic"/>
          <w:b/>
          <w:bCs/>
          <w:i/>
          <w:iCs/>
          <w:sz w:val="20"/>
          <w:lang w:val="es-ES"/>
        </w:rPr>
        <w:t xml:space="preserve"> </w:t>
      </w:r>
      <w:r w:rsidRPr="0086396A">
        <w:rPr>
          <w:rFonts w:ascii="Optima" w:hAnsi="Optima" w:cs="Optima,Bold"/>
          <w:b/>
          <w:bCs/>
          <w:szCs w:val="24"/>
          <w:lang w:val="es-ES"/>
        </w:rPr>
        <w:t xml:space="preserve">a la licitadora </w:t>
      </w:r>
      <w:r w:rsidRPr="0086396A">
        <w:rPr>
          <w:rFonts w:ascii="Optima" w:hAnsi="Optima" w:cs="Optima-BoldItalic"/>
          <w:b/>
          <w:bCs/>
          <w:iCs/>
          <w:caps/>
          <w:szCs w:val="24"/>
          <w:lang w:val="es-ES"/>
        </w:rPr>
        <w:t>ACEINSA MOVILIDAD, S.A.  CON NIF A</w:t>
      </w:r>
      <w:r>
        <w:rPr>
          <w:rFonts w:ascii="Optima" w:hAnsi="Optima" w:cs="Optima-BoldItalic"/>
          <w:b/>
          <w:bCs/>
          <w:iCs/>
          <w:caps/>
          <w:szCs w:val="24"/>
          <w:lang w:val="es-ES"/>
        </w:rPr>
        <w:t>84408</w:t>
      </w:r>
      <w:r w:rsidRPr="0086396A">
        <w:rPr>
          <w:rFonts w:ascii="Optima" w:hAnsi="Optima" w:cs="Optima-BoldItalic"/>
          <w:b/>
          <w:bCs/>
          <w:iCs/>
          <w:caps/>
          <w:szCs w:val="24"/>
          <w:lang w:val="es-ES"/>
        </w:rPr>
        <w:t>954</w:t>
      </w:r>
      <w:r>
        <w:rPr>
          <w:rFonts w:ascii="Optima" w:hAnsi="Optima" w:cs="Optima-BoldItalic"/>
          <w:b/>
          <w:bCs/>
          <w:iCs/>
          <w:caps/>
          <w:szCs w:val="24"/>
          <w:lang w:val="es-ES"/>
        </w:rPr>
        <w:t xml:space="preserve"> </w:t>
      </w:r>
      <w:r w:rsidRPr="0086396A">
        <w:rPr>
          <w:rFonts w:ascii="Optima" w:hAnsi="Optima" w:cs="Optima,Bold"/>
          <w:b/>
          <w:bCs/>
          <w:szCs w:val="24"/>
          <w:lang w:val="es-ES"/>
        </w:rPr>
        <w:t xml:space="preserve">con un total de  100 puntos, por un importe neto de </w:t>
      </w:r>
      <w:r>
        <w:rPr>
          <w:rFonts w:ascii="Optima" w:hAnsi="Optima" w:cs="Optima,Bold"/>
          <w:b/>
          <w:bCs/>
          <w:szCs w:val="24"/>
          <w:lang w:val="es-ES"/>
        </w:rPr>
        <w:t>303.695,12</w:t>
      </w:r>
      <w:r w:rsidRPr="0086396A">
        <w:rPr>
          <w:rFonts w:ascii="Optima" w:hAnsi="Optima" w:cs="Optima,Bold"/>
          <w:b/>
          <w:bCs/>
          <w:szCs w:val="24"/>
          <w:lang w:val="es-ES"/>
        </w:rPr>
        <w:t xml:space="preserve"> </w:t>
      </w:r>
      <w:r w:rsidRPr="0086396A">
        <w:rPr>
          <w:rFonts w:ascii="Optima" w:hAnsi="Optima" w:cs="Optima,Bold"/>
          <w:bCs/>
          <w:szCs w:val="24"/>
          <w:lang w:val="es-ES"/>
        </w:rPr>
        <w:t xml:space="preserve">€ </w:t>
      </w:r>
      <w:r w:rsidRPr="0086396A">
        <w:rPr>
          <w:rFonts w:ascii="Optima" w:hAnsi="Optima" w:cs="Optima,Bold"/>
          <w:b/>
          <w:bCs/>
          <w:szCs w:val="24"/>
          <w:lang w:val="es-ES"/>
        </w:rPr>
        <w:t xml:space="preserve">e IGIG al 7% de </w:t>
      </w:r>
      <w:r>
        <w:rPr>
          <w:rFonts w:ascii="Optima" w:hAnsi="Optima" w:cs="Optima,Bold"/>
          <w:b/>
          <w:bCs/>
          <w:szCs w:val="24"/>
          <w:lang w:val="es-ES"/>
        </w:rPr>
        <w:t>21.258,66</w:t>
      </w:r>
      <w:r w:rsidRPr="0086396A">
        <w:rPr>
          <w:rFonts w:ascii="Optima" w:hAnsi="Optima" w:cs="Optima,Bold"/>
          <w:b/>
          <w:bCs/>
          <w:szCs w:val="24"/>
          <w:lang w:val="es-ES"/>
        </w:rPr>
        <w:t xml:space="preserve"> </w:t>
      </w:r>
      <w:r w:rsidRPr="0086396A">
        <w:rPr>
          <w:rFonts w:ascii="Optima" w:hAnsi="Optima" w:cs="Optima,Bold"/>
          <w:bCs/>
          <w:szCs w:val="24"/>
          <w:lang w:val="es-ES"/>
        </w:rPr>
        <w:t>€ y restantes condiciones de su oferta.</w:t>
      </w:r>
    </w:p>
    <w:p w14:paraId="382FA161" w14:textId="77777777" w:rsidR="00E3317B" w:rsidRDefault="00E3317B" w:rsidP="00E3317B">
      <w:pPr>
        <w:jc w:val="both"/>
        <w:rPr>
          <w:rFonts w:ascii="Optima" w:hAnsi="Optima" w:cs="Arial"/>
          <w:szCs w:val="24"/>
        </w:rPr>
      </w:pPr>
    </w:p>
    <w:p w14:paraId="164EE5C6" w14:textId="77777777" w:rsidR="00E3317B" w:rsidRDefault="00E3317B" w:rsidP="00E3317B">
      <w:pPr>
        <w:jc w:val="both"/>
        <w:rPr>
          <w:rFonts w:ascii="Optima" w:hAnsi="Optima" w:cs="Arial"/>
          <w:szCs w:val="24"/>
        </w:rPr>
      </w:pPr>
    </w:p>
    <w:p w14:paraId="6BD1A71B" w14:textId="77777777" w:rsidR="00E3317B" w:rsidRPr="00CF2B38" w:rsidRDefault="00E3317B" w:rsidP="00E3317B">
      <w:pPr>
        <w:ind w:firstLine="709"/>
        <w:jc w:val="both"/>
        <w:rPr>
          <w:rFonts w:ascii="Optima" w:hAnsi="Optima" w:cs="Arial"/>
          <w:szCs w:val="24"/>
          <w:lang w:val="es-ES"/>
        </w:rPr>
      </w:pPr>
      <w:r w:rsidRPr="00CF2B38">
        <w:rPr>
          <w:rFonts w:ascii="Optima" w:hAnsi="Optima" w:cs="Arial"/>
          <w:szCs w:val="24"/>
          <w:lang w:val="es-ES"/>
        </w:rPr>
        <w:t>El voto favorable en este asunto de la Asesoría Jurídica (como miembro necesario de la Mesa de Contratación Permanente) se circunscribe a los aspectos jurídicos de la cuestión, sin que corresponda a la Asesoría Jurídica pronunciarse sobre los demás aspectos técnicos o económicos concurrentes en el expediente y en los informes obrantes en el mismo  (tablas de cuantías, fórmulas, aplicaciones presupuestarias, pronunciamientos técnicos en materia de Arqu</w:t>
      </w:r>
      <w:r>
        <w:rPr>
          <w:rFonts w:ascii="Optima" w:hAnsi="Optima" w:cs="Arial"/>
          <w:szCs w:val="24"/>
          <w:lang w:val="es-ES"/>
        </w:rPr>
        <w:t xml:space="preserve">itectura, Ingeniería, </w:t>
      </w:r>
      <w:proofErr w:type="spellStart"/>
      <w:r>
        <w:rPr>
          <w:rFonts w:ascii="Optima" w:hAnsi="Optima" w:cs="Arial"/>
          <w:szCs w:val="24"/>
          <w:lang w:val="es-ES"/>
        </w:rPr>
        <w:t>etc</w:t>
      </w:r>
      <w:proofErr w:type="spellEnd"/>
      <w:r>
        <w:rPr>
          <w:rFonts w:ascii="Optima" w:hAnsi="Optima" w:cs="Arial"/>
          <w:szCs w:val="24"/>
          <w:lang w:val="es-ES"/>
        </w:rPr>
        <w:t>)</w:t>
      </w:r>
      <w:r w:rsidRPr="00CF2B38">
        <w:rPr>
          <w:rFonts w:ascii="Optima" w:hAnsi="Optima" w:cs="Arial"/>
          <w:szCs w:val="24"/>
          <w:lang w:val="es-ES"/>
        </w:rPr>
        <w:t>.</w:t>
      </w:r>
    </w:p>
    <w:p w14:paraId="77241AF0" w14:textId="77777777" w:rsidR="00E3317B" w:rsidRPr="00571BA1" w:rsidRDefault="00E3317B" w:rsidP="00E3317B">
      <w:pPr>
        <w:jc w:val="both"/>
        <w:rPr>
          <w:rFonts w:ascii="Optima" w:hAnsi="Optima" w:cs="Arial"/>
          <w:b/>
          <w:bCs/>
          <w:szCs w:val="24"/>
        </w:rPr>
      </w:pPr>
    </w:p>
    <w:p w14:paraId="3F2A5E4D" w14:textId="77777777" w:rsidR="00E3317B" w:rsidRPr="00076509" w:rsidRDefault="00E3317B" w:rsidP="00E3317B">
      <w:pPr>
        <w:ind w:firstLine="708"/>
        <w:jc w:val="both"/>
        <w:rPr>
          <w:rFonts w:ascii="Optima" w:hAnsi="Optima" w:cs="Arial"/>
          <w:szCs w:val="24"/>
          <w:u w:val="single"/>
          <w:lang w:val="es-ES"/>
        </w:rPr>
      </w:pPr>
      <w:r w:rsidRPr="00076509">
        <w:rPr>
          <w:rFonts w:ascii="Optima" w:hAnsi="Optima" w:cs="Arial"/>
          <w:szCs w:val="24"/>
          <w:u w:val="single"/>
          <w:lang w:val="es-ES"/>
        </w:rPr>
        <w:t xml:space="preserve">Esta propuesta de adjudicación está condicionada a la aportación en el plazo establecido de la documentación requerida en el Pliego de cláusulas Administrativas Particulares que rija la licitación. </w:t>
      </w:r>
    </w:p>
    <w:p w14:paraId="57708637" w14:textId="77777777" w:rsidR="00E3317B" w:rsidRPr="00076509" w:rsidRDefault="00E3317B" w:rsidP="00E3317B">
      <w:pPr>
        <w:autoSpaceDE w:val="0"/>
        <w:autoSpaceDN w:val="0"/>
        <w:adjustRightInd w:val="0"/>
        <w:jc w:val="both"/>
        <w:rPr>
          <w:rFonts w:ascii="Optima" w:hAnsi="Optima" w:cs="Arial"/>
          <w:szCs w:val="24"/>
          <w:lang w:val="es-ES"/>
        </w:rPr>
      </w:pPr>
    </w:p>
    <w:p w14:paraId="12D9C872" w14:textId="77777777" w:rsidR="00E3317B" w:rsidRPr="00CF4BEF" w:rsidRDefault="00E3317B" w:rsidP="00E3317B">
      <w:pPr>
        <w:autoSpaceDE w:val="0"/>
        <w:autoSpaceDN w:val="0"/>
        <w:adjustRightInd w:val="0"/>
        <w:ind w:firstLine="708"/>
        <w:jc w:val="both"/>
        <w:rPr>
          <w:rFonts w:ascii="Optima" w:hAnsi="Optima" w:cs="Arial"/>
          <w:b/>
          <w:szCs w:val="24"/>
          <w:lang w:val="es-ES"/>
        </w:rPr>
      </w:pPr>
      <w:r w:rsidRPr="00076509">
        <w:rPr>
          <w:rFonts w:ascii="Optima" w:hAnsi="Optima" w:cs="Arial"/>
          <w:szCs w:val="24"/>
          <w:lang w:val="es-ES"/>
        </w:rPr>
        <w:t>En virtud de lo expuesto, la Mesa de Contratación</w:t>
      </w:r>
      <w:r w:rsidRPr="00076509">
        <w:rPr>
          <w:rFonts w:ascii="Optima" w:hAnsi="Optima" w:cs="Arial"/>
          <w:b/>
          <w:szCs w:val="24"/>
          <w:lang w:val="es-ES"/>
        </w:rPr>
        <w:t xml:space="preserve">, </w:t>
      </w:r>
      <w:r w:rsidRPr="00076509">
        <w:rPr>
          <w:rFonts w:ascii="Optima" w:hAnsi="Optima" w:cs="Arial"/>
          <w:szCs w:val="24"/>
          <w:lang w:val="es-ES"/>
        </w:rPr>
        <w:t xml:space="preserve"> </w:t>
      </w:r>
      <w:r w:rsidRPr="00076509">
        <w:rPr>
          <w:rFonts w:ascii="Optima" w:hAnsi="Optima" w:cs="Arial"/>
          <w:b/>
          <w:szCs w:val="24"/>
          <w:lang w:val="es-ES"/>
        </w:rPr>
        <w:t xml:space="preserve">ACUERDA </w:t>
      </w:r>
      <w:r>
        <w:rPr>
          <w:rFonts w:ascii="Optima" w:hAnsi="Optima" w:cs="Arial"/>
          <w:b/>
          <w:szCs w:val="24"/>
          <w:lang w:val="es-ES"/>
        </w:rPr>
        <w:t xml:space="preserve">por unanimidad </w:t>
      </w:r>
      <w:r w:rsidRPr="00076509">
        <w:rPr>
          <w:rFonts w:ascii="Optima" w:hAnsi="Optima" w:cs="Arial"/>
          <w:b/>
          <w:szCs w:val="24"/>
          <w:lang w:val="es-ES"/>
        </w:rPr>
        <w:t>REQUERIR</w:t>
      </w:r>
      <w:r w:rsidRPr="00076509">
        <w:rPr>
          <w:rFonts w:ascii="Optima" w:hAnsi="Optima" w:cs="Arial"/>
          <w:szCs w:val="24"/>
          <w:lang w:val="es-ES"/>
        </w:rPr>
        <w:t xml:space="preserve"> a </w:t>
      </w:r>
      <w:r w:rsidRPr="0086396A">
        <w:rPr>
          <w:rFonts w:ascii="Optima" w:hAnsi="Optima" w:cs="Optima-BoldItalic"/>
          <w:b/>
          <w:bCs/>
          <w:iCs/>
          <w:caps/>
          <w:szCs w:val="24"/>
          <w:lang w:val="es-ES"/>
        </w:rPr>
        <w:t>ACEINSA MOVILIDAD, S.A.  CON NIF A</w:t>
      </w:r>
      <w:r>
        <w:rPr>
          <w:rFonts w:ascii="Optima" w:hAnsi="Optima" w:cs="Optima-BoldItalic"/>
          <w:b/>
          <w:bCs/>
          <w:iCs/>
          <w:caps/>
          <w:szCs w:val="24"/>
          <w:lang w:val="es-ES"/>
        </w:rPr>
        <w:t>84408</w:t>
      </w:r>
      <w:r w:rsidRPr="0086396A">
        <w:rPr>
          <w:rFonts w:ascii="Optima" w:hAnsi="Optima" w:cs="Optima-BoldItalic"/>
          <w:b/>
          <w:bCs/>
          <w:iCs/>
          <w:caps/>
          <w:szCs w:val="24"/>
          <w:lang w:val="es-ES"/>
        </w:rPr>
        <w:t>954</w:t>
      </w:r>
      <w:r w:rsidRPr="00076509">
        <w:rPr>
          <w:rFonts w:ascii="Optima" w:hAnsi="Optima" w:cs="Arial"/>
          <w:b/>
          <w:szCs w:val="24"/>
          <w:lang w:val="es-ES"/>
        </w:rPr>
        <w:t xml:space="preserve"> </w:t>
      </w:r>
      <w:r>
        <w:rPr>
          <w:rFonts w:ascii="Optima" w:hAnsi="Optima" w:cs="Arial"/>
          <w:b/>
          <w:szCs w:val="24"/>
          <w:lang w:val="es-ES"/>
        </w:rPr>
        <w:t xml:space="preserve">para los LOTES NÚMERO 1 Y 3, </w:t>
      </w:r>
      <w:r w:rsidRPr="00076509">
        <w:rPr>
          <w:rFonts w:ascii="Optima" w:hAnsi="Optima" w:cs="Arial"/>
          <w:szCs w:val="24"/>
          <w:lang w:val="es-ES"/>
        </w:rPr>
        <w:t xml:space="preserve">en virtud de lo dispuesto en el artículo 150.2 de la </w:t>
      </w:r>
      <w:r w:rsidRPr="00076509">
        <w:rPr>
          <w:rFonts w:ascii="Optima" w:hAnsi="Optima" w:cs="Arial"/>
          <w:iCs/>
          <w:szCs w:val="24"/>
          <w:lang w:val="es-ES"/>
        </w:rPr>
        <w:t>Ley 9/2017, de 8 de noviembre, de Contratos del Sector Público</w:t>
      </w:r>
      <w:r w:rsidRPr="00076509">
        <w:rPr>
          <w:rFonts w:ascii="Optima" w:hAnsi="Optima" w:cs="Arial"/>
          <w:szCs w:val="24"/>
          <w:lang w:val="es-ES"/>
        </w:rPr>
        <w:t xml:space="preserve"> para que en plazo máximo de </w:t>
      </w:r>
      <w:r w:rsidRPr="00076509">
        <w:rPr>
          <w:rFonts w:ascii="Optima" w:hAnsi="Optima" w:cs="Arial"/>
          <w:b/>
          <w:szCs w:val="24"/>
          <w:lang w:val="es-ES"/>
        </w:rPr>
        <w:t>DIEZ (10) DÍAS HÁBILES</w:t>
      </w:r>
      <w:r w:rsidRPr="00076509">
        <w:rPr>
          <w:rFonts w:ascii="Optima" w:hAnsi="Optima" w:cs="Arial"/>
          <w:szCs w:val="24"/>
          <w:lang w:val="es-ES"/>
        </w:rPr>
        <w:t xml:space="preserve"> </w:t>
      </w:r>
      <w:r w:rsidRPr="004F79BA">
        <w:rPr>
          <w:rFonts w:ascii="Optima" w:hAnsi="Optima" w:cs="Arial"/>
          <w:color w:val="FF0000"/>
          <w:szCs w:val="24"/>
          <w:lang w:val="es-ES"/>
        </w:rPr>
        <w:t xml:space="preserve"> </w:t>
      </w:r>
      <w:r w:rsidRPr="00076509">
        <w:rPr>
          <w:rFonts w:ascii="Optima" w:hAnsi="Optima" w:cs="Arial"/>
          <w:szCs w:val="24"/>
          <w:lang w:val="es-ES"/>
        </w:rPr>
        <w:t xml:space="preserve">contados a partir de la recepción de la notificación efectuada medios electrónicos presente: </w:t>
      </w:r>
    </w:p>
    <w:p w14:paraId="47EB766F" w14:textId="77777777" w:rsidR="00E3317B" w:rsidRPr="00740133" w:rsidRDefault="00E3317B" w:rsidP="00E3317B">
      <w:pPr>
        <w:autoSpaceDE w:val="0"/>
        <w:autoSpaceDN w:val="0"/>
        <w:adjustRightInd w:val="0"/>
        <w:jc w:val="both"/>
        <w:rPr>
          <w:rFonts w:ascii="Optima" w:hAnsi="Optima" w:cs="TT27Bt00"/>
          <w:szCs w:val="24"/>
          <w:lang w:val="es-ES"/>
        </w:rPr>
      </w:pPr>
    </w:p>
    <w:tbl>
      <w:tblPr>
        <w:tblStyle w:val="Tablaconcuadrcula"/>
        <w:tblW w:w="0" w:type="auto"/>
        <w:tblLook w:val="04A0" w:firstRow="1" w:lastRow="0" w:firstColumn="1" w:lastColumn="0" w:noHBand="0" w:noVBand="1"/>
      </w:tblPr>
      <w:tblGrid>
        <w:gridCol w:w="9006"/>
      </w:tblGrid>
      <w:tr w:rsidR="00E3317B" w:rsidRPr="00076509" w14:paraId="18B7C09D" w14:textId="77777777" w:rsidTr="00B654B7">
        <w:tc>
          <w:tcPr>
            <w:tcW w:w="9006" w:type="dxa"/>
          </w:tcPr>
          <w:p w14:paraId="2F2B62EE" w14:textId="77777777" w:rsidR="00E3317B" w:rsidRDefault="00E3317B" w:rsidP="00B654B7">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color w:val="000000" w:themeColor="text1"/>
                <w:szCs w:val="24"/>
                <w:u w:val="single"/>
                <w:lang w:val="es-ES"/>
              </w:rPr>
            </w:pPr>
            <w:r w:rsidRPr="00076509">
              <w:br w:type="page"/>
            </w:r>
            <w:r w:rsidRPr="00894617">
              <w:rPr>
                <w:rFonts w:ascii="Optima" w:hAnsi="Optima" w:cs="TT27Bt00"/>
                <w:b/>
                <w:color w:val="000000" w:themeColor="text1"/>
                <w:szCs w:val="24"/>
                <w:u w:val="single"/>
                <w:lang w:val="es-ES"/>
              </w:rPr>
              <w:t>1) Los poderes de representación, debidamente bastanteados</w:t>
            </w:r>
            <w:r w:rsidRPr="00894617">
              <w:rPr>
                <w:rFonts w:ascii="Optima" w:hAnsi="Optima" w:cs="TT27Bt00"/>
                <w:color w:val="000000" w:themeColor="text1"/>
                <w:szCs w:val="24"/>
                <w:lang w:val="es-ES"/>
              </w:rPr>
              <w:t xml:space="preserve"> por la Asesoría Jurídica de esta Corporación, sita en la calle Bravo Murillo nº 25- 2ª planta, de Las Palmas de Gran Canaria, teléfonos 928.219683/4/5/. Trámite disponible en </w:t>
            </w:r>
            <w:hyperlink r:id="rId11" w:history="1">
              <w:r w:rsidRPr="009E505E">
                <w:rPr>
                  <w:rStyle w:val="Hipervnculo"/>
                  <w:rFonts w:ascii="Optima" w:hAnsi="Optima" w:cs="TT27Bt00"/>
                  <w:color w:val="000000" w:themeColor="text1"/>
                  <w:szCs w:val="24"/>
                  <w:lang w:val="es-ES"/>
                </w:rPr>
                <w:t>https://cabildo.grancanaria.com/busqueda?articleId=65963</w:t>
              </w:r>
            </w:hyperlink>
          </w:p>
          <w:p w14:paraId="2E7F1FCD" w14:textId="77777777" w:rsidR="00E3317B" w:rsidRDefault="00E3317B" w:rsidP="00B654B7">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color w:val="000000" w:themeColor="text1"/>
                <w:szCs w:val="24"/>
                <w:u w:val="single"/>
                <w:lang w:val="es-ES"/>
              </w:rPr>
            </w:pPr>
          </w:p>
          <w:p w14:paraId="5DF3BF0E" w14:textId="77777777" w:rsidR="00E3317B" w:rsidRDefault="00E3317B" w:rsidP="00B654B7">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Arial"/>
                <w:b/>
                <w:szCs w:val="24"/>
                <w:lang w:val="es-ES"/>
              </w:rPr>
            </w:pPr>
            <w:r w:rsidRPr="00076509">
              <w:rPr>
                <w:rFonts w:ascii="Optima" w:hAnsi="Optima" w:cs="Arial"/>
                <w:b/>
                <w:szCs w:val="24"/>
                <w:u w:val="single"/>
                <w:lang w:val="es-ES"/>
              </w:rPr>
              <w:t xml:space="preserve">2) Solvencia económica financiera: </w:t>
            </w:r>
            <w:r w:rsidRPr="00076509">
              <w:rPr>
                <w:rFonts w:ascii="Optima" w:hAnsi="Optima" w:cs="Arial"/>
                <w:szCs w:val="24"/>
                <w:lang w:val="es-ES"/>
              </w:rPr>
              <w:t>Volumen anual de negocios, o bien volumen anual de negocios en el ámbito al que se refiera el contrato, referido al mejor ejercicio dentro de los tres últimos disponibles en función de las fechas de constitución o de inicio de actividades del empresario y de presentación de las ofertas, deberá ser al menos de</w:t>
            </w:r>
            <w:r>
              <w:rPr>
                <w:rFonts w:ascii="Optima" w:hAnsi="Optima" w:cs="Arial"/>
                <w:szCs w:val="24"/>
                <w:lang w:val="es-ES"/>
              </w:rPr>
              <w:t xml:space="preserve">: </w:t>
            </w:r>
          </w:p>
          <w:p w14:paraId="6AF57624" w14:textId="77777777" w:rsidR="00E3317B" w:rsidRPr="0086396A" w:rsidRDefault="00E3317B" w:rsidP="00B654B7">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Arial"/>
                <w:b/>
                <w:szCs w:val="24"/>
                <w:lang w:val="es-ES"/>
              </w:rPr>
            </w:pPr>
            <w:r w:rsidRPr="0086396A">
              <w:rPr>
                <w:rFonts w:ascii="Optima" w:hAnsi="Optima" w:cs="Arial"/>
                <w:b/>
                <w:szCs w:val="24"/>
                <w:lang w:val="es-ES"/>
              </w:rPr>
              <w:t>Lote 1: 1.641.238,74 euros</w:t>
            </w:r>
          </w:p>
          <w:p w14:paraId="65C23F28" w14:textId="77777777" w:rsidR="00E3317B" w:rsidRPr="0086396A" w:rsidRDefault="00E3317B" w:rsidP="00B654B7">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Arial"/>
                <w:b/>
                <w:szCs w:val="24"/>
                <w:lang w:val="es-ES"/>
              </w:rPr>
            </w:pPr>
            <w:r w:rsidRPr="0086396A">
              <w:rPr>
                <w:rFonts w:ascii="Optima" w:hAnsi="Optima" w:cs="Arial"/>
                <w:b/>
                <w:szCs w:val="24"/>
                <w:lang w:val="es-ES"/>
              </w:rPr>
              <w:t>Lote 3: 518.015,34 euros</w:t>
            </w:r>
          </w:p>
          <w:p w14:paraId="67FDD9F0" w14:textId="77777777" w:rsidR="00E3317B" w:rsidRDefault="00E3317B" w:rsidP="00B654B7">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Arial"/>
                <w:b/>
                <w:szCs w:val="24"/>
                <w:lang w:val="es-ES"/>
              </w:rPr>
            </w:pPr>
          </w:p>
          <w:p w14:paraId="109EC86C" w14:textId="77777777" w:rsidR="00E3317B" w:rsidRDefault="00E3317B" w:rsidP="00B654B7">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color w:val="000000" w:themeColor="text1"/>
                <w:szCs w:val="24"/>
                <w:u w:val="single"/>
                <w:lang w:val="es-ES"/>
              </w:rPr>
            </w:pPr>
            <w:r w:rsidRPr="00076509">
              <w:rPr>
                <w:rFonts w:ascii="Optima" w:hAnsi="Optima" w:cs="Arial"/>
                <w:szCs w:val="24"/>
                <w:lang w:val="es-ES"/>
              </w:rPr>
              <w:lastRenderedPageBreak/>
              <w:t>En el caso que atendiendo a la fecha de constitución o inicio de actividades no alcancen las mismas el período de tres años, se exigirá que el licitador disponga del mínimo de solvencia exigido respecto del ejercicio de mayor volumen de los ejercicios disponibles.</w:t>
            </w:r>
          </w:p>
          <w:p w14:paraId="367B90DB" w14:textId="77777777" w:rsidR="00E3317B" w:rsidRDefault="00E3317B" w:rsidP="00B654B7">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color w:val="000000" w:themeColor="text1"/>
                <w:szCs w:val="24"/>
                <w:u w:val="single"/>
                <w:lang w:val="es-ES"/>
              </w:rPr>
            </w:pPr>
          </w:p>
          <w:p w14:paraId="3D70EF2F" w14:textId="77777777" w:rsidR="00E3317B" w:rsidRDefault="00E3317B" w:rsidP="00B654B7">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color w:val="000000" w:themeColor="text1"/>
                <w:szCs w:val="24"/>
                <w:u w:val="single"/>
                <w:lang w:val="es-ES"/>
              </w:rPr>
            </w:pPr>
            <w:r w:rsidRPr="00076509">
              <w:rPr>
                <w:rFonts w:ascii="Optima" w:hAnsi="Optima" w:cs="Arial"/>
                <w:szCs w:val="24"/>
                <w:lang w:val="es-ES"/>
              </w:rPr>
              <w:t>El volumen anual de negocios del licitador o candidato se acreditará por medio de sus cuentas anuales aprobadas y depositadas en el Registro Mercantil, si el empresario estuviera inscrito en dicho registro, y en caso contrario por las depositadas en el registro oficial en que deba estar inscrito. Los empresarios individuales no inscritos en el Registro Mercantil acreditarán su volumen anual de negocios mediante sus libros de inventarios y cuentas anuales legalizados por el Registro Mercantil.</w:t>
            </w:r>
          </w:p>
          <w:p w14:paraId="3094BECF" w14:textId="77777777" w:rsidR="00E3317B" w:rsidRDefault="00E3317B" w:rsidP="00B654B7">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color w:val="000000" w:themeColor="text1"/>
                <w:szCs w:val="24"/>
                <w:u w:val="single"/>
                <w:lang w:val="es-ES"/>
              </w:rPr>
            </w:pPr>
          </w:p>
          <w:p w14:paraId="5568D1C8" w14:textId="77777777" w:rsidR="00E3317B" w:rsidRDefault="00E3317B" w:rsidP="00B654B7">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color w:val="000000" w:themeColor="text1"/>
                <w:szCs w:val="24"/>
                <w:u w:val="single"/>
                <w:lang w:val="es-ES"/>
              </w:rPr>
            </w:pPr>
            <w:r w:rsidRPr="0086396A">
              <w:rPr>
                <w:rFonts w:ascii="Optima" w:hAnsi="Optima" w:cs="TT27Bt00"/>
                <w:color w:val="000000" w:themeColor="text1"/>
                <w:szCs w:val="24"/>
                <w:u w:val="single"/>
                <w:lang w:val="es-ES"/>
              </w:rPr>
              <w:t>La Solvencia requerida para el Lote 1 y 2 es para las empresas extranjeras.</w:t>
            </w:r>
            <w:r>
              <w:rPr>
                <w:rFonts w:ascii="Optima" w:hAnsi="Optima" w:cs="TT27Bt00"/>
                <w:color w:val="000000" w:themeColor="text1"/>
                <w:szCs w:val="24"/>
                <w:u w:val="single"/>
                <w:lang w:val="es-ES"/>
              </w:rPr>
              <w:t xml:space="preserve"> Para las empresas españolas es </w:t>
            </w:r>
            <w:r w:rsidRPr="0086396A">
              <w:rPr>
                <w:rFonts w:ascii="Optima" w:hAnsi="Optima" w:cs="TT27Bt00"/>
                <w:color w:val="000000" w:themeColor="text1"/>
                <w:szCs w:val="24"/>
                <w:u w:val="single"/>
                <w:lang w:val="es-ES"/>
              </w:rPr>
              <w:t>exigible su clasificación como contratista de obras, al ser el valor estimado de dichos lotes superior a 500.000</w:t>
            </w:r>
            <w:r>
              <w:rPr>
                <w:rFonts w:ascii="Optima" w:hAnsi="Optima" w:cs="TT27Bt00"/>
                <w:color w:val="000000" w:themeColor="text1"/>
                <w:szCs w:val="24"/>
                <w:u w:val="single"/>
                <w:lang w:val="es-ES"/>
              </w:rPr>
              <w:t xml:space="preserve"> </w:t>
            </w:r>
            <w:r w:rsidRPr="0086396A">
              <w:rPr>
                <w:rFonts w:ascii="Optima" w:hAnsi="Optima" w:cs="TT27Bt00"/>
                <w:color w:val="000000" w:themeColor="text1"/>
                <w:szCs w:val="24"/>
                <w:u w:val="single"/>
                <w:lang w:val="es-ES"/>
              </w:rPr>
              <w:t>euros (art. 77.1 LCSP).</w:t>
            </w:r>
          </w:p>
          <w:p w14:paraId="3144C38B" w14:textId="77777777" w:rsidR="00E3317B" w:rsidRDefault="00E3317B" w:rsidP="00B654B7">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color w:val="000000" w:themeColor="text1"/>
                <w:szCs w:val="24"/>
                <w:u w:val="single"/>
                <w:lang w:val="es-ES"/>
              </w:rPr>
            </w:pPr>
          </w:p>
          <w:p w14:paraId="360E75D3" w14:textId="77777777" w:rsidR="00E3317B" w:rsidRDefault="00E3317B" w:rsidP="00B654B7">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b/>
                <w:szCs w:val="24"/>
              </w:rPr>
            </w:pPr>
            <w:r w:rsidRPr="00076509">
              <w:rPr>
                <w:rFonts w:ascii="Optima" w:hAnsi="Optima" w:cs="Arial"/>
                <w:b/>
                <w:szCs w:val="24"/>
                <w:u w:val="single"/>
                <w:lang w:val="es-ES"/>
              </w:rPr>
              <w:t xml:space="preserve">3) Solvencia Técnica o Profesional empresas que no son de nueva creación: </w:t>
            </w:r>
            <w:r w:rsidRPr="00076509">
              <w:rPr>
                <w:rFonts w:ascii="Optima" w:hAnsi="Optima"/>
                <w:szCs w:val="24"/>
              </w:rPr>
              <w:t>Una relación de los principales servicios o trabajos realizados de igual o similar naturaleza en los últimos tres años que incluya importe, fechas y el destinatario, público o privado, de los mismos. Los servicios o trabajos efectuados se acreditarán mediante certificados expedidos o visados por el órgano competente, cuando el destinatario sea una entidad del sector público; cuando el destinatario sea un sujeto privado, mediante un certificado expedido por éste o, a falta de este certificado, mediante una declaración del empresario; en su caso, estos certificados serán comunicados directamente al órgano de contratación por la autoridad competente. Se requiere que importe anual acumulado en el año de mayor ejecución sea igual o superior a</w:t>
            </w:r>
          </w:p>
          <w:p w14:paraId="63CB00AF" w14:textId="77777777" w:rsidR="00E3317B" w:rsidRDefault="00E3317B" w:rsidP="00B654B7">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b/>
                <w:szCs w:val="24"/>
              </w:rPr>
            </w:pPr>
          </w:p>
          <w:p w14:paraId="7DE61C07" w14:textId="77777777" w:rsidR="00E3317B" w:rsidRPr="0086396A" w:rsidRDefault="00E3317B" w:rsidP="00B654B7">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b/>
                <w:szCs w:val="24"/>
              </w:rPr>
            </w:pPr>
            <w:r w:rsidRPr="0086396A">
              <w:rPr>
                <w:rFonts w:ascii="Optima" w:hAnsi="Optima"/>
                <w:b/>
                <w:szCs w:val="24"/>
              </w:rPr>
              <w:t>Lote 1: 765.911,41 euros</w:t>
            </w:r>
          </w:p>
          <w:p w14:paraId="7FCE2C4E" w14:textId="77777777" w:rsidR="00E3317B" w:rsidRPr="0086396A" w:rsidRDefault="00E3317B" w:rsidP="00B654B7">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b/>
                <w:szCs w:val="24"/>
              </w:rPr>
            </w:pPr>
            <w:r w:rsidRPr="0086396A">
              <w:rPr>
                <w:rFonts w:ascii="Optima" w:hAnsi="Optima"/>
                <w:b/>
                <w:szCs w:val="24"/>
              </w:rPr>
              <w:t>Lote 3: 241.740,49 euros</w:t>
            </w:r>
          </w:p>
          <w:p w14:paraId="23869E9B" w14:textId="77777777" w:rsidR="00E3317B" w:rsidRDefault="00E3317B" w:rsidP="00B654B7">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b/>
                <w:szCs w:val="24"/>
              </w:rPr>
            </w:pPr>
          </w:p>
          <w:p w14:paraId="7E7F53EE" w14:textId="77777777" w:rsidR="00E3317B" w:rsidRPr="0086396A" w:rsidRDefault="00E3317B" w:rsidP="00B654B7">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szCs w:val="24"/>
              </w:rPr>
            </w:pPr>
            <w:r w:rsidRPr="0086396A">
              <w:rPr>
                <w:rFonts w:ascii="Optima" w:hAnsi="Optima"/>
                <w:b/>
                <w:szCs w:val="24"/>
                <w:u w:val="single"/>
              </w:rPr>
              <w:t>Solvencia técnica empresas de nueva creación</w:t>
            </w:r>
            <w:r w:rsidRPr="0086396A">
              <w:rPr>
                <w:rFonts w:ascii="Optima" w:hAnsi="Optima"/>
                <w:b/>
                <w:szCs w:val="24"/>
              </w:rPr>
              <w:t>: (</w:t>
            </w:r>
            <w:r w:rsidRPr="0086396A">
              <w:rPr>
                <w:rFonts w:ascii="Optima" w:hAnsi="Optima"/>
                <w:szCs w:val="24"/>
              </w:rPr>
              <w:t>Únicamente para los Lotes 3 al 10):</w:t>
            </w:r>
          </w:p>
          <w:p w14:paraId="75C3D76E" w14:textId="77777777" w:rsidR="00E3317B" w:rsidRPr="0086396A" w:rsidRDefault="00E3317B" w:rsidP="00B654B7">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szCs w:val="24"/>
              </w:rPr>
            </w:pPr>
            <w:r w:rsidRPr="0086396A">
              <w:rPr>
                <w:rFonts w:ascii="Optima" w:hAnsi="Optima"/>
                <w:szCs w:val="24"/>
              </w:rPr>
              <w:t>Art. 88.2: “En los contratos cuyo valor estimado sea inferior a 500.000 euros, cuando el contratista sea una empresa de nueva creación, entendiendo por tal aquella que tenga una antigüedad inferior a cinco años, su solvencia técnica se acreditará por uno o varios de los medios a que se refieren las letras b) a f) anteriores, sin que en ningún caso sea aplicable lo establecido en la letra a), relativo a la ejecución de un número determinado de obras.”</w:t>
            </w:r>
          </w:p>
          <w:p w14:paraId="752C8E78" w14:textId="77777777" w:rsidR="00E3317B" w:rsidRPr="0086396A" w:rsidRDefault="00E3317B" w:rsidP="00B654B7">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szCs w:val="24"/>
              </w:rPr>
            </w:pPr>
            <w:r w:rsidRPr="0086396A">
              <w:rPr>
                <w:rFonts w:ascii="Optima" w:hAnsi="Optima"/>
                <w:szCs w:val="24"/>
              </w:rPr>
              <w:t>En tal caso, se acreditará la solvencia técnica por los medios señalados en las letras b) y c) del art. 88.1, que son los siguientes: “b) Declaración indicando el personal técnico u organismos técnicos, estén o no integrados en la empresa, de los que esta disponga para la ejecución de las obras acompañada de los documentos acreditativos correspondientes cuando le sea requerido por los servicios dependientes del órgano de contratación.</w:t>
            </w:r>
          </w:p>
          <w:p w14:paraId="49628702" w14:textId="77777777" w:rsidR="00E3317B" w:rsidRDefault="00E3317B" w:rsidP="00B654B7">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b/>
                <w:szCs w:val="24"/>
              </w:rPr>
            </w:pPr>
          </w:p>
          <w:p w14:paraId="63E2237A" w14:textId="77777777" w:rsidR="00E3317B" w:rsidRDefault="00E3317B" w:rsidP="00B654B7">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b/>
                <w:szCs w:val="24"/>
              </w:rPr>
            </w:pPr>
          </w:p>
          <w:p w14:paraId="7577F1A8" w14:textId="77777777" w:rsidR="00E3317B" w:rsidRPr="0086396A" w:rsidRDefault="00E3317B" w:rsidP="00B654B7">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szCs w:val="24"/>
              </w:rPr>
            </w:pPr>
            <w:r w:rsidRPr="0086396A">
              <w:rPr>
                <w:rFonts w:ascii="Optima" w:hAnsi="Optima"/>
                <w:szCs w:val="24"/>
              </w:rPr>
              <w:lastRenderedPageBreak/>
              <w:t>c) Títulos académicos y profesionales del empresario y de los directivos de la empresa y, en particular, del responsable o responsables de las obras, así como de los técnicos encargados directamente de la misma, siempre que no se evalúen como un criterio de adjudicación.”</w:t>
            </w:r>
          </w:p>
          <w:p w14:paraId="157EC148" w14:textId="77777777" w:rsidR="00E3317B" w:rsidRDefault="00E3317B" w:rsidP="00B654B7">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b/>
                <w:szCs w:val="24"/>
              </w:rPr>
            </w:pPr>
          </w:p>
          <w:p w14:paraId="3AC99563" w14:textId="77777777" w:rsidR="00E3317B" w:rsidRPr="0086396A" w:rsidRDefault="00E3317B" w:rsidP="00B654B7">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szCs w:val="24"/>
              </w:rPr>
            </w:pPr>
            <w:r w:rsidRPr="0086396A">
              <w:rPr>
                <w:rFonts w:ascii="Optima" w:hAnsi="Optima"/>
                <w:szCs w:val="24"/>
              </w:rPr>
              <w:t>En los supuestos contemplados en el art. 88.1, apartados b) y c), en relación con el art. 88.2, se requerirá</w:t>
            </w:r>
            <w:r>
              <w:rPr>
                <w:rFonts w:ascii="Optima" w:hAnsi="Optima"/>
                <w:szCs w:val="24"/>
              </w:rPr>
              <w:t xml:space="preserve"> </w:t>
            </w:r>
            <w:r w:rsidRPr="0086396A">
              <w:rPr>
                <w:rFonts w:ascii="Optima" w:hAnsi="Optima"/>
                <w:szCs w:val="24"/>
              </w:rPr>
              <w:t>que el personal técnico, en particular, el responsable o responsables de las obras, así como los técnicos</w:t>
            </w:r>
            <w:r>
              <w:rPr>
                <w:rFonts w:ascii="Optima" w:hAnsi="Optima"/>
                <w:szCs w:val="24"/>
              </w:rPr>
              <w:t xml:space="preserve"> </w:t>
            </w:r>
            <w:r w:rsidRPr="0086396A">
              <w:rPr>
                <w:rFonts w:ascii="Optima" w:hAnsi="Optima"/>
                <w:szCs w:val="24"/>
              </w:rPr>
              <w:t>encargados directamente de la misma, ostente alguna de las titulaciones siguientes: Grado, Máster o</w:t>
            </w:r>
            <w:r>
              <w:rPr>
                <w:rFonts w:ascii="Optima" w:hAnsi="Optima"/>
                <w:szCs w:val="24"/>
              </w:rPr>
              <w:t xml:space="preserve"> </w:t>
            </w:r>
            <w:r w:rsidRPr="0086396A">
              <w:rPr>
                <w:rFonts w:ascii="Optima" w:hAnsi="Optima"/>
                <w:szCs w:val="24"/>
              </w:rPr>
              <w:t>equivalente en Ingenierías Técnicas, Ingenierías Superiores, Ingeniería de Caminos, Canales y Puertos,</w:t>
            </w:r>
            <w:r>
              <w:rPr>
                <w:rFonts w:ascii="Optima" w:hAnsi="Optima"/>
                <w:szCs w:val="24"/>
              </w:rPr>
              <w:t xml:space="preserve"> </w:t>
            </w:r>
            <w:r w:rsidRPr="0086396A">
              <w:rPr>
                <w:rFonts w:ascii="Optima" w:hAnsi="Optima"/>
                <w:szCs w:val="24"/>
              </w:rPr>
              <w:t>ingeniería Civil y cualquier otra titulación habilitante relacionada con las obras a ejecutar.</w:t>
            </w:r>
          </w:p>
          <w:p w14:paraId="6274D393" w14:textId="77777777" w:rsidR="00E3317B" w:rsidRDefault="00E3317B" w:rsidP="00B654B7">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b/>
                <w:szCs w:val="24"/>
              </w:rPr>
            </w:pPr>
          </w:p>
          <w:p w14:paraId="36E59BB9" w14:textId="77777777" w:rsidR="00E3317B" w:rsidRPr="0086396A" w:rsidRDefault="00E3317B" w:rsidP="00B654B7">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szCs w:val="24"/>
              </w:rPr>
            </w:pPr>
            <w:r w:rsidRPr="0086396A">
              <w:rPr>
                <w:rFonts w:ascii="Optima" w:hAnsi="Optima"/>
                <w:szCs w:val="24"/>
              </w:rPr>
              <w:t>Art. 88.3: “En el anuncio de licitación o invitación a participar en el procedimiento y en los pliegos del contrato se especificarán los medios, de entre los recogidos en este artículo, admitidos para la acreditación de la solvencia técnica de los empresarios que opten a la adjudicación del contrato, con indicación expresa, en su caso, de los valores mínimos exigidos para cada uno de ellos. En su defecto, y para cuando no sea exigible la clasificación, la acreditación de la solvencia técnica se efectuará mediante la relación de obras ejecutadas en los últimos cinco años, que sean del mismo grupo o subgrupo de clasificación que el correspondiente al contrato, o del grupo o subgrupo más relevante para el contrato si este incluye trabajos</w:t>
            </w:r>
            <w:r>
              <w:rPr>
                <w:rFonts w:ascii="Optima" w:hAnsi="Optima"/>
                <w:szCs w:val="24"/>
              </w:rPr>
              <w:t xml:space="preserve"> </w:t>
            </w:r>
            <w:r w:rsidRPr="0086396A">
              <w:rPr>
                <w:rFonts w:ascii="Optima" w:hAnsi="Optima"/>
                <w:szCs w:val="24"/>
              </w:rPr>
              <w:t>correspondientes a distintos subgrupos, cuyo importe anual acumulado en el año de mayor ejecución sea igual o superior al 70 por ciento de la anualidad media del contrato.” La Solvencia requerida para el Lote 1 y 2 es para las empresas extranjeras. Para las empresas españolas es exigible su clasificación como contratista de obras, al ser el valor estimado de dichos lotes superior a 500.000 euros (art. 77.1 LCSP).</w:t>
            </w:r>
          </w:p>
          <w:p w14:paraId="2193E293" w14:textId="77777777" w:rsidR="00E3317B" w:rsidRDefault="00E3317B" w:rsidP="00B654B7">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b/>
                <w:szCs w:val="24"/>
              </w:rPr>
            </w:pPr>
          </w:p>
          <w:p w14:paraId="4167D720" w14:textId="77777777" w:rsidR="00E3317B" w:rsidRPr="0086396A" w:rsidRDefault="00E3317B" w:rsidP="00B654B7">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b/>
                <w:szCs w:val="24"/>
              </w:rPr>
            </w:pPr>
            <w:r w:rsidRPr="0086396A">
              <w:rPr>
                <w:rFonts w:ascii="Optima" w:hAnsi="Optima"/>
                <w:b/>
                <w:szCs w:val="24"/>
              </w:rPr>
              <w:t>CLASIFICACIÓN EMPRESARIAL Necesaria para los Lotes 1 y 2</w:t>
            </w:r>
          </w:p>
          <w:p w14:paraId="47B4C988" w14:textId="77777777" w:rsidR="00E3317B" w:rsidRDefault="00E3317B" w:rsidP="00B654B7">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b/>
                <w:szCs w:val="24"/>
              </w:rPr>
            </w:pPr>
          </w:p>
          <w:p w14:paraId="7DA43740" w14:textId="77777777" w:rsidR="00E3317B" w:rsidRPr="0086396A" w:rsidRDefault="00E3317B" w:rsidP="00B654B7">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b/>
                <w:szCs w:val="24"/>
              </w:rPr>
            </w:pPr>
            <w:r w:rsidRPr="0086396A">
              <w:rPr>
                <w:rFonts w:ascii="Optima" w:hAnsi="Optima"/>
                <w:b/>
                <w:szCs w:val="24"/>
              </w:rPr>
              <w:t>LOTE 1</w:t>
            </w:r>
            <w:r>
              <w:rPr>
                <w:rFonts w:ascii="Optima" w:hAnsi="Optima"/>
                <w:b/>
                <w:szCs w:val="24"/>
              </w:rPr>
              <w:t xml:space="preserve"> </w:t>
            </w:r>
            <w:r w:rsidRPr="0086396A">
              <w:rPr>
                <w:rFonts w:ascii="Optima" w:hAnsi="Optima"/>
                <w:b/>
                <w:szCs w:val="24"/>
              </w:rPr>
              <w:t>GRUPO I) CATEGORÍA 4 (art. 26</w:t>
            </w:r>
            <w:r>
              <w:rPr>
                <w:rFonts w:ascii="Optima" w:hAnsi="Optima"/>
                <w:b/>
                <w:szCs w:val="24"/>
              </w:rPr>
              <w:t xml:space="preserve"> </w:t>
            </w:r>
            <w:r w:rsidRPr="0086396A">
              <w:rPr>
                <w:rFonts w:ascii="Optima" w:hAnsi="Optima"/>
                <w:b/>
                <w:szCs w:val="24"/>
              </w:rPr>
              <w:t>SUBGRUPO 9 Real Decreto 1098/2001)</w:t>
            </w:r>
          </w:p>
          <w:p w14:paraId="1FE89214" w14:textId="77777777" w:rsidR="00E3317B" w:rsidRDefault="00E3317B" w:rsidP="00B654B7">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b/>
                <w:szCs w:val="24"/>
              </w:rPr>
            </w:pPr>
          </w:p>
          <w:p w14:paraId="3838DE9C" w14:textId="77777777" w:rsidR="00E3317B" w:rsidRDefault="00E3317B" w:rsidP="00B654B7">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b/>
                <w:szCs w:val="24"/>
              </w:rPr>
            </w:pPr>
            <w:r w:rsidRPr="0086396A">
              <w:rPr>
                <w:rFonts w:ascii="Optima" w:hAnsi="Optima"/>
                <w:b/>
                <w:szCs w:val="24"/>
              </w:rPr>
              <w:t>LOTE 2</w:t>
            </w:r>
            <w:r>
              <w:rPr>
                <w:rFonts w:ascii="Optima" w:hAnsi="Optima"/>
                <w:b/>
                <w:szCs w:val="24"/>
              </w:rPr>
              <w:t xml:space="preserve"> </w:t>
            </w:r>
            <w:r w:rsidRPr="0086396A">
              <w:rPr>
                <w:rFonts w:ascii="Optima" w:hAnsi="Optima"/>
                <w:b/>
                <w:szCs w:val="24"/>
              </w:rPr>
              <w:t>GRUPO F) CATEGORÍA 4 (art. 26</w:t>
            </w:r>
            <w:r>
              <w:rPr>
                <w:rFonts w:ascii="Optima" w:hAnsi="Optima"/>
                <w:b/>
                <w:szCs w:val="24"/>
              </w:rPr>
              <w:t xml:space="preserve"> </w:t>
            </w:r>
            <w:r w:rsidRPr="0086396A">
              <w:rPr>
                <w:rFonts w:ascii="Optima" w:hAnsi="Optima"/>
                <w:b/>
                <w:szCs w:val="24"/>
              </w:rPr>
              <w:t>SUBGRUPO 7 Real Decreto 1098/2001)</w:t>
            </w:r>
          </w:p>
          <w:p w14:paraId="78C0DC3D" w14:textId="77777777" w:rsidR="00E3317B" w:rsidRDefault="00E3317B" w:rsidP="00B654B7">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b/>
                <w:szCs w:val="24"/>
              </w:rPr>
            </w:pPr>
          </w:p>
          <w:p w14:paraId="19CDFAA3" w14:textId="77777777" w:rsidR="00E3317B" w:rsidRPr="0086396A" w:rsidRDefault="00E3317B" w:rsidP="00B654B7">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b/>
                <w:szCs w:val="24"/>
              </w:rPr>
            </w:pPr>
            <w:r w:rsidRPr="0086396A">
              <w:rPr>
                <w:rFonts w:ascii="Optima" w:hAnsi="Optima"/>
                <w:b/>
                <w:szCs w:val="24"/>
              </w:rPr>
              <w:t>Voluntariamente los licitadores podrán sustituir la acreditación de la sol</w:t>
            </w:r>
            <w:r>
              <w:rPr>
                <w:rFonts w:ascii="Optima" w:hAnsi="Optima"/>
                <w:b/>
                <w:szCs w:val="24"/>
              </w:rPr>
              <w:t xml:space="preserve">vencia económica y financiera y </w:t>
            </w:r>
            <w:r w:rsidRPr="0086396A">
              <w:rPr>
                <w:rFonts w:ascii="Optima" w:hAnsi="Optima"/>
                <w:b/>
                <w:szCs w:val="24"/>
              </w:rPr>
              <w:t>técnica o profesional por la siguiente clasificación:</w:t>
            </w:r>
          </w:p>
          <w:p w14:paraId="0E14F70A" w14:textId="77777777" w:rsidR="00E3317B" w:rsidRDefault="00E3317B" w:rsidP="00B654B7">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b/>
                <w:szCs w:val="24"/>
              </w:rPr>
            </w:pPr>
          </w:p>
          <w:p w14:paraId="5555FA79" w14:textId="77777777" w:rsidR="00E3317B" w:rsidRDefault="00E3317B" w:rsidP="00B654B7">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b/>
                <w:szCs w:val="24"/>
              </w:rPr>
            </w:pPr>
            <w:r w:rsidRPr="0086396A">
              <w:rPr>
                <w:rFonts w:ascii="Optima" w:hAnsi="Optima"/>
                <w:b/>
                <w:szCs w:val="24"/>
              </w:rPr>
              <w:t xml:space="preserve">LOTE 3 </w:t>
            </w:r>
            <w:r>
              <w:rPr>
                <w:rFonts w:ascii="Optima" w:hAnsi="Optima"/>
                <w:b/>
                <w:szCs w:val="24"/>
              </w:rPr>
              <w:t>GRUPO I  SUBGRUPO 9 CATEGORIA 2</w:t>
            </w:r>
          </w:p>
          <w:p w14:paraId="5E76C481" w14:textId="77777777" w:rsidR="00E3317B" w:rsidRDefault="00E3317B" w:rsidP="00B654B7">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b/>
                <w:szCs w:val="24"/>
              </w:rPr>
            </w:pPr>
            <w:r>
              <w:rPr>
                <w:rFonts w:ascii="Optima" w:hAnsi="Optima"/>
                <w:b/>
                <w:szCs w:val="24"/>
              </w:rPr>
              <w:t xml:space="preserve">LOTE </w:t>
            </w:r>
            <w:r w:rsidRPr="0086396A">
              <w:rPr>
                <w:rFonts w:ascii="Optima" w:hAnsi="Optima"/>
                <w:b/>
                <w:szCs w:val="24"/>
              </w:rPr>
              <w:t xml:space="preserve">4 </w:t>
            </w:r>
            <w:r>
              <w:rPr>
                <w:rFonts w:ascii="Optima" w:hAnsi="Optima"/>
                <w:b/>
                <w:szCs w:val="24"/>
              </w:rPr>
              <w:t xml:space="preserve">GRUPO K  SUBGRUPO 9 CATEGORIA 2 </w:t>
            </w:r>
          </w:p>
          <w:p w14:paraId="0D5D6CD2" w14:textId="77777777" w:rsidR="00E3317B" w:rsidRDefault="00E3317B" w:rsidP="00B654B7">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b/>
                <w:szCs w:val="24"/>
              </w:rPr>
            </w:pPr>
            <w:r>
              <w:rPr>
                <w:rFonts w:ascii="Optima" w:hAnsi="Optima"/>
                <w:b/>
                <w:szCs w:val="24"/>
              </w:rPr>
              <w:t xml:space="preserve">LOTE </w:t>
            </w:r>
            <w:r w:rsidRPr="0086396A">
              <w:rPr>
                <w:rFonts w:ascii="Optima" w:hAnsi="Optima"/>
                <w:b/>
                <w:szCs w:val="24"/>
              </w:rPr>
              <w:t xml:space="preserve">5 </w:t>
            </w:r>
            <w:r>
              <w:rPr>
                <w:rFonts w:ascii="Optima" w:hAnsi="Optima"/>
                <w:b/>
                <w:szCs w:val="24"/>
              </w:rPr>
              <w:t>GRUPO G  SUBGRUPO 6 CATEGORIA 2</w:t>
            </w:r>
          </w:p>
          <w:p w14:paraId="5424739A" w14:textId="77777777" w:rsidR="00E3317B" w:rsidRDefault="00E3317B" w:rsidP="00B654B7">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b/>
                <w:szCs w:val="24"/>
              </w:rPr>
            </w:pPr>
            <w:r>
              <w:rPr>
                <w:rFonts w:ascii="Optima" w:hAnsi="Optima"/>
                <w:b/>
                <w:szCs w:val="24"/>
              </w:rPr>
              <w:t xml:space="preserve">LOTE </w:t>
            </w:r>
            <w:r w:rsidRPr="0086396A">
              <w:rPr>
                <w:rFonts w:ascii="Optima" w:hAnsi="Optima"/>
                <w:b/>
                <w:szCs w:val="24"/>
              </w:rPr>
              <w:t xml:space="preserve">6 </w:t>
            </w:r>
            <w:r>
              <w:rPr>
                <w:rFonts w:ascii="Optima" w:hAnsi="Optima"/>
                <w:b/>
                <w:szCs w:val="24"/>
              </w:rPr>
              <w:t>GRUPO C  SUBGRUPO 1  CATEGORIA 2</w:t>
            </w:r>
          </w:p>
          <w:p w14:paraId="1573C772" w14:textId="77777777" w:rsidR="00E3317B" w:rsidRDefault="00E3317B" w:rsidP="00B654B7">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b/>
                <w:szCs w:val="24"/>
              </w:rPr>
            </w:pPr>
            <w:r>
              <w:rPr>
                <w:rFonts w:ascii="Optima" w:hAnsi="Optima"/>
                <w:b/>
                <w:szCs w:val="24"/>
              </w:rPr>
              <w:t xml:space="preserve">LOTE </w:t>
            </w:r>
            <w:r w:rsidRPr="0086396A">
              <w:rPr>
                <w:rFonts w:ascii="Optima" w:hAnsi="Optima"/>
                <w:b/>
                <w:szCs w:val="24"/>
              </w:rPr>
              <w:t xml:space="preserve">7 </w:t>
            </w:r>
            <w:r>
              <w:rPr>
                <w:rFonts w:ascii="Optima" w:hAnsi="Optima"/>
                <w:b/>
                <w:szCs w:val="24"/>
              </w:rPr>
              <w:t>GRUPO C  SUBGRUPO 4 CATEGORIA 2</w:t>
            </w:r>
          </w:p>
          <w:p w14:paraId="15B7147E" w14:textId="77777777" w:rsidR="00E3317B" w:rsidRDefault="00E3317B" w:rsidP="00B654B7">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b/>
                <w:szCs w:val="24"/>
              </w:rPr>
            </w:pPr>
            <w:r>
              <w:rPr>
                <w:rFonts w:ascii="Optima" w:hAnsi="Optima"/>
                <w:b/>
                <w:szCs w:val="24"/>
              </w:rPr>
              <w:t xml:space="preserve">LOTE </w:t>
            </w:r>
            <w:r w:rsidRPr="0086396A">
              <w:rPr>
                <w:rFonts w:ascii="Optima" w:hAnsi="Optima"/>
                <w:b/>
                <w:szCs w:val="24"/>
              </w:rPr>
              <w:t xml:space="preserve">8 </w:t>
            </w:r>
            <w:r>
              <w:rPr>
                <w:rFonts w:ascii="Optima" w:hAnsi="Optima"/>
                <w:b/>
                <w:szCs w:val="24"/>
              </w:rPr>
              <w:t>GRUPO  F  SUBGRUPO 7 CATEGORIA 2</w:t>
            </w:r>
          </w:p>
          <w:p w14:paraId="2B99E278" w14:textId="77777777" w:rsidR="00E3317B" w:rsidRDefault="00E3317B" w:rsidP="00B654B7">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b/>
                <w:szCs w:val="24"/>
              </w:rPr>
            </w:pPr>
            <w:r>
              <w:rPr>
                <w:rFonts w:ascii="Optima" w:hAnsi="Optima"/>
                <w:b/>
                <w:szCs w:val="24"/>
              </w:rPr>
              <w:t xml:space="preserve">LOTE </w:t>
            </w:r>
            <w:r w:rsidRPr="0086396A">
              <w:rPr>
                <w:rFonts w:ascii="Optima" w:hAnsi="Optima"/>
                <w:b/>
                <w:szCs w:val="24"/>
              </w:rPr>
              <w:t xml:space="preserve">9 </w:t>
            </w:r>
            <w:r>
              <w:rPr>
                <w:rFonts w:ascii="Optima" w:hAnsi="Optima"/>
                <w:b/>
                <w:szCs w:val="24"/>
              </w:rPr>
              <w:t>GRUPO  F SUBGRUPO 7  CATEGORIA 1</w:t>
            </w:r>
          </w:p>
          <w:p w14:paraId="4991CE04" w14:textId="77777777" w:rsidR="00E3317B" w:rsidRPr="0086396A" w:rsidRDefault="00E3317B" w:rsidP="00B654B7">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b/>
                <w:szCs w:val="24"/>
              </w:rPr>
            </w:pPr>
            <w:r>
              <w:rPr>
                <w:rFonts w:ascii="Optima" w:hAnsi="Optima"/>
                <w:b/>
                <w:szCs w:val="24"/>
              </w:rPr>
              <w:t xml:space="preserve">LOTE </w:t>
            </w:r>
            <w:r w:rsidRPr="0086396A">
              <w:rPr>
                <w:rFonts w:ascii="Optima" w:hAnsi="Optima"/>
                <w:b/>
                <w:szCs w:val="24"/>
              </w:rPr>
              <w:t>10</w:t>
            </w:r>
            <w:r>
              <w:rPr>
                <w:rFonts w:ascii="Optima" w:hAnsi="Optima"/>
                <w:b/>
                <w:szCs w:val="24"/>
              </w:rPr>
              <w:t xml:space="preserve"> GRUPO  F  SUBGRUPO 7 CATEGORIA 1</w:t>
            </w:r>
          </w:p>
          <w:p w14:paraId="799940AC" w14:textId="77777777" w:rsidR="00E3317B" w:rsidRDefault="00E3317B" w:rsidP="00B654B7">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b/>
                <w:szCs w:val="24"/>
              </w:rPr>
            </w:pPr>
          </w:p>
          <w:p w14:paraId="075302CB" w14:textId="77777777" w:rsidR="00E3317B" w:rsidRPr="00300B2A" w:rsidRDefault="00E3317B" w:rsidP="00B654B7">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b/>
                <w:szCs w:val="24"/>
                <w:lang w:val="en-US"/>
              </w:rPr>
            </w:pPr>
            <w:r w:rsidRPr="00300B2A">
              <w:rPr>
                <w:rFonts w:ascii="Optima" w:hAnsi="Optima"/>
                <w:b/>
                <w:szCs w:val="24"/>
                <w:lang w:val="en-US"/>
              </w:rPr>
              <w:t>GRUPO I) K) G) C) C) F) F) F)</w:t>
            </w:r>
          </w:p>
          <w:p w14:paraId="169EE669" w14:textId="77777777" w:rsidR="00E3317B" w:rsidRPr="00300B2A" w:rsidRDefault="00E3317B" w:rsidP="00B654B7">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b/>
                <w:szCs w:val="24"/>
                <w:lang w:val="en-US"/>
              </w:rPr>
            </w:pPr>
          </w:p>
          <w:p w14:paraId="68FA1A9E" w14:textId="77777777" w:rsidR="00E3317B" w:rsidRPr="0086396A" w:rsidRDefault="00E3317B" w:rsidP="00B654B7">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b/>
                <w:szCs w:val="24"/>
              </w:rPr>
            </w:pPr>
            <w:r w:rsidRPr="0086396A">
              <w:rPr>
                <w:rFonts w:ascii="Optima" w:hAnsi="Optima"/>
                <w:b/>
                <w:szCs w:val="24"/>
              </w:rPr>
              <w:t>SUBGRUPO 9 9 6 1 4 7 7 7</w:t>
            </w:r>
          </w:p>
          <w:p w14:paraId="5DDBFC62" w14:textId="77777777" w:rsidR="00E3317B" w:rsidRDefault="00E3317B" w:rsidP="00B654B7">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b/>
                <w:szCs w:val="24"/>
              </w:rPr>
            </w:pPr>
          </w:p>
          <w:p w14:paraId="5B6E2566" w14:textId="77777777" w:rsidR="00E3317B" w:rsidRDefault="00E3317B" w:rsidP="00B654B7">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b/>
                <w:szCs w:val="24"/>
              </w:rPr>
            </w:pPr>
            <w:r w:rsidRPr="0086396A">
              <w:rPr>
                <w:rFonts w:ascii="Optima" w:hAnsi="Optima"/>
                <w:b/>
                <w:szCs w:val="24"/>
              </w:rPr>
              <w:t>CATEGORÍA 2 2 2 2 2 2 1 1</w:t>
            </w:r>
          </w:p>
          <w:p w14:paraId="56B5A9FF" w14:textId="77777777" w:rsidR="00E3317B" w:rsidRDefault="00E3317B" w:rsidP="00B654B7">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color w:val="000000" w:themeColor="text1"/>
                <w:szCs w:val="24"/>
                <w:u w:val="single"/>
                <w:lang w:val="es-ES"/>
              </w:rPr>
            </w:pPr>
          </w:p>
          <w:p w14:paraId="1247788D" w14:textId="77777777" w:rsidR="00E3317B" w:rsidRPr="00FE596B" w:rsidRDefault="00E3317B" w:rsidP="00B654B7">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szCs w:val="24"/>
                <w:lang w:val="es-ES"/>
              </w:rPr>
            </w:pPr>
            <w:r w:rsidRPr="00076509">
              <w:rPr>
                <w:rFonts w:ascii="Optima" w:hAnsi="Optima" w:cs="TT27Bt00"/>
                <w:b/>
                <w:szCs w:val="24"/>
                <w:u w:val="single"/>
                <w:lang w:val="es-ES"/>
              </w:rPr>
              <w:t xml:space="preserve">4) </w:t>
            </w:r>
            <w:r w:rsidRPr="009B5ADA">
              <w:rPr>
                <w:rFonts w:ascii="Optima" w:hAnsi="Optima" w:cs="TT27Bt00"/>
                <w:szCs w:val="24"/>
                <w:lang w:val="es-ES"/>
              </w:rPr>
              <w:t xml:space="preserve">Documentación  justificativa de hallarse al corriente en el cumplimiento de sus obligaciones tributarias relativas a la Hacienda Estatal, a la Canaria (específico para contratar con la Administración), con la Seguridad Social. </w:t>
            </w:r>
            <w:r>
              <w:rPr>
                <w:rFonts w:ascii="Optima" w:hAnsi="Optima" w:cs="TT27Bt00"/>
                <w:szCs w:val="24"/>
                <w:lang w:val="es-ES"/>
              </w:rPr>
              <w:t xml:space="preserve"> </w:t>
            </w:r>
            <w:r w:rsidRPr="009B5ADA">
              <w:rPr>
                <w:rFonts w:ascii="Optima" w:hAnsi="Optima" w:cs="TT27Bt00"/>
                <w:szCs w:val="24"/>
                <w:lang w:val="es-ES"/>
              </w:rPr>
              <w:t>La información del cumplimiento de sus obligaciones tributarias con la Hacienda Insular del Cabildo de Gran Canaria obra en poder de esta Corporación, verificándose este extremo por el Órgano de Contabilidad y Presupuestos en el plazo concedido para atender este requerimiento, e incorporándose al expediente de su razón</w:t>
            </w:r>
          </w:p>
          <w:p w14:paraId="5AE875B0" w14:textId="77777777" w:rsidR="00E3317B" w:rsidRDefault="00E3317B" w:rsidP="00B654B7">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b/>
                <w:szCs w:val="24"/>
              </w:rPr>
            </w:pPr>
          </w:p>
          <w:p w14:paraId="22F7D12F" w14:textId="77777777" w:rsidR="00E3317B" w:rsidRDefault="00E3317B" w:rsidP="00B654B7">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szCs w:val="24"/>
              </w:rPr>
            </w:pPr>
            <w:r w:rsidRPr="00D066CB">
              <w:rPr>
                <w:rFonts w:ascii="Optima" w:hAnsi="Optima" w:cs="TT27Bt00"/>
                <w:b/>
                <w:szCs w:val="24"/>
              </w:rPr>
              <w:t>5) Asimismo, en igual plazo ha de constituir la garantía definitiva</w:t>
            </w:r>
            <w:r w:rsidRPr="00D066CB">
              <w:rPr>
                <w:rFonts w:ascii="Optima" w:hAnsi="Optima" w:cs="TT27Bt00"/>
                <w:szCs w:val="24"/>
              </w:rPr>
              <w:t xml:space="preserve">, conforme al artículo 107 LCSP por los siguientes importes, que se corresponde con el cinco por ciento (5%) del importe del presupuesto base de licitación </w:t>
            </w:r>
          </w:p>
          <w:p w14:paraId="1820AF4D" w14:textId="77777777" w:rsidR="00E3317B" w:rsidRDefault="00E3317B" w:rsidP="00B654B7">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szCs w:val="24"/>
              </w:rPr>
            </w:pPr>
          </w:p>
          <w:p w14:paraId="38F1CB6E" w14:textId="77777777" w:rsidR="00E3317B" w:rsidRDefault="00E3317B" w:rsidP="00B654B7">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szCs w:val="24"/>
              </w:rPr>
            </w:pPr>
            <w:r w:rsidRPr="00A46F0D">
              <w:rPr>
                <w:rFonts w:ascii="Optima" w:hAnsi="Optima" w:cs="TT27Bt00"/>
                <w:b/>
                <w:szCs w:val="24"/>
              </w:rPr>
              <w:t>LOTE 1</w:t>
            </w:r>
            <w:r>
              <w:rPr>
                <w:rFonts w:ascii="Optima" w:hAnsi="Optima" w:cs="TT27Bt00"/>
                <w:b/>
                <w:szCs w:val="24"/>
              </w:rPr>
              <w:t xml:space="preserve">: </w:t>
            </w:r>
            <w:r w:rsidRPr="00A46F0D">
              <w:rPr>
                <w:rFonts w:ascii="Optima" w:hAnsi="Optima" w:cs="TT27Bt00"/>
                <w:b/>
                <w:szCs w:val="24"/>
              </w:rPr>
              <w:t>5</w:t>
            </w:r>
            <w:r w:rsidRPr="00D066CB">
              <w:rPr>
                <w:rFonts w:ascii="Optima" w:hAnsi="Optima" w:cs="TT27Bt00"/>
                <w:b/>
                <w:szCs w:val="24"/>
              </w:rPr>
              <w:t xml:space="preserve">% de </w:t>
            </w:r>
            <w:r w:rsidRPr="0086396A">
              <w:rPr>
                <w:rFonts w:ascii="Optima" w:hAnsi="Optima" w:cs="Optima,Bold"/>
                <w:b/>
                <w:bCs/>
                <w:szCs w:val="24"/>
                <w:lang w:val="es-ES"/>
              </w:rPr>
              <w:t xml:space="preserve">787.138,10 </w:t>
            </w:r>
            <w:r w:rsidRPr="00D066CB">
              <w:rPr>
                <w:rFonts w:ascii="Optima" w:hAnsi="Optima" w:cs="TT27Bt00"/>
                <w:b/>
                <w:szCs w:val="24"/>
              </w:rPr>
              <w:t xml:space="preserve">€ = </w:t>
            </w:r>
            <w:r>
              <w:rPr>
                <w:rFonts w:ascii="Optima" w:hAnsi="Optima" w:cs="TT27Bt00"/>
                <w:b/>
                <w:szCs w:val="24"/>
              </w:rPr>
              <w:t>39.356,91</w:t>
            </w:r>
            <w:r w:rsidRPr="00D066CB">
              <w:rPr>
                <w:rFonts w:ascii="Optima" w:hAnsi="Optima" w:cs="TT27Bt00"/>
                <w:b/>
                <w:szCs w:val="24"/>
              </w:rPr>
              <w:t>€</w:t>
            </w:r>
          </w:p>
          <w:p w14:paraId="2F16061E" w14:textId="77777777" w:rsidR="00E3317B" w:rsidRDefault="00E3317B" w:rsidP="00B654B7">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szCs w:val="24"/>
              </w:rPr>
            </w:pPr>
          </w:p>
          <w:p w14:paraId="7AF5677D" w14:textId="77777777" w:rsidR="00E3317B" w:rsidRDefault="00E3317B" w:rsidP="00B654B7">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b/>
                <w:szCs w:val="24"/>
              </w:rPr>
            </w:pPr>
            <w:r w:rsidRPr="00A46F0D">
              <w:rPr>
                <w:rFonts w:ascii="Optima" w:hAnsi="Optima" w:cs="TT27Bt00"/>
                <w:b/>
                <w:szCs w:val="24"/>
              </w:rPr>
              <w:t>LOTE 3:</w:t>
            </w:r>
            <w:r>
              <w:rPr>
                <w:rFonts w:ascii="Optima" w:hAnsi="Optima" w:cs="TT27Bt00"/>
                <w:szCs w:val="24"/>
              </w:rPr>
              <w:t xml:space="preserve"> </w:t>
            </w:r>
            <w:r w:rsidRPr="00D066CB">
              <w:rPr>
                <w:rFonts w:ascii="Optima" w:hAnsi="Optima" w:cs="TT27Bt00"/>
                <w:szCs w:val="24"/>
              </w:rPr>
              <w:t xml:space="preserve"> 5</w:t>
            </w:r>
            <w:r w:rsidRPr="00D066CB">
              <w:rPr>
                <w:rFonts w:ascii="Optima" w:hAnsi="Optima" w:cs="TT27Bt00"/>
                <w:b/>
                <w:szCs w:val="24"/>
              </w:rPr>
              <w:t xml:space="preserve">% de </w:t>
            </w:r>
            <w:r>
              <w:rPr>
                <w:rFonts w:ascii="Optima" w:hAnsi="Optima" w:cs="Optima,Bold"/>
                <w:b/>
                <w:bCs/>
                <w:szCs w:val="24"/>
                <w:lang w:val="es-ES"/>
              </w:rPr>
              <w:t>303.695,12</w:t>
            </w:r>
            <w:r w:rsidRPr="0086396A">
              <w:rPr>
                <w:rFonts w:ascii="Optima" w:hAnsi="Optima" w:cs="Optima,Bold"/>
                <w:b/>
                <w:bCs/>
                <w:szCs w:val="24"/>
                <w:lang w:val="es-ES"/>
              </w:rPr>
              <w:t xml:space="preserve"> </w:t>
            </w:r>
            <w:r w:rsidRPr="00D066CB">
              <w:rPr>
                <w:rFonts w:ascii="Optima" w:hAnsi="Optima" w:cs="TT27Bt00"/>
                <w:b/>
                <w:szCs w:val="24"/>
              </w:rPr>
              <w:t xml:space="preserve">€ = </w:t>
            </w:r>
            <w:r>
              <w:rPr>
                <w:rFonts w:ascii="Optima" w:hAnsi="Optima" w:cs="TT27Bt00"/>
                <w:b/>
                <w:szCs w:val="24"/>
              </w:rPr>
              <w:t>15.184,76</w:t>
            </w:r>
            <w:r w:rsidRPr="00D066CB">
              <w:rPr>
                <w:rFonts w:ascii="Optima" w:hAnsi="Optima" w:cs="TT27Bt00"/>
                <w:b/>
                <w:szCs w:val="24"/>
              </w:rPr>
              <w:t>€</w:t>
            </w:r>
          </w:p>
          <w:p w14:paraId="33902843" w14:textId="77777777" w:rsidR="00E3317B" w:rsidRPr="00A46F0D" w:rsidRDefault="00E3317B" w:rsidP="00B654B7">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szCs w:val="24"/>
              </w:rPr>
            </w:pPr>
          </w:p>
          <w:p w14:paraId="3C6563F0" w14:textId="77777777" w:rsidR="00E3317B" w:rsidRPr="00076509" w:rsidRDefault="00E3317B" w:rsidP="00B654B7">
            <w:pPr>
              <w:jc w:val="both"/>
              <w:rPr>
                <w:rFonts w:ascii="Optima" w:hAnsi="Optima" w:cs="Arial"/>
                <w:szCs w:val="24"/>
                <w:lang w:val="es-ES"/>
              </w:rPr>
            </w:pPr>
          </w:p>
        </w:tc>
      </w:tr>
    </w:tbl>
    <w:p w14:paraId="27CBD232" w14:textId="77777777" w:rsidR="00E3317B" w:rsidRDefault="00E3317B" w:rsidP="00E3317B">
      <w:pPr>
        <w:jc w:val="both"/>
        <w:rPr>
          <w:rFonts w:ascii="Optima" w:hAnsi="Optima" w:cs="Helvetica"/>
          <w:b/>
          <w:szCs w:val="24"/>
        </w:rPr>
      </w:pPr>
    </w:p>
    <w:p w14:paraId="5C0623E1" w14:textId="15BAE0D7" w:rsidR="00E3317B" w:rsidRPr="004E32B8" w:rsidRDefault="00E3317B" w:rsidP="004E32B8">
      <w:pPr>
        <w:pStyle w:val="Prrafodelista"/>
        <w:numPr>
          <w:ilvl w:val="0"/>
          <w:numId w:val="21"/>
        </w:numPr>
        <w:autoSpaceDE w:val="0"/>
        <w:autoSpaceDN w:val="0"/>
        <w:adjustRightInd w:val="0"/>
        <w:jc w:val="both"/>
        <w:rPr>
          <w:rFonts w:ascii="Optima" w:hAnsi="Optima" w:cs="Optima-BoldItalic"/>
          <w:b/>
          <w:bCs/>
          <w:iCs/>
          <w:szCs w:val="24"/>
          <w:lang w:val="es-ES"/>
        </w:rPr>
      </w:pPr>
      <w:r w:rsidRPr="00D96BC0">
        <w:rPr>
          <w:rFonts w:ascii="Optima" w:hAnsi="Optima" w:cs="Optima-BoldItalic"/>
          <w:b/>
          <w:bCs/>
          <w:iCs/>
          <w:szCs w:val="24"/>
          <w:lang w:val="es-ES"/>
        </w:rPr>
        <w:t xml:space="preserve">LOTE Nº 2: Reordenación de los atraques dársena deportiva. </w:t>
      </w:r>
      <w:r w:rsidRPr="00D96BC0">
        <w:rPr>
          <w:rFonts w:ascii="Optima" w:hAnsi="Optima" w:cs="Optima,Bold"/>
          <w:b/>
          <w:bCs/>
          <w:szCs w:val="24"/>
          <w:lang w:val="es-ES"/>
        </w:rPr>
        <w:t xml:space="preserve">a la licitadora </w:t>
      </w:r>
      <w:r w:rsidRPr="00D96BC0">
        <w:rPr>
          <w:rFonts w:ascii="Optima" w:hAnsi="Optima" w:cs="Optima-BoldItalic"/>
          <w:b/>
          <w:bCs/>
          <w:iCs/>
          <w:szCs w:val="24"/>
          <w:lang w:val="es-ES"/>
        </w:rPr>
        <w:t>UTE ACEINSA MOVILIDAD, S.A. A</w:t>
      </w:r>
      <w:r>
        <w:rPr>
          <w:rFonts w:ascii="Optima" w:hAnsi="Optima" w:cs="Optima-BoldItalic"/>
          <w:b/>
          <w:bCs/>
          <w:iCs/>
          <w:szCs w:val="24"/>
          <w:lang w:val="es-ES"/>
        </w:rPr>
        <w:t>84408954</w:t>
      </w:r>
      <w:r w:rsidRPr="00D96BC0">
        <w:rPr>
          <w:rFonts w:ascii="Optima" w:hAnsi="Optima" w:cs="Optima-BoldItalic"/>
          <w:b/>
          <w:bCs/>
          <w:iCs/>
          <w:szCs w:val="24"/>
          <w:lang w:val="es-ES"/>
        </w:rPr>
        <w:t xml:space="preserve"> y PÉREZ MORENO S.A.U. A35010099 </w:t>
      </w:r>
      <w:r w:rsidRPr="00D96BC0">
        <w:rPr>
          <w:rFonts w:ascii="Optima" w:hAnsi="Optima" w:cs="Optima,Bold"/>
          <w:b/>
          <w:bCs/>
          <w:szCs w:val="24"/>
          <w:lang w:val="es-ES"/>
        </w:rPr>
        <w:t xml:space="preserve">con un total de  100 puntos, por un importe neto de </w:t>
      </w:r>
      <w:r>
        <w:rPr>
          <w:rFonts w:ascii="Optima" w:hAnsi="Optima" w:cs="Optima,Bold"/>
          <w:b/>
          <w:bCs/>
          <w:szCs w:val="24"/>
          <w:lang w:val="es-ES"/>
        </w:rPr>
        <w:t>731.295,00</w:t>
      </w:r>
      <w:r w:rsidRPr="00D96BC0">
        <w:rPr>
          <w:rFonts w:ascii="Optima" w:hAnsi="Optima" w:cs="Optima,Bold"/>
          <w:bCs/>
          <w:szCs w:val="24"/>
          <w:lang w:val="es-ES"/>
        </w:rPr>
        <w:t xml:space="preserve">€ </w:t>
      </w:r>
      <w:r w:rsidRPr="00D96BC0">
        <w:rPr>
          <w:rFonts w:ascii="Optima" w:hAnsi="Optima" w:cs="Optima,Bold"/>
          <w:b/>
          <w:bCs/>
          <w:szCs w:val="24"/>
          <w:lang w:val="es-ES"/>
        </w:rPr>
        <w:t xml:space="preserve">e IGIG al 7% de </w:t>
      </w:r>
      <w:r>
        <w:rPr>
          <w:rFonts w:ascii="Optima" w:hAnsi="Optima" w:cs="Optima,Bold"/>
          <w:b/>
          <w:bCs/>
          <w:szCs w:val="24"/>
          <w:lang w:val="es-ES"/>
        </w:rPr>
        <w:t>51.190,65</w:t>
      </w:r>
      <w:r w:rsidRPr="00D96BC0">
        <w:rPr>
          <w:rFonts w:ascii="Optima" w:hAnsi="Optima" w:cs="Optima,Bold"/>
          <w:b/>
          <w:bCs/>
          <w:szCs w:val="24"/>
          <w:lang w:val="es-ES"/>
        </w:rPr>
        <w:t xml:space="preserve"> </w:t>
      </w:r>
      <w:r w:rsidRPr="00D96BC0">
        <w:rPr>
          <w:rFonts w:ascii="Optima" w:hAnsi="Optima" w:cs="Optima,Bold"/>
          <w:bCs/>
          <w:szCs w:val="24"/>
          <w:lang w:val="es-ES"/>
        </w:rPr>
        <w:t>€ y restantes condiciones de su oferta</w:t>
      </w:r>
      <w:r>
        <w:rPr>
          <w:rFonts w:ascii="Optima" w:hAnsi="Optima" w:cs="Optima,Bold"/>
          <w:bCs/>
          <w:szCs w:val="24"/>
          <w:lang w:val="es-ES"/>
        </w:rPr>
        <w:t>.</w:t>
      </w:r>
    </w:p>
    <w:p w14:paraId="729B67BF" w14:textId="77777777" w:rsidR="00E3317B" w:rsidRPr="007D57BB" w:rsidRDefault="00E3317B" w:rsidP="00E3317B">
      <w:pPr>
        <w:pStyle w:val="Prrafodelista"/>
        <w:autoSpaceDE w:val="0"/>
        <w:autoSpaceDN w:val="0"/>
        <w:adjustRightInd w:val="0"/>
        <w:ind w:left="720"/>
        <w:jc w:val="both"/>
        <w:rPr>
          <w:rFonts w:ascii="Optima" w:hAnsi="Optima" w:cs="Optima-BoldItalic"/>
          <w:b/>
          <w:bCs/>
          <w:iCs/>
          <w:szCs w:val="24"/>
          <w:lang w:val="es-ES"/>
        </w:rPr>
      </w:pPr>
    </w:p>
    <w:p w14:paraId="4EE7F1A3" w14:textId="77777777" w:rsidR="00E3317B" w:rsidRPr="00CF2B38" w:rsidRDefault="00E3317B" w:rsidP="00E3317B">
      <w:pPr>
        <w:ind w:firstLine="709"/>
        <w:jc w:val="both"/>
        <w:rPr>
          <w:rFonts w:ascii="Optima" w:hAnsi="Optima" w:cs="Arial"/>
          <w:szCs w:val="24"/>
          <w:lang w:val="es-ES"/>
        </w:rPr>
      </w:pPr>
      <w:r w:rsidRPr="00CF2B38">
        <w:rPr>
          <w:rFonts w:ascii="Optima" w:hAnsi="Optima" w:cs="Arial"/>
          <w:szCs w:val="24"/>
          <w:lang w:val="es-ES"/>
        </w:rPr>
        <w:t>El voto favorable en este asunto de la Asesoría Jurídica (como miembro necesario de la Mesa de Contratación Permanente) se circunscribe a los aspectos jurídicos de la cuestión, sin que corresponda a la Asesoría Jurídica pronunciarse sobre los demás aspectos técnicos o económicos concurrentes en el expediente y en los informes obrantes en el mismo  (tablas de cuantías, fórmulas, aplicaciones presupuestarias, pronunciamientos técnicos en materia de Arqu</w:t>
      </w:r>
      <w:r>
        <w:rPr>
          <w:rFonts w:ascii="Optima" w:hAnsi="Optima" w:cs="Arial"/>
          <w:szCs w:val="24"/>
          <w:lang w:val="es-ES"/>
        </w:rPr>
        <w:t xml:space="preserve">itectura, Ingeniería, </w:t>
      </w:r>
      <w:proofErr w:type="spellStart"/>
      <w:r>
        <w:rPr>
          <w:rFonts w:ascii="Optima" w:hAnsi="Optima" w:cs="Arial"/>
          <w:szCs w:val="24"/>
          <w:lang w:val="es-ES"/>
        </w:rPr>
        <w:t>etc</w:t>
      </w:r>
      <w:proofErr w:type="spellEnd"/>
      <w:r>
        <w:rPr>
          <w:rFonts w:ascii="Optima" w:hAnsi="Optima" w:cs="Arial"/>
          <w:szCs w:val="24"/>
          <w:lang w:val="es-ES"/>
        </w:rPr>
        <w:t>)</w:t>
      </w:r>
      <w:r w:rsidRPr="00CF2B38">
        <w:rPr>
          <w:rFonts w:ascii="Optima" w:hAnsi="Optima" w:cs="Arial"/>
          <w:szCs w:val="24"/>
          <w:lang w:val="es-ES"/>
        </w:rPr>
        <w:t>.</w:t>
      </w:r>
    </w:p>
    <w:p w14:paraId="332DDFBE" w14:textId="77777777" w:rsidR="00E3317B" w:rsidRDefault="00E3317B" w:rsidP="00E3317B">
      <w:pPr>
        <w:jc w:val="both"/>
        <w:rPr>
          <w:rFonts w:ascii="Optima" w:hAnsi="Optima" w:cs="Arial"/>
          <w:b/>
          <w:bCs/>
          <w:szCs w:val="24"/>
          <w:lang w:val="es-ES"/>
        </w:rPr>
      </w:pPr>
    </w:p>
    <w:p w14:paraId="01ED5A96" w14:textId="77777777" w:rsidR="00E3317B" w:rsidRDefault="00E3317B" w:rsidP="00E3317B">
      <w:pPr>
        <w:jc w:val="both"/>
        <w:rPr>
          <w:rFonts w:ascii="Optima" w:hAnsi="Optima" w:cs="Arial"/>
          <w:b/>
          <w:bCs/>
          <w:szCs w:val="24"/>
          <w:lang w:val="es-ES"/>
        </w:rPr>
      </w:pPr>
    </w:p>
    <w:p w14:paraId="09B8E8D0" w14:textId="77777777" w:rsidR="00E3317B" w:rsidRPr="00076509" w:rsidRDefault="00E3317B" w:rsidP="00E3317B">
      <w:pPr>
        <w:ind w:firstLine="708"/>
        <w:jc w:val="both"/>
        <w:rPr>
          <w:rFonts w:ascii="Optima" w:hAnsi="Optima" w:cs="Arial"/>
          <w:szCs w:val="24"/>
          <w:u w:val="single"/>
          <w:lang w:val="es-ES"/>
        </w:rPr>
      </w:pPr>
      <w:r w:rsidRPr="00076509">
        <w:rPr>
          <w:rFonts w:ascii="Optima" w:hAnsi="Optima" w:cs="Arial"/>
          <w:szCs w:val="24"/>
          <w:u w:val="single"/>
          <w:lang w:val="es-ES"/>
        </w:rPr>
        <w:t xml:space="preserve">Esta propuesta de adjudicación está condicionada a la aportación en el plazo establecido de la documentación requerida en el Pliego de cláusulas Administrativas Particulares que rija la licitación. </w:t>
      </w:r>
    </w:p>
    <w:p w14:paraId="15C82F83" w14:textId="77777777" w:rsidR="00E3317B" w:rsidRDefault="00E3317B" w:rsidP="00E3317B">
      <w:pPr>
        <w:autoSpaceDE w:val="0"/>
        <w:autoSpaceDN w:val="0"/>
        <w:adjustRightInd w:val="0"/>
        <w:jc w:val="both"/>
        <w:rPr>
          <w:rFonts w:ascii="Optima" w:hAnsi="Optima" w:cs="Arial"/>
          <w:szCs w:val="24"/>
          <w:lang w:val="es-ES"/>
        </w:rPr>
      </w:pPr>
    </w:p>
    <w:p w14:paraId="3D5055D9" w14:textId="77777777" w:rsidR="004E32B8" w:rsidRDefault="004E32B8" w:rsidP="00E3317B">
      <w:pPr>
        <w:autoSpaceDE w:val="0"/>
        <w:autoSpaceDN w:val="0"/>
        <w:adjustRightInd w:val="0"/>
        <w:jc w:val="both"/>
        <w:rPr>
          <w:rFonts w:ascii="Optima" w:hAnsi="Optima" w:cs="Arial"/>
          <w:szCs w:val="24"/>
          <w:lang w:val="es-ES"/>
        </w:rPr>
      </w:pPr>
    </w:p>
    <w:p w14:paraId="4DFA3315" w14:textId="77777777" w:rsidR="004E32B8" w:rsidRPr="00076509" w:rsidRDefault="004E32B8" w:rsidP="00E3317B">
      <w:pPr>
        <w:autoSpaceDE w:val="0"/>
        <w:autoSpaceDN w:val="0"/>
        <w:adjustRightInd w:val="0"/>
        <w:jc w:val="both"/>
        <w:rPr>
          <w:rFonts w:ascii="Optima" w:hAnsi="Optima" w:cs="Arial"/>
          <w:szCs w:val="24"/>
          <w:lang w:val="es-ES"/>
        </w:rPr>
      </w:pPr>
    </w:p>
    <w:p w14:paraId="3BD364AF" w14:textId="77777777" w:rsidR="00E3317B" w:rsidRPr="00CF4BEF" w:rsidRDefault="00E3317B" w:rsidP="00E3317B">
      <w:pPr>
        <w:autoSpaceDE w:val="0"/>
        <w:autoSpaceDN w:val="0"/>
        <w:adjustRightInd w:val="0"/>
        <w:ind w:firstLine="708"/>
        <w:jc w:val="both"/>
        <w:rPr>
          <w:rFonts w:ascii="Optima" w:hAnsi="Optima" w:cs="Arial"/>
          <w:b/>
          <w:szCs w:val="24"/>
          <w:lang w:val="es-ES"/>
        </w:rPr>
      </w:pPr>
      <w:r w:rsidRPr="00076509">
        <w:rPr>
          <w:rFonts w:ascii="Optima" w:hAnsi="Optima" w:cs="Arial"/>
          <w:szCs w:val="24"/>
          <w:lang w:val="es-ES"/>
        </w:rPr>
        <w:lastRenderedPageBreak/>
        <w:t>En virtud de lo expuesto, la Mesa de Contratación</w:t>
      </w:r>
      <w:r w:rsidRPr="00076509">
        <w:rPr>
          <w:rFonts w:ascii="Optima" w:hAnsi="Optima" w:cs="Arial"/>
          <w:b/>
          <w:szCs w:val="24"/>
          <w:lang w:val="es-ES"/>
        </w:rPr>
        <w:t xml:space="preserve">, </w:t>
      </w:r>
      <w:r w:rsidRPr="00076509">
        <w:rPr>
          <w:rFonts w:ascii="Optima" w:hAnsi="Optima" w:cs="Arial"/>
          <w:szCs w:val="24"/>
          <w:lang w:val="es-ES"/>
        </w:rPr>
        <w:t xml:space="preserve"> </w:t>
      </w:r>
      <w:r w:rsidRPr="00076509">
        <w:rPr>
          <w:rFonts w:ascii="Optima" w:hAnsi="Optima" w:cs="Arial"/>
          <w:b/>
          <w:szCs w:val="24"/>
          <w:lang w:val="es-ES"/>
        </w:rPr>
        <w:t xml:space="preserve">ACUERDA </w:t>
      </w:r>
      <w:r>
        <w:rPr>
          <w:rFonts w:ascii="Optima" w:hAnsi="Optima" w:cs="Arial"/>
          <w:b/>
          <w:szCs w:val="24"/>
          <w:lang w:val="es-ES"/>
        </w:rPr>
        <w:t xml:space="preserve">por unanimidad </w:t>
      </w:r>
      <w:r w:rsidRPr="00076509">
        <w:rPr>
          <w:rFonts w:ascii="Optima" w:hAnsi="Optima" w:cs="Arial"/>
          <w:b/>
          <w:szCs w:val="24"/>
          <w:lang w:val="es-ES"/>
        </w:rPr>
        <w:t>REQUERIR</w:t>
      </w:r>
      <w:r w:rsidRPr="00076509">
        <w:rPr>
          <w:rFonts w:ascii="Optima" w:hAnsi="Optima" w:cs="Arial"/>
          <w:szCs w:val="24"/>
          <w:lang w:val="es-ES"/>
        </w:rPr>
        <w:t xml:space="preserve"> a </w:t>
      </w:r>
      <w:r w:rsidRPr="00D96BC0">
        <w:rPr>
          <w:rFonts w:ascii="Optima" w:hAnsi="Optima" w:cs="Optima-BoldItalic"/>
          <w:b/>
          <w:bCs/>
          <w:iCs/>
          <w:szCs w:val="24"/>
          <w:lang w:val="es-ES"/>
        </w:rPr>
        <w:t>UTE ACEINSA MOVILIDAD, S.A. A</w:t>
      </w:r>
      <w:r>
        <w:rPr>
          <w:rFonts w:ascii="Optima" w:hAnsi="Optima" w:cs="Optima-BoldItalic"/>
          <w:b/>
          <w:bCs/>
          <w:iCs/>
          <w:szCs w:val="24"/>
          <w:lang w:val="es-ES"/>
        </w:rPr>
        <w:t>84408954</w:t>
      </w:r>
      <w:r w:rsidRPr="00D96BC0">
        <w:rPr>
          <w:rFonts w:ascii="Optima" w:hAnsi="Optima" w:cs="Optima-BoldItalic"/>
          <w:b/>
          <w:bCs/>
          <w:iCs/>
          <w:szCs w:val="24"/>
          <w:lang w:val="es-ES"/>
        </w:rPr>
        <w:t xml:space="preserve"> y PÉREZ MORENO S.A.U. A35010099 </w:t>
      </w:r>
      <w:r>
        <w:rPr>
          <w:rFonts w:ascii="Optima" w:hAnsi="Optima" w:cs="Optima-BoldItalic"/>
          <w:b/>
          <w:bCs/>
          <w:iCs/>
          <w:szCs w:val="24"/>
          <w:lang w:val="es-ES"/>
        </w:rPr>
        <w:t xml:space="preserve">LOTE 2 </w:t>
      </w:r>
      <w:r w:rsidRPr="00076509">
        <w:rPr>
          <w:rFonts w:ascii="Optima" w:hAnsi="Optima" w:cs="Arial"/>
          <w:szCs w:val="24"/>
          <w:lang w:val="es-ES"/>
        </w:rPr>
        <w:t xml:space="preserve">en virtud de lo dispuesto en el artículo 150.2 de la </w:t>
      </w:r>
      <w:r w:rsidRPr="00076509">
        <w:rPr>
          <w:rFonts w:ascii="Optima" w:hAnsi="Optima" w:cs="Arial"/>
          <w:iCs/>
          <w:szCs w:val="24"/>
          <w:lang w:val="es-ES"/>
        </w:rPr>
        <w:t>Ley 9/2017, de 8 de noviembre, de Contratos del Sector Público</w:t>
      </w:r>
      <w:r w:rsidRPr="00076509">
        <w:rPr>
          <w:rFonts w:ascii="Optima" w:hAnsi="Optima" w:cs="Arial"/>
          <w:szCs w:val="24"/>
          <w:lang w:val="es-ES"/>
        </w:rPr>
        <w:t xml:space="preserve"> para que en plazo máximo de </w:t>
      </w:r>
      <w:r w:rsidRPr="00076509">
        <w:rPr>
          <w:rFonts w:ascii="Optima" w:hAnsi="Optima" w:cs="Arial"/>
          <w:b/>
          <w:szCs w:val="24"/>
          <w:lang w:val="es-ES"/>
        </w:rPr>
        <w:t>DIEZ (10) DÍAS HÁBILES</w:t>
      </w:r>
      <w:r w:rsidRPr="00076509">
        <w:rPr>
          <w:rFonts w:ascii="Optima" w:hAnsi="Optima" w:cs="Arial"/>
          <w:szCs w:val="24"/>
          <w:lang w:val="es-ES"/>
        </w:rPr>
        <w:t xml:space="preserve"> </w:t>
      </w:r>
      <w:r w:rsidRPr="004F79BA">
        <w:rPr>
          <w:rFonts w:ascii="Optima" w:hAnsi="Optima" w:cs="Arial"/>
          <w:color w:val="FF0000"/>
          <w:szCs w:val="24"/>
          <w:lang w:val="es-ES"/>
        </w:rPr>
        <w:t xml:space="preserve"> </w:t>
      </w:r>
      <w:r w:rsidRPr="00076509">
        <w:rPr>
          <w:rFonts w:ascii="Optima" w:hAnsi="Optima" w:cs="Arial"/>
          <w:szCs w:val="24"/>
          <w:lang w:val="es-ES"/>
        </w:rPr>
        <w:t xml:space="preserve">contados a partir de la recepción de la notificación efectuada medios electrónicos presente: </w:t>
      </w:r>
    </w:p>
    <w:p w14:paraId="37CA6FB2" w14:textId="41DD34BE" w:rsidR="00E3317B" w:rsidRDefault="00E3317B" w:rsidP="00D220CA">
      <w:pPr>
        <w:pBdr>
          <w:top w:val="single" w:sz="4" w:space="30" w:color="auto"/>
          <w:left w:val="single" w:sz="4" w:space="4" w:color="auto"/>
          <w:bottom w:val="single" w:sz="4" w:space="1" w:color="auto"/>
          <w:right w:val="single" w:sz="4" w:space="4" w:color="auto"/>
        </w:pBdr>
        <w:autoSpaceDE w:val="0"/>
        <w:autoSpaceDN w:val="0"/>
        <w:adjustRightInd w:val="0"/>
        <w:jc w:val="both"/>
        <w:rPr>
          <w:rFonts w:ascii="Optima" w:hAnsi="Optima" w:cs="TT27Bt00"/>
          <w:color w:val="000000" w:themeColor="text1"/>
          <w:szCs w:val="24"/>
          <w:u w:val="single"/>
          <w:lang w:val="es-ES"/>
        </w:rPr>
      </w:pPr>
      <w:r w:rsidRPr="00894617">
        <w:rPr>
          <w:rFonts w:ascii="Optima" w:hAnsi="Optima" w:cs="TT27Bt00"/>
          <w:b/>
          <w:color w:val="000000" w:themeColor="text1"/>
          <w:szCs w:val="24"/>
          <w:u w:val="single"/>
          <w:lang w:val="es-ES"/>
        </w:rPr>
        <w:t>1) Los poderes de representación, debidamente bastanteados</w:t>
      </w:r>
      <w:r w:rsidRPr="00894617">
        <w:rPr>
          <w:rFonts w:ascii="Optima" w:hAnsi="Optima" w:cs="TT27Bt00"/>
          <w:color w:val="000000" w:themeColor="text1"/>
          <w:szCs w:val="24"/>
          <w:lang w:val="es-ES"/>
        </w:rPr>
        <w:t xml:space="preserve"> por la Asesoría Jurídica de esta Corporación, sita en la calle Bravo Murillo nº 25- 2ª planta, de Las Palmas de Gran Canaria, teléfonos 928.219683/4/5/. Trámite disponible en </w:t>
      </w:r>
      <w:hyperlink r:id="rId12" w:history="1">
        <w:r w:rsidRPr="009E505E">
          <w:rPr>
            <w:rStyle w:val="Hipervnculo"/>
            <w:rFonts w:ascii="Optima" w:hAnsi="Optima" w:cs="TT27Bt00"/>
            <w:color w:val="000000" w:themeColor="text1"/>
            <w:szCs w:val="24"/>
            <w:lang w:val="es-ES"/>
          </w:rPr>
          <w:t>https://cabildo.grancanaria.com/busqueda?articleId=65963</w:t>
        </w:r>
      </w:hyperlink>
    </w:p>
    <w:p w14:paraId="6C2BC0D9" w14:textId="77777777" w:rsidR="00E3317B" w:rsidRDefault="00E3317B" w:rsidP="00D220CA">
      <w:pPr>
        <w:pBdr>
          <w:top w:val="single" w:sz="4" w:space="30" w:color="auto"/>
          <w:left w:val="single" w:sz="4" w:space="4" w:color="auto"/>
          <w:bottom w:val="single" w:sz="4" w:space="1" w:color="auto"/>
          <w:right w:val="single" w:sz="4" w:space="4" w:color="auto"/>
        </w:pBdr>
        <w:autoSpaceDE w:val="0"/>
        <w:autoSpaceDN w:val="0"/>
        <w:adjustRightInd w:val="0"/>
        <w:jc w:val="both"/>
        <w:rPr>
          <w:rFonts w:ascii="Optima" w:hAnsi="Optima" w:cs="TT27Bt00"/>
          <w:color w:val="000000" w:themeColor="text1"/>
          <w:szCs w:val="24"/>
          <w:u w:val="single"/>
          <w:lang w:val="es-ES"/>
        </w:rPr>
      </w:pPr>
    </w:p>
    <w:p w14:paraId="65924615" w14:textId="77777777" w:rsidR="00E3317B" w:rsidRDefault="00E3317B" w:rsidP="00D220CA">
      <w:pPr>
        <w:pBdr>
          <w:top w:val="single" w:sz="4" w:space="30" w:color="auto"/>
          <w:left w:val="single" w:sz="4" w:space="4" w:color="auto"/>
          <w:bottom w:val="single" w:sz="4" w:space="1" w:color="auto"/>
          <w:right w:val="single" w:sz="4" w:space="4" w:color="auto"/>
        </w:pBdr>
        <w:autoSpaceDE w:val="0"/>
        <w:autoSpaceDN w:val="0"/>
        <w:adjustRightInd w:val="0"/>
        <w:jc w:val="both"/>
        <w:rPr>
          <w:rFonts w:ascii="Optima" w:hAnsi="Optima" w:cs="Arial"/>
          <w:b/>
          <w:szCs w:val="24"/>
          <w:lang w:val="es-ES"/>
        </w:rPr>
      </w:pPr>
      <w:r w:rsidRPr="00076509">
        <w:rPr>
          <w:rFonts w:ascii="Optima" w:hAnsi="Optima" w:cs="Arial"/>
          <w:b/>
          <w:szCs w:val="24"/>
          <w:u w:val="single"/>
          <w:lang w:val="es-ES"/>
        </w:rPr>
        <w:t xml:space="preserve">2) Solvencia económica financiera: </w:t>
      </w:r>
      <w:r w:rsidRPr="00076509">
        <w:rPr>
          <w:rFonts w:ascii="Optima" w:hAnsi="Optima" w:cs="Arial"/>
          <w:szCs w:val="24"/>
          <w:lang w:val="es-ES"/>
        </w:rPr>
        <w:t>Volumen anual de negocios, o bien volumen anual de negocios en el ámbito al que se refiera el contrato, referido al mejor ejercicio dentro de los tres últimos disponibles en función de las fechas de constitución o de inicio de actividades del empresario y de presentación de las ofertas, deberá ser al menos de</w:t>
      </w:r>
      <w:r>
        <w:rPr>
          <w:rFonts w:ascii="Optima" w:hAnsi="Optima" w:cs="Arial"/>
          <w:szCs w:val="24"/>
          <w:lang w:val="es-ES"/>
        </w:rPr>
        <w:t xml:space="preserve">: </w:t>
      </w:r>
    </w:p>
    <w:p w14:paraId="37977A35" w14:textId="77777777" w:rsidR="00E3317B" w:rsidRDefault="00E3317B" w:rsidP="00D220CA">
      <w:pPr>
        <w:pBdr>
          <w:top w:val="single" w:sz="4" w:space="30" w:color="auto"/>
          <w:left w:val="single" w:sz="4" w:space="4" w:color="auto"/>
          <w:bottom w:val="single" w:sz="4" w:space="1" w:color="auto"/>
          <w:right w:val="single" w:sz="4" w:space="4" w:color="auto"/>
        </w:pBdr>
        <w:autoSpaceDE w:val="0"/>
        <w:autoSpaceDN w:val="0"/>
        <w:adjustRightInd w:val="0"/>
        <w:jc w:val="both"/>
        <w:rPr>
          <w:rFonts w:ascii="Optima" w:hAnsi="Optima" w:cs="Arial"/>
          <w:b/>
          <w:szCs w:val="24"/>
          <w:lang w:val="es-ES"/>
        </w:rPr>
      </w:pPr>
    </w:p>
    <w:p w14:paraId="49381048" w14:textId="77777777" w:rsidR="00E3317B" w:rsidRPr="0086396A" w:rsidRDefault="00E3317B" w:rsidP="00D220CA">
      <w:pPr>
        <w:pBdr>
          <w:top w:val="single" w:sz="4" w:space="30" w:color="auto"/>
          <w:left w:val="single" w:sz="4" w:space="4" w:color="auto"/>
          <w:bottom w:val="single" w:sz="4" w:space="1" w:color="auto"/>
          <w:right w:val="single" w:sz="4" w:space="4" w:color="auto"/>
        </w:pBdr>
        <w:autoSpaceDE w:val="0"/>
        <w:autoSpaceDN w:val="0"/>
        <w:adjustRightInd w:val="0"/>
        <w:jc w:val="both"/>
        <w:rPr>
          <w:rFonts w:ascii="Optima" w:hAnsi="Optima" w:cs="Arial"/>
          <w:b/>
          <w:szCs w:val="24"/>
          <w:lang w:val="es-ES"/>
        </w:rPr>
      </w:pPr>
      <w:r>
        <w:rPr>
          <w:rFonts w:ascii="Optima" w:hAnsi="Optima" w:cs="Arial"/>
          <w:b/>
          <w:szCs w:val="24"/>
          <w:lang w:val="es-ES"/>
        </w:rPr>
        <w:t>Lote 2</w:t>
      </w:r>
      <w:r w:rsidRPr="0086396A">
        <w:rPr>
          <w:rFonts w:ascii="Optima" w:hAnsi="Optima" w:cs="Arial"/>
          <w:b/>
          <w:szCs w:val="24"/>
          <w:lang w:val="es-ES"/>
        </w:rPr>
        <w:t>: 1.265.217,86</w:t>
      </w:r>
    </w:p>
    <w:p w14:paraId="06D56982" w14:textId="77777777" w:rsidR="00E3317B" w:rsidRDefault="00E3317B" w:rsidP="00D220CA">
      <w:pPr>
        <w:pBdr>
          <w:top w:val="single" w:sz="4" w:space="30" w:color="auto"/>
          <w:left w:val="single" w:sz="4" w:space="4" w:color="auto"/>
          <w:bottom w:val="single" w:sz="4" w:space="1" w:color="auto"/>
          <w:right w:val="single" w:sz="4" w:space="4" w:color="auto"/>
        </w:pBdr>
        <w:autoSpaceDE w:val="0"/>
        <w:autoSpaceDN w:val="0"/>
        <w:adjustRightInd w:val="0"/>
        <w:jc w:val="both"/>
        <w:rPr>
          <w:rFonts w:ascii="Optima" w:hAnsi="Optima" w:cs="Arial"/>
          <w:b/>
          <w:szCs w:val="24"/>
          <w:lang w:val="es-ES"/>
        </w:rPr>
      </w:pPr>
    </w:p>
    <w:p w14:paraId="443D616A" w14:textId="77777777" w:rsidR="00E3317B" w:rsidRDefault="00E3317B" w:rsidP="00D220CA">
      <w:pPr>
        <w:pBdr>
          <w:top w:val="single" w:sz="4" w:space="30" w:color="auto"/>
          <w:left w:val="single" w:sz="4" w:space="4" w:color="auto"/>
          <w:bottom w:val="single" w:sz="4" w:space="1" w:color="auto"/>
          <w:right w:val="single" w:sz="4" w:space="4" w:color="auto"/>
        </w:pBdr>
        <w:autoSpaceDE w:val="0"/>
        <w:autoSpaceDN w:val="0"/>
        <w:adjustRightInd w:val="0"/>
        <w:jc w:val="both"/>
        <w:rPr>
          <w:rFonts w:ascii="Optima" w:hAnsi="Optima" w:cs="TT27Bt00"/>
          <w:color w:val="000000" w:themeColor="text1"/>
          <w:szCs w:val="24"/>
          <w:u w:val="single"/>
          <w:lang w:val="es-ES"/>
        </w:rPr>
      </w:pPr>
      <w:r w:rsidRPr="00076509">
        <w:rPr>
          <w:rFonts w:ascii="Optima" w:hAnsi="Optima" w:cs="Arial"/>
          <w:szCs w:val="24"/>
          <w:lang w:val="es-ES"/>
        </w:rPr>
        <w:t>En el caso que atendiendo a la fecha de constitución o inicio de actividades no alcancen las mismas el período de tres años, se exigirá que el licitador disponga del mínimo de solvencia exigido respecto del ejercicio de mayor volumen de los ejercicios disponibles.</w:t>
      </w:r>
    </w:p>
    <w:p w14:paraId="01CEFA66" w14:textId="77777777" w:rsidR="00E3317B" w:rsidRDefault="00E3317B" w:rsidP="00D220CA">
      <w:pPr>
        <w:pBdr>
          <w:top w:val="single" w:sz="4" w:space="30" w:color="auto"/>
          <w:left w:val="single" w:sz="4" w:space="4" w:color="auto"/>
          <w:bottom w:val="single" w:sz="4" w:space="1" w:color="auto"/>
          <w:right w:val="single" w:sz="4" w:space="4" w:color="auto"/>
        </w:pBdr>
        <w:autoSpaceDE w:val="0"/>
        <w:autoSpaceDN w:val="0"/>
        <w:adjustRightInd w:val="0"/>
        <w:jc w:val="both"/>
        <w:rPr>
          <w:rFonts w:ascii="Optima" w:hAnsi="Optima" w:cs="TT27Bt00"/>
          <w:color w:val="000000" w:themeColor="text1"/>
          <w:szCs w:val="24"/>
          <w:u w:val="single"/>
          <w:lang w:val="es-ES"/>
        </w:rPr>
      </w:pPr>
    </w:p>
    <w:p w14:paraId="7C68DB31" w14:textId="77777777" w:rsidR="00E3317B" w:rsidRDefault="00E3317B" w:rsidP="00D220CA">
      <w:pPr>
        <w:pBdr>
          <w:top w:val="single" w:sz="4" w:space="30" w:color="auto"/>
          <w:left w:val="single" w:sz="4" w:space="4" w:color="auto"/>
          <w:bottom w:val="single" w:sz="4" w:space="1" w:color="auto"/>
          <w:right w:val="single" w:sz="4" w:space="4" w:color="auto"/>
        </w:pBdr>
        <w:autoSpaceDE w:val="0"/>
        <w:autoSpaceDN w:val="0"/>
        <w:adjustRightInd w:val="0"/>
        <w:jc w:val="both"/>
        <w:rPr>
          <w:rFonts w:ascii="Optima" w:hAnsi="Optima" w:cs="TT27Bt00"/>
          <w:color w:val="000000" w:themeColor="text1"/>
          <w:szCs w:val="24"/>
          <w:u w:val="single"/>
          <w:lang w:val="es-ES"/>
        </w:rPr>
      </w:pPr>
      <w:r w:rsidRPr="00076509">
        <w:rPr>
          <w:rFonts w:ascii="Optima" w:hAnsi="Optima" w:cs="Arial"/>
          <w:szCs w:val="24"/>
          <w:lang w:val="es-ES"/>
        </w:rPr>
        <w:t>El volumen anual de negocios del licitador o candidato se acreditará por medio de sus cuentas anuales aprobadas y depositadas en el Registro Mercantil, si el empresario estuviera inscrito en dicho registro, y en caso contrario por las depositadas en el registro oficial en que deba estar inscrito. Los empresarios individuales no inscritos en el Registro Mercantil acreditarán su volumen anual de negocios mediante sus libros de inventarios y cuentas anuales legalizados por el Registro Mercantil.</w:t>
      </w:r>
    </w:p>
    <w:p w14:paraId="5DADD339" w14:textId="77777777" w:rsidR="00E3317B" w:rsidRDefault="00E3317B" w:rsidP="00D220CA">
      <w:pPr>
        <w:pBdr>
          <w:top w:val="single" w:sz="4" w:space="30" w:color="auto"/>
          <w:left w:val="single" w:sz="4" w:space="4" w:color="auto"/>
          <w:bottom w:val="single" w:sz="4" w:space="1" w:color="auto"/>
          <w:right w:val="single" w:sz="4" w:space="4" w:color="auto"/>
        </w:pBdr>
        <w:autoSpaceDE w:val="0"/>
        <w:autoSpaceDN w:val="0"/>
        <w:adjustRightInd w:val="0"/>
        <w:jc w:val="both"/>
        <w:rPr>
          <w:rFonts w:ascii="Optima" w:hAnsi="Optima" w:cs="TT27Bt00"/>
          <w:color w:val="000000" w:themeColor="text1"/>
          <w:szCs w:val="24"/>
          <w:u w:val="single"/>
          <w:lang w:val="es-ES"/>
        </w:rPr>
      </w:pPr>
    </w:p>
    <w:p w14:paraId="708D1C2D" w14:textId="77777777" w:rsidR="00E3317B" w:rsidRDefault="00E3317B" w:rsidP="00D220CA">
      <w:pPr>
        <w:pBdr>
          <w:top w:val="single" w:sz="4" w:space="30" w:color="auto"/>
          <w:left w:val="single" w:sz="4" w:space="4" w:color="auto"/>
          <w:bottom w:val="single" w:sz="4" w:space="1" w:color="auto"/>
          <w:right w:val="single" w:sz="4" w:space="4" w:color="auto"/>
        </w:pBdr>
        <w:autoSpaceDE w:val="0"/>
        <w:autoSpaceDN w:val="0"/>
        <w:adjustRightInd w:val="0"/>
        <w:jc w:val="both"/>
        <w:rPr>
          <w:rFonts w:ascii="Optima" w:hAnsi="Optima" w:cs="TT27Bt00"/>
          <w:color w:val="000000" w:themeColor="text1"/>
          <w:szCs w:val="24"/>
          <w:u w:val="single"/>
          <w:lang w:val="es-ES"/>
        </w:rPr>
      </w:pPr>
      <w:r w:rsidRPr="0086396A">
        <w:rPr>
          <w:rFonts w:ascii="Optima" w:hAnsi="Optima" w:cs="TT27Bt00"/>
          <w:color w:val="000000" w:themeColor="text1"/>
          <w:szCs w:val="24"/>
          <w:u w:val="single"/>
          <w:lang w:val="es-ES"/>
        </w:rPr>
        <w:t>La Solvencia requerida para el Lote 1 y 2 es para las empresas extranjeras.</w:t>
      </w:r>
      <w:r>
        <w:rPr>
          <w:rFonts w:ascii="Optima" w:hAnsi="Optima" w:cs="TT27Bt00"/>
          <w:color w:val="000000" w:themeColor="text1"/>
          <w:szCs w:val="24"/>
          <w:u w:val="single"/>
          <w:lang w:val="es-ES"/>
        </w:rPr>
        <w:t xml:space="preserve"> Para las empresas españolas es </w:t>
      </w:r>
      <w:r w:rsidRPr="0086396A">
        <w:rPr>
          <w:rFonts w:ascii="Optima" w:hAnsi="Optima" w:cs="TT27Bt00"/>
          <w:color w:val="000000" w:themeColor="text1"/>
          <w:szCs w:val="24"/>
          <w:u w:val="single"/>
          <w:lang w:val="es-ES"/>
        </w:rPr>
        <w:t>exigible su clasificación como contratista de obras, al ser el valor estimado de dichos lotes superior a 500.000</w:t>
      </w:r>
      <w:r>
        <w:rPr>
          <w:rFonts w:ascii="Optima" w:hAnsi="Optima" w:cs="TT27Bt00"/>
          <w:color w:val="000000" w:themeColor="text1"/>
          <w:szCs w:val="24"/>
          <w:u w:val="single"/>
          <w:lang w:val="es-ES"/>
        </w:rPr>
        <w:t xml:space="preserve"> </w:t>
      </w:r>
      <w:r w:rsidRPr="0086396A">
        <w:rPr>
          <w:rFonts w:ascii="Optima" w:hAnsi="Optima" w:cs="TT27Bt00"/>
          <w:color w:val="000000" w:themeColor="text1"/>
          <w:szCs w:val="24"/>
          <w:u w:val="single"/>
          <w:lang w:val="es-ES"/>
        </w:rPr>
        <w:t>euros (art. 77.1 LCSP).</w:t>
      </w:r>
    </w:p>
    <w:p w14:paraId="707EEED1" w14:textId="77777777" w:rsidR="00E3317B" w:rsidRDefault="00E3317B" w:rsidP="00D220CA">
      <w:pPr>
        <w:pBdr>
          <w:top w:val="single" w:sz="4" w:space="30" w:color="auto"/>
          <w:left w:val="single" w:sz="4" w:space="4" w:color="auto"/>
          <w:bottom w:val="single" w:sz="4" w:space="1" w:color="auto"/>
          <w:right w:val="single" w:sz="4" w:space="4" w:color="auto"/>
        </w:pBdr>
        <w:autoSpaceDE w:val="0"/>
        <w:autoSpaceDN w:val="0"/>
        <w:adjustRightInd w:val="0"/>
        <w:jc w:val="both"/>
        <w:rPr>
          <w:rFonts w:ascii="Optima" w:hAnsi="Optima" w:cs="TT27Bt00"/>
          <w:color w:val="000000" w:themeColor="text1"/>
          <w:szCs w:val="24"/>
          <w:u w:val="single"/>
          <w:lang w:val="es-ES"/>
        </w:rPr>
      </w:pPr>
    </w:p>
    <w:p w14:paraId="2A85626D" w14:textId="417B7D15" w:rsidR="00E3317B" w:rsidRDefault="00E3317B" w:rsidP="00D220CA">
      <w:pPr>
        <w:pBdr>
          <w:top w:val="single" w:sz="4" w:space="30" w:color="auto"/>
          <w:left w:val="single" w:sz="4" w:space="4" w:color="auto"/>
          <w:bottom w:val="single" w:sz="4" w:space="1" w:color="auto"/>
          <w:right w:val="single" w:sz="4" w:space="4" w:color="auto"/>
        </w:pBdr>
        <w:autoSpaceDE w:val="0"/>
        <w:autoSpaceDN w:val="0"/>
        <w:adjustRightInd w:val="0"/>
        <w:jc w:val="both"/>
        <w:rPr>
          <w:rFonts w:ascii="Optima" w:hAnsi="Optima"/>
          <w:b/>
          <w:szCs w:val="24"/>
        </w:rPr>
      </w:pPr>
      <w:r w:rsidRPr="00076509">
        <w:rPr>
          <w:rFonts w:ascii="Optima" w:hAnsi="Optima" w:cs="Arial"/>
          <w:b/>
          <w:szCs w:val="24"/>
          <w:u w:val="single"/>
          <w:lang w:val="es-ES"/>
        </w:rPr>
        <w:t xml:space="preserve">3) Solvencia Técnica o Profesional empresas que no son de nueva creación: </w:t>
      </w:r>
      <w:r w:rsidRPr="00076509">
        <w:rPr>
          <w:rFonts w:ascii="Optima" w:hAnsi="Optima"/>
          <w:szCs w:val="24"/>
        </w:rPr>
        <w:t>Una relación de los principales servicios o trabajos realizados de igual o similar naturaleza en los últimos tres años que incluya importe, fechas y el destinatario, público o privado, de los mismos. Los servicios o trabajos efectuados se acreditarán mediante certificados expedidos o visados por el órgano competente, cuando el destinatario sea una entidad del sector público; cuando el destinatario sea un sujeto privado, mediante un certificado expedido por éste o, a falta de este certificado, mediante una declaración del empresario; en su caso, estos certificados serán comunicados directamente al órgano de contratación por la autoridad competente. Se requiere que importe anual acumulado en el año de mayor ejecución sea igual o superior a</w:t>
      </w:r>
      <w:r w:rsidR="00D220CA">
        <w:rPr>
          <w:rFonts w:ascii="Optima" w:hAnsi="Optima"/>
          <w:szCs w:val="24"/>
        </w:rPr>
        <w:t>:</w:t>
      </w:r>
    </w:p>
    <w:p w14:paraId="5A1DB3C8" w14:textId="77777777" w:rsidR="00E3317B" w:rsidRPr="0086396A" w:rsidRDefault="00E3317B" w:rsidP="00D220CA">
      <w:pPr>
        <w:pBdr>
          <w:top w:val="single" w:sz="4" w:space="30" w:color="auto"/>
          <w:left w:val="single" w:sz="4" w:space="4" w:color="auto"/>
          <w:bottom w:val="single" w:sz="4" w:space="1" w:color="auto"/>
          <w:right w:val="single" w:sz="4" w:space="4" w:color="auto"/>
        </w:pBdr>
        <w:autoSpaceDE w:val="0"/>
        <w:autoSpaceDN w:val="0"/>
        <w:adjustRightInd w:val="0"/>
        <w:jc w:val="both"/>
        <w:rPr>
          <w:rFonts w:ascii="Optima" w:hAnsi="Optima"/>
          <w:b/>
          <w:szCs w:val="24"/>
        </w:rPr>
      </w:pPr>
      <w:r>
        <w:rPr>
          <w:rFonts w:ascii="Optima" w:hAnsi="Optima"/>
          <w:b/>
          <w:szCs w:val="24"/>
        </w:rPr>
        <w:lastRenderedPageBreak/>
        <w:t xml:space="preserve">Lote 2: </w:t>
      </w:r>
      <w:r w:rsidRPr="0086396A">
        <w:rPr>
          <w:rFonts w:ascii="Optima" w:hAnsi="Optima"/>
          <w:b/>
          <w:szCs w:val="24"/>
        </w:rPr>
        <w:t>590.434,99 euros</w:t>
      </w:r>
    </w:p>
    <w:p w14:paraId="4086E4BC" w14:textId="77777777" w:rsidR="00E3317B" w:rsidRDefault="00E3317B" w:rsidP="00D220CA">
      <w:pPr>
        <w:pBdr>
          <w:top w:val="single" w:sz="4" w:space="30" w:color="auto"/>
          <w:left w:val="single" w:sz="4" w:space="4" w:color="auto"/>
          <w:bottom w:val="single" w:sz="4" w:space="1" w:color="auto"/>
          <w:right w:val="single" w:sz="4" w:space="4" w:color="auto"/>
        </w:pBdr>
        <w:autoSpaceDE w:val="0"/>
        <w:autoSpaceDN w:val="0"/>
        <w:adjustRightInd w:val="0"/>
        <w:jc w:val="both"/>
        <w:rPr>
          <w:rFonts w:ascii="Optima" w:hAnsi="Optima"/>
          <w:b/>
          <w:szCs w:val="24"/>
        </w:rPr>
      </w:pPr>
    </w:p>
    <w:p w14:paraId="1201DB6A" w14:textId="77777777" w:rsidR="00E3317B" w:rsidRPr="0086396A" w:rsidRDefault="00E3317B" w:rsidP="00D220CA">
      <w:pPr>
        <w:pBdr>
          <w:top w:val="single" w:sz="4" w:space="30" w:color="auto"/>
          <w:left w:val="single" w:sz="4" w:space="4" w:color="auto"/>
          <w:bottom w:val="single" w:sz="4" w:space="1" w:color="auto"/>
          <w:right w:val="single" w:sz="4" w:space="4" w:color="auto"/>
        </w:pBdr>
        <w:autoSpaceDE w:val="0"/>
        <w:autoSpaceDN w:val="0"/>
        <w:adjustRightInd w:val="0"/>
        <w:jc w:val="both"/>
        <w:rPr>
          <w:rFonts w:ascii="Optima" w:hAnsi="Optima"/>
          <w:szCs w:val="24"/>
        </w:rPr>
      </w:pPr>
      <w:r w:rsidRPr="0086396A">
        <w:rPr>
          <w:rFonts w:ascii="Optima" w:hAnsi="Optima"/>
          <w:b/>
          <w:szCs w:val="24"/>
          <w:u w:val="single"/>
        </w:rPr>
        <w:t>Solvencia técnica empresas de nueva creación</w:t>
      </w:r>
      <w:r w:rsidRPr="0086396A">
        <w:rPr>
          <w:rFonts w:ascii="Optima" w:hAnsi="Optima"/>
          <w:b/>
          <w:szCs w:val="24"/>
        </w:rPr>
        <w:t>: (</w:t>
      </w:r>
      <w:r w:rsidRPr="0086396A">
        <w:rPr>
          <w:rFonts w:ascii="Optima" w:hAnsi="Optima"/>
          <w:szCs w:val="24"/>
        </w:rPr>
        <w:t>Únicamente para los Lotes 3 al 10):</w:t>
      </w:r>
    </w:p>
    <w:p w14:paraId="6C4B2030" w14:textId="77777777" w:rsidR="00E3317B" w:rsidRPr="0086396A" w:rsidRDefault="00E3317B" w:rsidP="00D220CA">
      <w:pPr>
        <w:pBdr>
          <w:top w:val="single" w:sz="4" w:space="30" w:color="auto"/>
          <w:left w:val="single" w:sz="4" w:space="4" w:color="auto"/>
          <w:bottom w:val="single" w:sz="4" w:space="1" w:color="auto"/>
          <w:right w:val="single" w:sz="4" w:space="4" w:color="auto"/>
        </w:pBdr>
        <w:autoSpaceDE w:val="0"/>
        <w:autoSpaceDN w:val="0"/>
        <w:adjustRightInd w:val="0"/>
        <w:jc w:val="both"/>
        <w:rPr>
          <w:rFonts w:ascii="Optima" w:hAnsi="Optima"/>
          <w:szCs w:val="24"/>
        </w:rPr>
      </w:pPr>
      <w:r w:rsidRPr="0086396A">
        <w:rPr>
          <w:rFonts w:ascii="Optima" w:hAnsi="Optima"/>
          <w:szCs w:val="24"/>
        </w:rPr>
        <w:t>Art. 88.2: “En los contratos cuyo valor estimado sea inferior a 500.000 euros, cuando el contratista sea una empresa de nueva creación, entendiendo por tal aquella que tenga una antigüedad inferior a cinco años, su solvencia técnica se acreditará por uno o varios de los medios a que se refieren las letras b) a f) anteriores, sin que en ningún caso sea aplicable lo establecido en la letra a), relativo a la ejecución de un número determinado de obras.”</w:t>
      </w:r>
    </w:p>
    <w:p w14:paraId="191EB180" w14:textId="77777777" w:rsidR="00E3317B" w:rsidRPr="0086396A" w:rsidRDefault="00E3317B" w:rsidP="00D220CA">
      <w:pPr>
        <w:pBdr>
          <w:top w:val="single" w:sz="4" w:space="30" w:color="auto"/>
          <w:left w:val="single" w:sz="4" w:space="4" w:color="auto"/>
          <w:bottom w:val="single" w:sz="4" w:space="1" w:color="auto"/>
          <w:right w:val="single" w:sz="4" w:space="4" w:color="auto"/>
        </w:pBdr>
        <w:autoSpaceDE w:val="0"/>
        <w:autoSpaceDN w:val="0"/>
        <w:adjustRightInd w:val="0"/>
        <w:jc w:val="both"/>
        <w:rPr>
          <w:rFonts w:ascii="Optima" w:hAnsi="Optima"/>
          <w:szCs w:val="24"/>
        </w:rPr>
      </w:pPr>
      <w:r w:rsidRPr="0086396A">
        <w:rPr>
          <w:rFonts w:ascii="Optima" w:hAnsi="Optima"/>
          <w:szCs w:val="24"/>
        </w:rPr>
        <w:t>En tal caso, se acreditará la solvencia técnica por los medios señalados en las letras b) y c) del art. 88.1, que son los siguientes: “b) Declaración indicando el personal técnico u organismos técnicos, estén o no integrados en la empresa, de los que esta disponga para la ejecución de las obras acompañada de los documentos acreditativos correspondientes cuando le sea requerido por los servicios dependientes del órgano de contratación.</w:t>
      </w:r>
    </w:p>
    <w:p w14:paraId="212F874A" w14:textId="77777777" w:rsidR="00E3317B" w:rsidRDefault="00E3317B" w:rsidP="00D220CA">
      <w:pPr>
        <w:pBdr>
          <w:top w:val="single" w:sz="4" w:space="30" w:color="auto"/>
          <w:left w:val="single" w:sz="4" w:space="4" w:color="auto"/>
          <w:bottom w:val="single" w:sz="4" w:space="1" w:color="auto"/>
          <w:right w:val="single" w:sz="4" w:space="4" w:color="auto"/>
        </w:pBdr>
        <w:autoSpaceDE w:val="0"/>
        <w:autoSpaceDN w:val="0"/>
        <w:adjustRightInd w:val="0"/>
        <w:jc w:val="both"/>
        <w:rPr>
          <w:rFonts w:ascii="Optima" w:hAnsi="Optima"/>
          <w:b/>
          <w:szCs w:val="24"/>
        </w:rPr>
      </w:pPr>
    </w:p>
    <w:p w14:paraId="3765E099" w14:textId="77777777" w:rsidR="00E3317B" w:rsidRPr="0086396A" w:rsidRDefault="00E3317B" w:rsidP="00D220CA">
      <w:pPr>
        <w:pBdr>
          <w:top w:val="single" w:sz="4" w:space="30" w:color="auto"/>
          <w:left w:val="single" w:sz="4" w:space="4" w:color="auto"/>
          <w:bottom w:val="single" w:sz="4" w:space="1" w:color="auto"/>
          <w:right w:val="single" w:sz="4" w:space="4" w:color="auto"/>
        </w:pBdr>
        <w:autoSpaceDE w:val="0"/>
        <w:autoSpaceDN w:val="0"/>
        <w:adjustRightInd w:val="0"/>
        <w:jc w:val="both"/>
        <w:rPr>
          <w:rFonts w:ascii="Optima" w:hAnsi="Optima"/>
          <w:szCs w:val="24"/>
        </w:rPr>
      </w:pPr>
      <w:r w:rsidRPr="0086396A">
        <w:rPr>
          <w:rFonts w:ascii="Optima" w:hAnsi="Optima"/>
          <w:szCs w:val="24"/>
        </w:rPr>
        <w:t>c) Títulos académicos y profesionales del empresario y de los directivos de la empresa y, en particular, del responsable o responsables de las obras, así como de los técnicos encargados directamente de la misma, siempre que no se evalúen como un criterio de adjudicación.”</w:t>
      </w:r>
    </w:p>
    <w:p w14:paraId="5A6628B2" w14:textId="77777777" w:rsidR="00E3317B" w:rsidRDefault="00E3317B" w:rsidP="00D220CA">
      <w:pPr>
        <w:pBdr>
          <w:top w:val="single" w:sz="4" w:space="30" w:color="auto"/>
          <w:left w:val="single" w:sz="4" w:space="4" w:color="auto"/>
          <w:bottom w:val="single" w:sz="4" w:space="1" w:color="auto"/>
          <w:right w:val="single" w:sz="4" w:space="4" w:color="auto"/>
        </w:pBdr>
        <w:autoSpaceDE w:val="0"/>
        <w:autoSpaceDN w:val="0"/>
        <w:adjustRightInd w:val="0"/>
        <w:jc w:val="both"/>
        <w:rPr>
          <w:rFonts w:ascii="Optima" w:hAnsi="Optima"/>
          <w:b/>
          <w:szCs w:val="24"/>
        </w:rPr>
      </w:pPr>
    </w:p>
    <w:p w14:paraId="1C3409B6" w14:textId="77777777" w:rsidR="00E3317B" w:rsidRPr="0086396A" w:rsidRDefault="00E3317B" w:rsidP="00D220CA">
      <w:pPr>
        <w:pBdr>
          <w:top w:val="single" w:sz="4" w:space="30" w:color="auto"/>
          <w:left w:val="single" w:sz="4" w:space="4" w:color="auto"/>
          <w:bottom w:val="single" w:sz="4" w:space="1" w:color="auto"/>
          <w:right w:val="single" w:sz="4" w:space="4" w:color="auto"/>
        </w:pBdr>
        <w:autoSpaceDE w:val="0"/>
        <w:autoSpaceDN w:val="0"/>
        <w:adjustRightInd w:val="0"/>
        <w:jc w:val="both"/>
        <w:rPr>
          <w:rFonts w:ascii="Optima" w:hAnsi="Optima"/>
          <w:szCs w:val="24"/>
        </w:rPr>
      </w:pPr>
      <w:r w:rsidRPr="0086396A">
        <w:rPr>
          <w:rFonts w:ascii="Optima" w:hAnsi="Optima"/>
          <w:szCs w:val="24"/>
        </w:rPr>
        <w:t>En los supuestos contemplados en el art. 88.1, apartados b) y c), en relación con el art. 88.2, se requerirá</w:t>
      </w:r>
      <w:r>
        <w:rPr>
          <w:rFonts w:ascii="Optima" w:hAnsi="Optima"/>
          <w:szCs w:val="24"/>
        </w:rPr>
        <w:t xml:space="preserve"> </w:t>
      </w:r>
      <w:r w:rsidRPr="0086396A">
        <w:rPr>
          <w:rFonts w:ascii="Optima" w:hAnsi="Optima"/>
          <w:szCs w:val="24"/>
        </w:rPr>
        <w:t>que el personal técnico, en particular, el responsable o responsables de las obras, así como los técnicos</w:t>
      </w:r>
      <w:r>
        <w:rPr>
          <w:rFonts w:ascii="Optima" w:hAnsi="Optima"/>
          <w:szCs w:val="24"/>
        </w:rPr>
        <w:t xml:space="preserve"> </w:t>
      </w:r>
      <w:r w:rsidRPr="0086396A">
        <w:rPr>
          <w:rFonts w:ascii="Optima" w:hAnsi="Optima"/>
          <w:szCs w:val="24"/>
        </w:rPr>
        <w:t>encargados directamente de la misma, ostente alguna de las titulaciones siguientes: Grado, Máster o</w:t>
      </w:r>
      <w:r>
        <w:rPr>
          <w:rFonts w:ascii="Optima" w:hAnsi="Optima"/>
          <w:szCs w:val="24"/>
        </w:rPr>
        <w:t xml:space="preserve"> </w:t>
      </w:r>
      <w:r w:rsidRPr="0086396A">
        <w:rPr>
          <w:rFonts w:ascii="Optima" w:hAnsi="Optima"/>
          <w:szCs w:val="24"/>
        </w:rPr>
        <w:t>equivalente en Ingenierías Técnicas, Ingenierías Superiores, Ingeniería de Caminos, Canales y Puertos,</w:t>
      </w:r>
      <w:r>
        <w:rPr>
          <w:rFonts w:ascii="Optima" w:hAnsi="Optima"/>
          <w:szCs w:val="24"/>
        </w:rPr>
        <w:t xml:space="preserve"> </w:t>
      </w:r>
      <w:r w:rsidRPr="0086396A">
        <w:rPr>
          <w:rFonts w:ascii="Optima" w:hAnsi="Optima"/>
          <w:szCs w:val="24"/>
        </w:rPr>
        <w:t>ingeniería Civil y cualquier otra titulación habilitante relacionada con las obras a ejecutar.</w:t>
      </w:r>
    </w:p>
    <w:p w14:paraId="136544D1" w14:textId="77777777" w:rsidR="00E3317B" w:rsidRDefault="00E3317B" w:rsidP="00D220CA">
      <w:pPr>
        <w:pBdr>
          <w:top w:val="single" w:sz="4" w:space="30" w:color="auto"/>
          <w:left w:val="single" w:sz="4" w:space="4" w:color="auto"/>
          <w:bottom w:val="single" w:sz="4" w:space="1" w:color="auto"/>
          <w:right w:val="single" w:sz="4" w:space="4" w:color="auto"/>
        </w:pBdr>
        <w:autoSpaceDE w:val="0"/>
        <w:autoSpaceDN w:val="0"/>
        <w:adjustRightInd w:val="0"/>
        <w:jc w:val="both"/>
        <w:rPr>
          <w:rFonts w:ascii="Optima" w:hAnsi="Optima"/>
          <w:b/>
          <w:szCs w:val="24"/>
        </w:rPr>
      </w:pPr>
    </w:p>
    <w:p w14:paraId="2F0DB428" w14:textId="77777777" w:rsidR="00E3317B" w:rsidRPr="0086396A" w:rsidRDefault="00E3317B" w:rsidP="00D220CA">
      <w:pPr>
        <w:pBdr>
          <w:top w:val="single" w:sz="4" w:space="30" w:color="auto"/>
          <w:left w:val="single" w:sz="4" w:space="4" w:color="auto"/>
          <w:bottom w:val="single" w:sz="4" w:space="1" w:color="auto"/>
          <w:right w:val="single" w:sz="4" w:space="4" w:color="auto"/>
        </w:pBdr>
        <w:autoSpaceDE w:val="0"/>
        <w:autoSpaceDN w:val="0"/>
        <w:adjustRightInd w:val="0"/>
        <w:jc w:val="both"/>
        <w:rPr>
          <w:rFonts w:ascii="Optima" w:hAnsi="Optima"/>
          <w:szCs w:val="24"/>
        </w:rPr>
      </w:pPr>
      <w:r w:rsidRPr="0086396A">
        <w:rPr>
          <w:rFonts w:ascii="Optima" w:hAnsi="Optima"/>
          <w:szCs w:val="24"/>
        </w:rPr>
        <w:t>Art. 88.3: “En el anuncio de licitación o invitación a participar en el procedimiento y en los pliegos del contrato se especificarán los medios, de entre los recogidos en este artículo, admitidos para la acreditación de la solvencia técnica de los empresarios que opten a la adjudicación del contrato, con indicación expresa, en su caso, de los valores mínimos exigidos para cada uno de ellos. En su defecto, y para cuando no sea exigible la clasificación, la acreditación de la solvencia técnica se efectuará mediante la relación de obras ejecutadas en los últimos cinco años, que sean del mismo grupo o subgrupo de clasificación que el correspondiente al contrato, o del grupo o subgrupo más relevante para el contrato si este incluye trabajos</w:t>
      </w:r>
      <w:r>
        <w:rPr>
          <w:rFonts w:ascii="Optima" w:hAnsi="Optima"/>
          <w:szCs w:val="24"/>
        </w:rPr>
        <w:t xml:space="preserve"> </w:t>
      </w:r>
      <w:r w:rsidRPr="0086396A">
        <w:rPr>
          <w:rFonts w:ascii="Optima" w:hAnsi="Optima"/>
          <w:szCs w:val="24"/>
        </w:rPr>
        <w:t>correspondientes a distintos subgrupos, cuyo importe anual acumulado en el año de mayor ejecución sea igual o superior al 70 por ciento de la anualidad media del contrato.” La Solvencia requerida para el Lote 1 y 2 es para las empresas extranjeras. Para las empresas españolas es exigible su clasificación como contratista de obras, al ser el valor estimado de dichos lotes superior a 500.000 euros (art. 77.1 LCSP).</w:t>
      </w:r>
    </w:p>
    <w:p w14:paraId="251B36E4" w14:textId="77777777" w:rsidR="00D220CA" w:rsidRDefault="00D220CA" w:rsidP="00D220CA">
      <w:pPr>
        <w:pBdr>
          <w:top w:val="single" w:sz="4" w:space="30" w:color="auto"/>
          <w:left w:val="single" w:sz="4" w:space="4" w:color="auto"/>
          <w:bottom w:val="single" w:sz="4" w:space="1" w:color="auto"/>
          <w:right w:val="single" w:sz="4" w:space="4" w:color="auto"/>
        </w:pBdr>
        <w:autoSpaceDE w:val="0"/>
        <w:autoSpaceDN w:val="0"/>
        <w:adjustRightInd w:val="0"/>
        <w:jc w:val="both"/>
        <w:rPr>
          <w:rFonts w:ascii="Optima" w:hAnsi="Optima"/>
          <w:b/>
          <w:szCs w:val="24"/>
        </w:rPr>
      </w:pPr>
    </w:p>
    <w:p w14:paraId="0B332822" w14:textId="77777777" w:rsidR="004E32B8" w:rsidRDefault="004E32B8" w:rsidP="00D220CA">
      <w:pPr>
        <w:pBdr>
          <w:top w:val="single" w:sz="4" w:space="30" w:color="auto"/>
          <w:left w:val="single" w:sz="4" w:space="4" w:color="auto"/>
          <w:bottom w:val="single" w:sz="4" w:space="1" w:color="auto"/>
          <w:right w:val="single" w:sz="4" w:space="4" w:color="auto"/>
        </w:pBdr>
        <w:autoSpaceDE w:val="0"/>
        <w:autoSpaceDN w:val="0"/>
        <w:adjustRightInd w:val="0"/>
        <w:jc w:val="both"/>
        <w:rPr>
          <w:rFonts w:ascii="Optima" w:hAnsi="Optima"/>
          <w:b/>
          <w:szCs w:val="24"/>
        </w:rPr>
      </w:pPr>
    </w:p>
    <w:p w14:paraId="19143567" w14:textId="77777777" w:rsidR="00E3317B" w:rsidRPr="0086396A" w:rsidRDefault="00E3317B" w:rsidP="00D220CA">
      <w:pPr>
        <w:pBdr>
          <w:top w:val="single" w:sz="4" w:space="30" w:color="auto"/>
          <w:left w:val="single" w:sz="4" w:space="4" w:color="auto"/>
          <w:bottom w:val="single" w:sz="4" w:space="1" w:color="auto"/>
          <w:right w:val="single" w:sz="4" w:space="4" w:color="auto"/>
        </w:pBdr>
        <w:autoSpaceDE w:val="0"/>
        <w:autoSpaceDN w:val="0"/>
        <w:adjustRightInd w:val="0"/>
        <w:jc w:val="both"/>
        <w:rPr>
          <w:rFonts w:ascii="Optima" w:hAnsi="Optima"/>
          <w:b/>
          <w:szCs w:val="24"/>
        </w:rPr>
      </w:pPr>
      <w:r w:rsidRPr="0086396A">
        <w:rPr>
          <w:rFonts w:ascii="Optima" w:hAnsi="Optima"/>
          <w:b/>
          <w:szCs w:val="24"/>
        </w:rPr>
        <w:lastRenderedPageBreak/>
        <w:t>CLASIFICACIÓN EMPRESARIAL Necesaria para los Lotes 1 y 2</w:t>
      </w:r>
    </w:p>
    <w:p w14:paraId="3751646B" w14:textId="77777777" w:rsidR="00E3317B" w:rsidRDefault="00E3317B" w:rsidP="00D220CA">
      <w:pPr>
        <w:pBdr>
          <w:top w:val="single" w:sz="4" w:space="30" w:color="auto"/>
          <w:left w:val="single" w:sz="4" w:space="4" w:color="auto"/>
          <w:bottom w:val="single" w:sz="4" w:space="1" w:color="auto"/>
          <w:right w:val="single" w:sz="4" w:space="4" w:color="auto"/>
        </w:pBdr>
        <w:autoSpaceDE w:val="0"/>
        <w:autoSpaceDN w:val="0"/>
        <w:adjustRightInd w:val="0"/>
        <w:jc w:val="both"/>
        <w:rPr>
          <w:rFonts w:ascii="Optima" w:hAnsi="Optima"/>
          <w:b/>
          <w:szCs w:val="24"/>
        </w:rPr>
      </w:pPr>
    </w:p>
    <w:p w14:paraId="488638F5" w14:textId="77777777" w:rsidR="00E3317B" w:rsidRPr="0086396A" w:rsidRDefault="00E3317B" w:rsidP="00D220CA">
      <w:pPr>
        <w:pBdr>
          <w:top w:val="single" w:sz="4" w:space="30" w:color="auto"/>
          <w:left w:val="single" w:sz="4" w:space="4" w:color="auto"/>
          <w:bottom w:val="single" w:sz="4" w:space="1" w:color="auto"/>
          <w:right w:val="single" w:sz="4" w:space="4" w:color="auto"/>
        </w:pBdr>
        <w:autoSpaceDE w:val="0"/>
        <w:autoSpaceDN w:val="0"/>
        <w:adjustRightInd w:val="0"/>
        <w:jc w:val="both"/>
        <w:rPr>
          <w:rFonts w:ascii="Optima" w:hAnsi="Optima"/>
          <w:b/>
          <w:szCs w:val="24"/>
        </w:rPr>
      </w:pPr>
      <w:r w:rsidRPr="0086396A">
        <w:rPr>
          <w:rFonts w:ascii="Optima" w:hAnsi="Optima"/>
          <w:b/>
          <w:szCs w:val="24"/>
        </w:rPr>
        <w:t>LOTE 1</w:t>
      </w:r>
      <w:r>
        <w:rPr>
          <w:rFonts w:ascii="Optima" w:hAnsi="Optima"/>
          <w:b/>
          <w:szCs w:val="24"/>
        </w:rPr>
        <w:t xml:space="preserve"> </w:t>
      </w:r>
      <w:r w:rsidRPr="0086396A">
        <w:rPr>
          <w:rFonts w:ascii="Optima" w:hAnsi="Optima"/>
          <w:b/>
          <w:szCs w:val="24"/>
        </w:rPr>
        <w:t>GRUPO I) CATEGORÍA 4 (art. 26</w:t>
      </w:r>
      <w:r>
        <w:rPr>
          <w:rFonts w:ascii="Optima" w:hAnsi="Optima"/>
          <w:b/>
          <w:szCs w:val="24"/>
        </w:rPr>
        <w:t xml:space="preserve"> </w:t>
      </w:r>
      <w:r w:rsidRPr="0086396A">
        <w:rPr>
          <w:rFonts w:ascii="Optima" w:hAnsi="Optima"/>
          <w:b/>
          <w:szCs w:val="24"/>
        </w:rPr>
        <w:t>SUBGRUPO 9 Real Decreto 1098/2001)</w:t>
      </w:r>
    </w:p>
    <w:p w14:paraId="6043F1E8" w14:textId="77777777" w:rsidR="00E3317B" w:rsidRDefault="00E3317B" w:rsidP="00D220CA">
      <w:pPr>
        <w:pBdr>
          <w:top w:val="single" w:sz="4" w:space="30" w:color="auto"/>
          <w:left w:val="single" w:sz="4" w:space="4" w:color="auto"/>
          <w:bottom w:val="single" w:sz="4" w:space="1" w:color="auto"/>
          <w:right w:val="single" w:sz="4" w:space="4" w:color="auto"/>
        </w:pBdr>
        <w:autoSpaceDE w:val="0"/>
        <w:autoSpaceDN w:val="0"/>
        <w:adjustRightInd w:val="0"/>
        <w:jc w:val="both"/>
        <w:rPr>
          <w:rFonts w:ascii="Optima" w:hAnsi="Optima"/>
          <w:b/>
          <w:szCs w:val="24"/>
        </w:rPr>
      </w:pPr>
    </w:p>
    <w:p w14:paraId="29A4487E" w14:textId="77777777" w:rsidR="00E3317B" w:rsidRDefault="00E3317B" w:rsidP="00D220CA">
      <w:pPr>
        <w:pBdr>
          <w:top w:val="single" w:sz="4" w:space="30" w:color="auto"/>
          <w:left w:val="single" w:sz="4" w:space="4" w:color="auto"/>
          <w:bottom w:val="single" w:sz="4" w:space="1" w:color="auto"/>
          <w:right w:val="single" w:sz="4" w:space="4" w:color="auto"/>
        </w:pBdr>
        <w:autoSpaceDE w:val="0"/>
        <w:autoSpaceDN w:val="0"/>
        <w:adjustRightInd w:val="0"/>
        <w:jc w:val="both"/>
        <w:rPr>
          <w:rFonts w:ascii="Optima" w:hAnsi="Optima"/>
          <w:b/>
          <w:szCs w:val="24"/>
        </w:rPr>
      </w:pPr>
      <w:r w:rsidRPr="0086396A">
        <w:rPr>
          <w:rFonts w:ascii="Optima" w:hAnsi="Optima"/>
          <w:b/>
          <w:szCs w:val="24"/>
        </w:rPr>
        <w:t>LOTE 2</w:t>
      </w:r>
      <w:r>
        <w:rPr>
          <w:rFonts w:ascii="Optima" w:hAnsi="Optima"/>
          <w:b/>
          <w:szCs w:val="24"/>
        </w:rPr>
        <w:t xml:space="preserve"> </w:t>
      </w:r>
      <w:r w:rsidRPr="0086396A">
        <w:rPr>
          <w:rFonts w:ascii="Optima" w:hAnsi="Optima"/>
          <w:b/>
          <w:szCs w:val="24"/>
        </w:rPr>
        <w:t>GRUPO F) CATEGORÍA 4 (art. 26</w:t>
      </w:r>
      <w:r>
        <w:rPr>
          <w:rFonts w:ascii="Optima" w:hAnsi="Optima"/>
          <w:b/>
          <w:szCs w:val="24"/>
        </w:rPr>
        <w:t xml:space="preserve"> </w:t>
      </w:r>
      <w:r w:rsidRPr="0086396A">
        <w:rPr>
          <w:rFonts w:ascii="Optima" w:hAnsi="Optima"/>
          <w:b/>
          <w:szCs w:val="24"/>
        </w:rPr>
        <w:t>SUBGRUPO 7 Real Decreto 1098/2001)</w:t>
      </w:r>
    </w:p>
    <w:p w14:paraId="1E7DE33D" w14:textId="77777777" w:rsidR="00E3317B" w:rsidRDefault="00E3317B" w:rsidP="00D220CA">
      <w:pPr>
        <w:pBdr>
          <w:top w:val="single" w:sz="4" w:space="30" w:color="auto"/>
          <w:left w:val="single" w:sz="4" w:space="4" w:color="auto"/>
          <w:bottom w:val="single" w:sz="4" w:space="1" w:color="auto"/>
          <w:right w:val="single" w:sz="4" w:space="4" w:color="auto"/>
        </w:pBdr>
        <w:autoSpaceDE w:val="0"/>
        <w:autoSpaceDN w:val="0"/>
        <w:adjustRightInd w:val="0"/>
        <w:jc w:val="both"/>
        <w:rPr>
          <w:rFonts w:ascii="Optima" w:hAnsi="Optima"/>
          <w:b/>
          <w:szCs w:val="24"/>
        </w:rPr>
      </w:pPr>
    </w:p>
    <w:p w14:paraId="5E83705A" w14:textId="77777777" w:rsidR="00E3317B" w:rsidRPr="0086396A" w:rsidRDefault="00E3317B" w:rsidP="00D220CA">
      <w:pPr>
        <w:pBdr>
          <w:top w:val="single" w:sz="4" w:space="30" w:color="auto"/>
          <w:left w:val="single" w:sz="4" w:space="4" w:color="auto"/>
          <w:bottom w:val="single" w:sz="4" w:space="1" w:color="auto"/>
          <w:right w:val="single" w:sz="4" w:space="4" w:color="auto"/>
        </w:pBdr>
        <w:autoSpaceDE w:val="0"/>
        <w:autoSpaceDN w:val="0"/>
        <w:adjustRightInd w:val="0"/>
        <w:jc w:val="both"/>
        <w:rPr>
          <w:rFonts w:ascii="Optima" w:hAnsi="Optima"/>
          <w:b/>
          <w:szCs w:val="24"/>
        </w:rPr>
      </w:pPr>
      <w:r w:rsidRPr="0086396A">
        <w:rPr>
          <w:rFonts w:ascii="Optima" w:hAnsi="Optima"/>
          <w:b/>
          <w:szCs w:val="24"/>
        </w:rPr>
        <w:t>Voluntariamente los licitadores podrán sustituir la acreditación de la sol</w:t>
      </w:r>
      <w:r>
        <w:rPr>
          <w:rFonts w:ascii="Optima" w:hAnsi="Optima"/>
          <w:b/>
          <w:szCs w:val="24"/>
        </w:rPr>
        <w:t xml:space="preserve">vencia económica y financiera y </w:t>
      </w:r>
      <w:r w:rsidRPr="0086396A">
        <w:rPr>
          <w:rFonts w:ascii="Optima" w:hAnsi="Optima"/>
          <w:b/>
          <w:szCs w:val="24"/>
        </w:rPr>
        <w:t>técnica o profesional por la siguiente clasificación:</w:t>
      </w:r>
    </w:p>
    <w:p w14:paraId="737A1AB0" w14:textId="77777777" w:rsidR="00E3317B" w:rsidRDefault="00E3317B" w:rsidP="00D220CA">
      <w:pPr>
        <w:pBdr>
          <w:top w:val="single" w:sz="4" w:space="30" w:color="auto"/>
          <w:left w:val="single" w:sz="4" w:space="4" w:color="auto"/>
          <w:bottom w:val="single" w:sz="4" w:space="1" w:color="auto"/>
          <w:right w:val="single" w:sz="4" w:space="4" w:color="auto"/>
        </w:pBdr>
        <w:autoSpaceDE w:val="0"/>
        <w:autoSpaceDN w:val="0"/>
        <w:adjustRightInd w:val="0"/>
        <w:jc w:val="both"/>
        <w:rPr>
          <w:rFonts w:ascii="Optima" w:hAnsi="Optima"/>
          <w:b/>
          <w:szCs w:val="24"/>
        </w:rPr>
      </w:pPr>
    </w:p>
    <w:p w14:paraId="2E5EC4A7" w14:textId="77777777" w:rsidR="00E3317B" w:rsidRDefault="00E3317B" w:rsidP="00E3317B">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b/>
          <w:szCs w:val="24"/>
        </w:rPr>
      </w:pPr>
      <w:r w:rsidRPr="0086396A">
        <w:rPr>
          <w:rFonts w:ascii="Optima" w:hAnsi="Optima"/>
          <w:b/>
          <w:szCs w:val="24"/>
        </w:rPr>
        <w:t xml:space="preserve">LOTE 3 </w:t>
      </w:r>
      <w:r>
        <w:rPr>
          <w:rFonts w:ascii="Optima" w:hAnsi="Optima"/>
          <w:b/>
          <w:szCs w:val="24"/>
        </w:rPr>
        <w:t>GRUPO I  SUBGRUPO 9 CATEGORIA 2</w:t>
      </w:r>
    </w:p>
    <w:p w14:paraId="04AB181C" w14:textId="77777777" w:rsidR="00E3317B" w:rsidRDefault="00E3317B" w:rsidP="00E3317B">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b/>
          <w:szCs w:val="24"/>
        </w:rPr>
      </w:pPr>
      <w:r>
        <w:rPr>
          <w:rFonts w:ascii="Optima" w:hAnsi="Optima"/>
          <w:b/>
          <w:szCs w:val="24"/>
        </w:rPr>
        <w:t xml:space="preserve">LOTE </w:t>
      </w:r>
      <w:r w:rsidRPr="0086396A">
        <w:rPr>
          <w:rFonts w:ascii="Optima" w:hAnsi="Optima"/>
          <w:b/>
          <w:szCs w:val="24"/>
        </w:rPr>
        <w:t xml:space="preserve">4 </w:t>
      </w:r>
      <w:r>
        <w:rPr>
          <w:rFonts w:ascii="Optima" w:hAnsi="Optima"/>
          <w:b/>
          <w:szCs w:val="24"/>
        </w:rPr>
        <w:t xml:space="preserve">GRUPO K  SUBGRUPO 9 CATEGORIA 2 </w:t>
      </w:r>
    </w:p>
    <w:p w14:paraId="32C88AB1" w14:textId="77777777" w:rsidR="00E3317B" w:rsidRDefault="00E3317B" w:rsidP="00E3317B">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b/>
          <w:szCs w:val="24"/>
        </w:rPr>
      </w:pPr>
      <w:r>
        <w:rPr>
          <w:rFonts w:ascii="Optima" w:hAnsi="Optima"/>
          <w:b/>
          <w:szCs w:val="24"/>
        </w:rPr>
        <w:t xml:space="preserve">LOTE </w:t>
      </w:r>
      <w:r w:rsidRPr="0086396A">
        <w:rPr>
          <w:rFonts w:ascii="Optima" w:hAnsi="Optima"/>
          <w:b/>
          <w:szCs w:val="24"/>
        </w:rPr>
        <w:t xml:space="preserve">5 </w:t>
      </w:r>
      <w:r>
        <w:rPr>
          <w:rFonts w:ascii="Optima" w:hAnsi="Optima"/>
          <w:b/>
          <w:szCs w:val="24"/>
        </w:rPr>
        <w:t>GRUPO G  SUBGRUPO 6 CATEGORIA 2</w:t>
      </w:r>
    </w:p>
    <w:p w14:paraId="527D7BB2" w14:textId="77777777" w:rsidR="00E3317B" w:rsidRDefault="00E3317B" w:rsidP="00E3317B">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b/>
          <w:szCs w:val="24"/>
        </w:rPr>
      </w:pPr>
      <w:r>
        <w:rPr>
          <w:rFonts w:ascii="Optima" w:hAnsi="Optima"/>
          <w:b/>
          <w:szCs w:val="24"/>
        </w:rPr>
        <w:t xml:space="preserve">LOTE </w:t>
      </w:r>
      <w:r w:rsidRPr="0086396A">
        <w:rPr>
          <w:rFonts w:ascii="Optima" w:hAnsi="Optima"/>
          <w:b/>
          <w:szCs w:val="24"/>
        </w:rPr>
        <w:t xml:space="preserve">6 </w:t>
      </w:r>
      <w:r>
        <w:rPr>
          <w:rFonts w:ascii="Optima" w:hAnsi="Optima"/>
          <w:b/>
          <w:szCs w:val="24"/>
        </w:rPr>
        <w:t>GRUPO C  SUBGRUPO 1  CATEGORIA 2</w:t>
      </w:r>
    </w:p>
    <w:p w14:paraId="32FF3BE0" w14:textId="77777777" w:rsidR="00E3317B" w:rsidRDefault="00E3317B" w:rsidP="00E3317B">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b/>
          <w:szCs w:val="24"/>
        </w:rPr>
      </w:pPr>
      <w:r>
        <w:rPr>
          <w:rFonts w:ascii="Optima" w:hAnsi="Optima"/>
          <w:b/>
          <w:szCs w:val="24"/>
        </w:rPr>
        <w:t xml:space="preserve">LOTE </w:t>
      </w:r>
      <w:r w:rsidRPr="0086396A">
        <w:rPr>
          <w:rFonts w:ascii="Optima" w:hAnsi="Optima"/>
          <w:b/>
          <w:szCs w:val="24"/>
        </w:rPr>
        <w:t xml:space="preserve">7 </w:t>
      </w:r>
      <w:r>
        <w:rPr>
          <w:rFonts w:ascii="Optima" w:hAnsi="Optima"/>
          <w:b/>
          <w:szCs w:val="24"/>
        </w:rPr>
        <w:t>GRUPO C  SUBGRUPO 4 CATEGORIA 2</w:t>
      </w:r>
    </w:p>
    <w:p w14:paraId="04A8BC8C" w14:textId="77777777" w:rsidR="00E3317B" w:rsidRDefault="00E3317B" w:rsidP="00E3317B">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b/>
          <w:szCs w:val="24"/>
        </w:rPr>
      </w:pPr>
      <w:r>
        <w:rPr>
          <w:rFonts w:ascii="Optima" w:hAnsi="Optima"/>
          <w:b/>
          <w:szCs w:val="24"/>
        </w:rPr>
        <w:t xml:space="preserve">LOTE </w:t>
      </w:r>
      <w:r w:rsidRPr="0086396A">
        <w:rPr>
          <w:rFonts w:ascii="Optima" w:hAnsi="Optima"/>
          <w:b/>
          <w:szCs w:val="24"/>
        </w:rPr>
        <w:t xml:space="preserve">8 </w:t>
      </w:r>
      <w:r>
        <w:rPr>
          <w:rFonts w:ascii="Optima" w:hAnsi="Optima"/>
          <w:b/>
          <w:szCs w:val="24"/>
        </w:rPr>
        <w:t>GRUPO  F  SUBGRUPO 7 CATEGORIA 2</w:t>
      </w:r>
    </w:p>
    <w:p w14:paraId="5855F4DD" w14:textId="77777777" w:rsidR="00E3317B" w:rsidRDefault="00E3317B" w:rsidP="00E3317B">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b/>
          <w:szCs w:val="24"/>
        </w:rPr>
      </w:pPr>
      <w:r>
        <w:rPr>
          <w:rFonts w:ascii="Optima" w:hAnsi="Optima"/>
          <w:b/>
          <w:szCs w:val="24"/>
        </w:rPr>
        <w:t xml:space="preserve">LOTE </w:t>
      </w:r>
      <w:r w:rsidRPr="0086396A">
        <w:rPr>
          <w:rFonts w:ascii="Optima" w:hAnsi="Optima"/>
          <w:b/>
          <w:szCs w:val="24"/>
        </w:rPr>
        <w:t xml:space="preserve">9 </w:t>
      </w:r>
      <w:r>
        <w:rPr>
          <w:rFonts w:ascii="Optima" w:hAnsi="Optima"/>
          <w:b/>
          <w:szCs w:val="24"/>
        </w:rPr>
        <w:t>GRUPO  F SUBGRUPO 7  CATEGORIA 1</w:t>
      </w:r>
    </w:p>
    <w:p w14:paraId="749FB05A" w14:textId="77777777" w:rsidR="00E3317B" w:rsidRPr="0086396A" w:rsidRDefault="00E3317B" w:rsidP="00E3317B">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b/>
          <w:szCs w:val="24"/>
        </w:rPr>
      </w:pPr>
      <w:r>
        <w:rPr>
          <w:rFonts w:ascii="Optima" w:hAnsi="Optima"/>
          <w:b/>
          <w:szCs w:val="24"/>
        </w:rPr>
        <w:t xml:space="preserve">LOTE </w:t>
      </w:r>
      <w:r w:rsidRPr="0086396A">
        <w:rPr>
          <w:rFonts w:ascii="Optima" w:hAnsi="Optima"/>
          <w:b/>
          <w:szCs w:val="24"/>
        </w:rPr>
        <w:t>10</w:t>
      </w:r>
      <w:r>
        <w:rPr>
          <w:rFonts w:ascii="Optima" w:hAnsi="Optima"/>
          <w:b/>
          <w:szCs w:val="24"/>
        </w:rPr>
        <w:t xml:space="preserve"> GRUPO  F  SUBGRUPO 7 CATEGORIA 1</w:t>
      </w:r>
    </w:p>
    <w:p w14:paraId="2D3D6661" w14:textId="77777777" w:rsidR="00E3317B" w:rsidRDefault="00E3317B" w:rsidP="00E3317B">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b/>
          <w:szCs w:val="24"/>
        </w:rPr>
      </w:pPr>
    </w:p>
    <w:p w14:paraId="278D707B" w14:textId="77777777" w:rsidR="00E3317B" w:rsidRPr="00300B2A" w:rsidRDefault="00E3317B" w:rsidP="00E3317B">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b/>
          <w:szCs w:val="24"/>
          <w:lang w:val="en-US"/>
        </w:rPr>
      </w:pPr>
      <w:r w:rsidRPr="00300B2A">
        <w:rPr>
          <w:rFonts w:ascii="Optima" w:hAnsi="Optima"/>
          <w:b/>
          <w:szCs w:val="24"/>
          <w:lang w:val="en-US"/>
        </w:rPr>
        <w:t>GRUPO I) K) G) C) C) F) F) F)</w:t>
      </w:r>
    </w:p>
    <w:p w14:paraId="7820DEF8" w14:textId="77777777" w:rsidR="00E3317B" w:rsidRPr="00300B2A" w:rsidRDefault="00E3317B" w:rsidP="00E3317B">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b/>
          <w:szCs w:val="24"/>
          <w:lang w:val="en-US"/>
        </w:rPr>
      </w:pPr>
    </w:p>
    <w:p w14:paraId="2016CA74" w14:textId="77777777" w:rsidR="00E3317B" w:rsidRPr="0086396A" w:rsidRDefault="00E3317B" w:rsidP="00E3317B">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b/>
          <w:szCs w:val="24"/>
        </w:rPr>
      </w:pPr>
      <w:r w:rsidRPr="0086396A">
        <w:rPr>
          <w:rFonts w:ascii="Optima" w:hAnsi="Optima"/>
          <w:b/>
          <w:szCs w:val="24"/>
        </w:rPr>
        <w:t>SUBGRUPO 9 9 6 1 4 7 7 7</w:t>
      </w:r>
    </w:p>
    <w:p w14:paraId="25618F72" w14:textId="77777777" w:rsidR="00E3317B" w:rsidRDefault="00E3317B" w:rsidP="00E3317B">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b/>
          <w:szCs w:val="24"/>
        </w:rPr>
      </w:pPr>
    </w:p>
    <w:p w14:paraId="2AC8D0F2" w14:textId="77777777" w:rsidR="00E3317B" w:rsidRDefault="00E3317B" w:rsidP="00E3317B">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b/>
          <w:szCs w:val="24"/>
        </w:rPr>
      </w:pPr>
      <w:r w:rsidRPr="0086396A">
        <w:rPr>
          <w:rFonts w:ascii="Optima" w:hAnsi="Optima"/>
          <w:b/>
          <w:szCs w:val="24"/>
        </w:rPr>
        <w:t>CATEGORÍA 2 2 2 2 2 2 1 1</w:t>
      </w:r>
    </w:p>
    <w:p w14:paraId="4E8DA22A" w14:textId="77777777" w:rsidR="00E3317B" w:rsidRDefault="00E3317B" w:rsidP="00E3317B">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color w:val="000000" w:themeColor="text1"/>
          <w:szCs w:val="24"/>
          <w:u w:val="single"/>
          <w:lang w:val="es-ES"/>
        </w:rPr>
      </w:pPr>
    </w:p>
    <w:p w14:paraId="2A93102F" w14:textId="77777777" w:rsidR="00E3317B" w:rsidRPr="00FE596B" w:rsidRDefault="00E3317B" w:rsidP="00E3317B">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szCs w:val="24"/>
          <w:lang w:val="es-ES"/>
        </w:rPr>
      </w:pPr>
      <w:r w:rsidRPr="00076509">
        <w:rPr>
          <w:rFonts w:ascii="Optima" w:hAnsi="Optima" w:cs="TT27Bt00"/>
          <w:b/>
          <w:szCs w:val="24"/>
          <w:u w:val="single"/>
          <w:lang w:val="es-ES"/>
        </w:rPr>
        <w:t xml:space="preserve">4) </w:t>
      </w:r>
      <w:r w:rsidRPr="009B5ADA">
        <w:rPr>
          <w:rFonts w:ascii="Optima" w:hAnsi="Optima" w:cs="TT27Bt00"/>
          <w:szCs w:val="24"/>
          <w:lang w:val="es-ES"/>
        </w:rPr>
        <w:t xml:space="preserve">Documentación  justificativa de hallarse al corriente en el cumplimiento de sus obligaciones tributarias relativas a la Hacienda Estatal, a la Canaria (específico para contratar con la Administración), con la Seguridad Social. </w:t>
      </w:r>
      <w:r>
        <w:rPr>
          <w:rFonts w:ascii="Optima" w:hAnsi="Optima" w:cs="TT27Bt00"/>
          <w:szCs w:val="24"/>
          <w:lang w:val="es-ES"/>
        </w:rPr>
        <w:t xml:space="preserve"> </w:t>
      </w:r>
      <w:r w:rsidRPr="009B5ADA">
        <w:rPr>
          <w:rFonts w:ascii="Optima" w:hAnsi="Optima" w:cs="TT27Bt00"/>
          <w:szCs w:val="24"/>
          <w:lang w:val="es-ES"/>
        </w:rPr>
        <w:t>La información del cumplimiento de sus obligaciones tributarias con la Hacienda Insular del Cabildo de Gran Canaria obra en poder de esta Corporación, verificándose este extremo por el Órgano de Contabilidad y Presupuestos en el plazo concedido para atender este requerimiento, e incorporándose al expediente de su razón</w:t>
      </w:r>
      <w:r>
        <w:rPr>
          <w:rFonts w:ascii="Optima" w:hAnsi="Optima" w:cs="TT27Bt00"/>
          <w:szCs w:val="24"/>
          <w:lang w:val="es-ES"/>
        </w:rPr>
        <w:t>.</w:t>
      </w:r>
    </w:p>
    <w:p w14:paraId="66E09644" w14:textId="77777777" w:rsidR="00E3317B" w:rsidRDefault="00E3317B" w:rsidP="00E3317B">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b/>
          <w:szCs w:val="24"/>
        </w:rPr>
      </w:pPr>
    </w:p>
    <w:p w14:paraId="50F19B93" w14:textId="77777777" w:rsidR="00E3317B" w:rsidRDefault="00E3317B" w:rsidP="00E3317B">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szCs w:val="24"/>
        </w:rPr>
      </w:pPr>
      <w:r w:rsidRPr="00D066CB">
        <w:rPr>
          <w:rFonts w:ascii="Optima" w:hAnsi="Optima" w:cs="TT27Bt00"/>
          <w:b/>
          <w:szCs w:val="24"/>
        </w:rPr>
        <w:t>5) Asimismo, en igual plazo ha de constituir la garantía definitiva</w:t>
      </w:r>
      <w:r w:rsidRPr="00D066CB">
        <w:rPr>
          <w:rFonts w:ascii="Optima" w:hAnsi="Optima" w:cs="TT27Bt00"/>
          <w:szCs w:val="24"/>
        </w:rPr>
        <w:t xml:space="preserve">, conforme al artículo 107 LCSP por los siguientes importes, que se corresponde con el cinco por ciento (5%) del importe del presupuesto base de licitación </w:t>
      </w:r>
    </w:p>
    <w:p w14:paraId="5FEA2D51" w14:textId="77777777" w:rsidR="00E3317B" w:rsidRDefault="00E3317B" w:rsidP="00E3317B">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szCs w:val="24"/>
        </w:rPr>
      </w:pPr>
    </w:p>
    <w:p w14:paraId="35D9713D" w14:textId="77777777" w:rsidR="00E3317B" w:rsidRDefault="00E3317B" w:rsidP="00E3317B">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b/>
          <w:szCs w:val="24"/>
        </w:rPr>
      </w:pPr>
      <w:r w:rsidRPr="00A46F0D">
        <w:rPr>
          <w:rFonts w:ascii="Optima" w:hAnsi="Optima" w:cs="TT27Bt00"/>
          <w:b/>
          <w:szCs w:val="24"/>
        </w:rPr>
        <w:t xml:space="preserve">LOTE </w:t>
      </w:r>
      <w:r>
        <w:rPr>
          <w:rFonts w:ascii="Optima" w:hAnsi="Optima" w:cs="TT27Bt00"/>
          <w:b/>
          <w:szCs w:val="24"/>
        </w:rPr>
        <w:t>2</w:t>
      </w:r>
      <w:r w:rsidRPr="00A46F0D">
        <w:rPr>
          <w:rFonts w:ascii="Optima" w:hAnsi="Optima" w:cs="TT27Bt00"/>
          <w:b/>
          <w:szCs w:val="24"/>
        </w:rPr>
        <w:t>:</w:t>
      </w:r>
      <w:r>
        <w:rPr>
          <w:rFonts w:ascii="Optima" w:hAnsi="Optima" w:cs="TT27Bt00"/>
          <w:szCs w:val="24"/>
        </w:rPr>
        <w:t xml:space="preserve"> </w:t>
      </w:r>
      <w:r w:rsidRPr="00D066CB">
        <w:rPr>
          <w:rFonts w:ascii="Optima" w:hAnsi="Optima" w:cs="TT27Bt00"/>
          <w:szCs w:val="24"/>
        </w:rPr>
        <w:t>5</w:t>
      </w:r>
      <w:r w:rsidRPr="00D066CB">
        <w:rPr>
          <w:rFonts w:ascii="Optima" w:hAnsi="Optima" w:cs="TT27Bt00"/>
          <w:b/>
          <w:szCs w:val="24"/>
        </w:rPr>
        <w:t xml:space="preserve">% de </w:t>
      </w:r>
      <w:r>
        <w:rPr>
          <w:rFonts w:ascii="Optima" w:hAnsi="Optima" w:cs="Optima,Bold"/>
          <w:b/>
          <w:bCs/>
          <w:szCs w:val="24"/>
          <w:lang w:val="es-ES"/>
        </w:rPr>
        <w:t>731.295,00</w:t>
      </w:r>
      <w:r w:rsidRPr="0086396A">
        <w:rPr>
          <w:rFonts w:ascii="Optima" w:hAnsi="Optima" w:cs="Optima,Bold"/>
          <w:b/>
          <w:bCs/>
          <w:szCs w:val="24"/>
          <w:lang w:val="es-ES"/>
        </w:rPr>
        <w:t xml:space="preserve"> </w:t>
      </w:r>
      <w:r w:rsidRPr="00D066CB">
        <w:rPr>
          <w:rFonts w:ascii="Optima" w:hAnsi="Optima" w:cs="TT27Bt00"/>
          <w:b/>
          <w:szCs w:val="24"/>
        </w:rPr>
        <w:t xml:space="preserve">€ = </w:t>
      </w:r>
      <w:r>
        <w:rPr>
          <w:rFonts w:ascii="Optima" w:hAnsi="Optima" w:cs="TT27Bt00"/>
          <w:b/>
          <w:szCs w:val="24"/>
        </w:rPr>
        <w:t>36.564,75</w:t>
      </w:r>
      <w:r w:rsidRPr="00D066CB">
        <w:rPr>
          <w:rFonts w:ascii="Optima" w:hAnsi="Optima" w:cs="TT27Bt00"/>
          <w:b/>
          <w:szCs w:val="24"/>
        </w:rPr>
        <w:t>€</w:t>
      </w:r>
    </w:p>
    <w:p w14:paraId="71DA11D1" w14:textId="77777777" w:rsidR="00E3317B" w:rsidRPr="00A46F0D" w:rsidRDefault="00E3317B" w:rsidP="00E3317B">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szCs w:val="24"/>
        </w:rPr>
      </w:pPr>
    </w:p>
    <w:p w14:paraId="3B787CFA" w14:textId="77777777" w:rsidR="00474314" w:rsidRDefault="00474314" w:rsidP="00E3317B">
      <w:pPr>
        <w:autoSpaceDE w:val="0"/>
        <w:autoSpaceDN w:val="0"/>
        <w:adjustRightInd w:val="0"/>
        <w:jc w:val="both"/>
      </w:pPr>
    </w:p>
    <w:p w14:paraId="44974EF5" w14:textId="77777777" w:rsidR="004E32B8" w:rsidRDefault="004E32B8" w:rsidP="00E3317B">
      <w:pPr>
        <w:autoSpaceDE w:val="0"/>
        <w:autoSpaceDN w:val="0"/>
        <w:adjustRightInd w:val="0"/>
        <w:jc w:val="both"/>
      </w:pPr>
    </w:p>
    <w:p w14:paraId="7BBCE617" w14:textId="77777777" w:rsidR="004E32B8" w:rsidRDefault="004E32B8" w:rsidP="00E3317B">
      <w:pPr>
        <w:autoSpaceDE w:val="0"/>
        <w:autoSpaceDN w:val="0"/>
        <w:adjustRightInd w:val="0"/>
        <w:jc w:val="both"/>
      </w:pPr>
    </w:p>
    <w:p w14:paraId="024E8254" w14:textId="77777777" w:rsidR="00E3317B" w:rsidRPr="007D57BB" w:rsidRDefault="00E3317B" w:rsidP="00E3317B">
      <w:pPr>
        <w:pStyle w:val="Prrafodelista"/>
        <w:numPr>
          <w:ilvl w:val="0"/>
          <w:numId w:val="21"/>
        </w:numPr>
        <w:autoSpaceDE w:val="0"/>
        <w:autoSpaceDN w:val="0"/>
        <w:adjustRightInd w:val="0"/>
        <w:jc w:val="both"/>
        <w:rPr>
          <w:rFonts w:ascii="Optima" w:hAnsi="Optima" w:cs="Optima-BoldItalic"/>
          <w:b/>
          <w:bCs/>
          <w:iCs/>
          <w:szCs w:val="24"/>
          <w:lang w:val="es-ES"/>
        </w:rPr>
      </w:pPr>
      <w:r w:rsidRPr="00353DBD">
        <w:rPr>
          <w:rFonts w:ascii="Optima" w:hAnsi="Optima" w:cs="Optima-BoldItalic"/>
          <w:b/>
          <w:bCs/>
          <w:iCs/>
          <w:szCs w:val="24"/>
          <w:lang w:val="es-ES"/>
        </w:rPr>
        <w:lastRenderedPageBreak/>
        <w:t>LOTE Nº 4: Instalaciones de protección contra incendios</w:t>
      </w:r>
      <w:r w:rsidRPr="00353DBD">
        <w:rPr>
          <w:rFonts w:ascii="Optima" w:hAnsi="Optima" w:cs="Optima,Bold"/>
          <w:b/>
          <w:bCs/>
          <w:szCs w:val="24"/>
          <w:lang w:val="es-ES"/>
        </w:rPr>
        <w:t xml:space="preserve"> </w:t>
      </w:r>
      <w:r w:rsidRPr="00D96BC0">
        <w:rPr>
          <w:rFonts w:ascii="Optima" w:hAnsi="Optima" w:cs="Optima,Bold"/>
          <w:b/>
          <w:bCs/>
          <w:szCs w:val="24"/>
          <w:lang w:val="es-ES"/>
        </w:rPr>
        <w:t xml:space="preserve">a la licitadora </w:t>
      </w:r>
      <w:r>
        <w:rPr>
          <w:rFonts w:ascii="Optima" w:hAnsi="Optima" w:cs="Optima-BoldItalic"/>
          <w:b/>
          <w:bCs/>
          <w:iCs/>
          <w:szCs w:val="24"/>
          <w:lang w:val="es-ES"/>
        </w:rPr>
        <w:t xml:space="preserve">INSAE INFRAESTRUCTURAS SA con </w:t>
      </w:r>
      <w:r w:rsidRPr="00B565EF">
        <w:rPr>
          <w:rFonts w:ascii="Optima" w:hAnsi="Optima" w:cs="Optima-BoldItalic"/>
          <w:b/>
          <w:bCs/>
          <w:iCs/>
          <w:szCs w:val="24"/>
          <w:lang w:val="es-ES"/>
        </w:rPr>
        <w:t xml:space="preserve">NIF </w:t>
      </w:r>
      <w:r w:rsidRPr="00B565EF">
        <w:rPr>
          <w:rFonts w:ascii="Optima" w:hAnsi="Optima" w:cs="Arial"/>
          <w:b/>
          <w:szCs w:val="24"/>
          <w:shd w:val="clear" w:color="auto" w:fill="FFFFFF"/>
        </w:rPr>
        <w:t>A90050980</w:t>
      </w:r>
      <w:r w:rsidRPr="00B565EF">
        <w:rPr>
          <w:rFonts w:ascii="Optima" w:hAnsi="Optima" w:cs="Optima-BoldItalic"/>
          <w:b/>
          <w:bCs/>
          <w:iCs/>
          <w:szCs w:val="24"/>
          <w:lang w:val="es-ES"/>
        </w:rPr>
        <w:t xml:space="preserve"> </w:t>
      </w:r>
      <w:r w:rsidRPr="00D96BC0">
        <w:rPr>
          <w:rFonts w:ascii="Optima" w:hAnsi="Optima" w:cs="Optima,Bold"/>
          <w:b/>
          <w:bCs/>
          <w:szCs w:val="24"/>
          <w:lang w:val="es-ES"/>
        </w:rPr>
        <w:t xml:space="preserve">con un total de  100 puntos, por un importe neto de </w:t>
      </w:r>
      <w:r>
        <w:rPr>
          <w:rFonts w:ascii="Optima" w:hAnsi="Optima" w:cs="Optima,Bold"/>
          <w:b/>
          <w:bCs/>
          <w:szCs w:val="24"/>
          <w:lang w:val="es-ES"/>
        </w:rPr>
        <w:t>310.211,25</w:t>
      </w:r>
      <w:r w:rsidRPr="00D96BC0">
        <w:rPr>
          <w:rFonts w:ascii="Optima" w:hAnsi="Optima" w:cs="Optima,Bold"/>
          <w:bCs/>
          <w:szCs w:val="24"/>
          <w:lang w:val="es-ES"/>
        </w:rPr>
        <w:t xml:space="preserve">€ </w:t>
      </w:r>
      <w:r w:rsidRPr="00D96BC0">
        <w:rPr>
          <w:rFonts w:ascii="Optima" w:hAnsi="Optima" w:cs="Optima,Bold"/>
          <w:b/>
          <w:bCs/>
          <w:szCs w:val="24"/>
          <w:lang w:val="es-ES"/>
        </w:rPr>
        <w:t xml:space="preserve">e IGIG al 7% de </w:t>
      </w:r>
      <w:r>
        <w:rPr>
          <w:rFonts w:ascii="Optima" w:hAnsi="Optima" w:cs="Optima,Bold"/>
          <w:b/>
          <w:bCs/>
          <w:szCs w:val="24"/>
          <w:lang w:val="es-ES"/>
        </w:rPr>
        <w:t>21.714,79</w:t>
      </w:r>
      <w:r w:rsidRPr="00D96BC0">
        <w:rPr>
          <w:rFonts w:ascii="Optima" w:hAnsi="Optima" w:cs="Optima,Bold"/>
          <w:b/>
          <w:bCs/>
          <w:szCs w:val="24"/>
          <w:lang w:val="es-ES"/>
        </w:rPr>
        <w:t xml:space="preserve"> </w:t>
      </w:r>
      <w:r w:rsidRPr="00D96BC0">
        <w:rPr>
          <w:rFonts w:ascii="Optima" w:hAnsi="Optima" w:cs="Optima,Bold"/>
          <w:bCs/>
          <w:szCs w:val="24"/>
          <w:lang w:val="es-ES"/>
        </w:rPr>
        <w:t>€ y restantes condiciones de su oferta</w:t>
      </w:r>
      <w:r>
        <w:rPr>
          <w:rFonts w:ascii="Optima" w:hAnsi="Optima" w:cs="Optima,Bold"/>
          <w:bCs/>
          <w:szCs w:val="24"/>
          <w:lang w:val="es-ES"/>
        </w:rPr>
        <w:t>.</w:t>
      </w:r>
    </w:p>
    <w:p w14:paraId="18EA8A4A" w14:textId="77777777" w:rsidR="00E3317B" w:rsidRDefault="00E3317B" w:rsidP="00E3317B">
      <w:pPr>
        <w:pStyle w:val="Prrafodelista"/>
        <w:autoSpaceDE w:val="0"/>
        <w:autoSpaceDN w:val="0"/>
        <w:adjustRightInd w:val="0"/>
        <w:ind w:left="720"/>
        <w:rPr>
          <w:rFonts w:ascii="Optima" w:hAnsi="Optima" w:cs="Optima-BoldItalic"/>
          <w:b/>
          <w:bCs/>
          <w:iCs/>
          <w:szCs w:val="24"/>
          <w:lang w:val="es-ES"/>
        </w:rPr>
      </w:pPr>
    </w:p>
    <w:p w14:paraId="78C7EE15" w14:textId="77777777" w:rsidR="00E3317B" w:rsidRPr="00CF2B38" w:rsidRDefault="00E3317B" w:rsidP="00E3317B">
      <w:pPr>
        <w:ind w:firstLine="709"/>
        <w:jc w:val="both"/>
        <w:rPr>
          <w:rFonts w:ascii="Optima" w:hAnsi="Optima" w:cs="Arial"/>
          <w:szCs w:val="24"/>
          <w:lang w:val="es-ES"/>
        </w:rPr>
      </w:pPr>
      <w:r w:rsidRPr="00CF2B38">
        <w:rPr>
          <w:rFonts w:ascii="Optima" w:hAnsi="Optima" w:cs="Arial"/>
          <w:szCs w:val="24"/>
          <w:lang w:val="es-ES"/>
        </w:rPr>
        <w:t>El voto favorable en este asunto de la Asesoría Jurídica (como miembro necesario de la Mesa de Contratación Permanente) se circunscribe a los aspectos jurídicos de la cuestión, sin que corresponda a la Asesoría Jurídica pronunciarse sobre los demás aspectos técnicos o económicos concurrentes en el expediente y en los informes obrantes en el mismo  (tablas de cuantías, fórmulas, aplicaciones presupuestarias, pronunciamientos técnicos en materia de Arqu</w:t>
      </w:r>
      <w:r>
        <w:rPr>
          <w:rFonts w:ascii="Optima" w:hAnsi="Optima" w:cs="Arial"/>
          <w:szCs w:val="24"/>
          <w:lang w:val="es-ES"/>
        </w:rPr>
        <w:t>itectura, Ingeniería, etc.)</w:t>
      </w:r>
      <w:r w:rsidRPr="00CF2B38">
        <w:rPr>
          <w:rFonts w:ascii="Optima" w:hAnsi="Optima" w:cs="Arial"/>
          <w:szCs w:val="24"/>
          <w:lang w:val="es-ES"/>
        </w:rPr>
        <w:t>.</w:t>
      </w:r>
    </w:p>
    <w:p w14:paraId="54B708E4" w14:textId="77777777" w:rsidR="00E3317B" w:rsidRDefault="00E3317B" w:rsidP="00E3317B">
      <w:pPr>
        <w:jc w:val="both"/>
        <w:rPr>
          <w:rFonts w:ascii="Optima" w:hAnsi="Optima" w:cs="Arial"/>
          <w:b/>
          <w:bCs/>
          <w:szCs w:val="24"/>
          <w:lang w:val="es-ES"/>
        </w:rPr>
      </w:pPr>
    </w:p>
    <w:p w14:paraId="0CDCEA7F" w14:textId="77777777" w:rsidR="00E3317B" w:rsidRPr="00076509" w:rsidRDefault="00E3317B" w:rsidP="00E3317B">
      <w:pPr>
        <w:ind w:firstLine="708"/>
        <w:jc w:val="both"/>
        <w:rPr>
          <w:rFonts w:ascii="Optima" w:hAnsi="Optima" w:cs="Arial"/>
          <w:szCs w:val="24"/>
          <w:u w:val="single"/>
          <w:lang w:val="es-ES"/>
        </w:rPr>
      </w:pPr>
      <w:r w:rsidRPr="00076509">
        <w:rPr>
          <w:rFonts w:ascii="Optima" w:hAnsi="Optima" w:cs="Arial"/>
          <w:szCs w:val="24"/>
          <w:u w:val="single"/>
          <w:lang w:val="es-ES"/>
        </w:rPr>
        <w:t xml:space="preserve">Esta propuesta de adjudicación está condicionada a la aportación en el plazo establecido de la documentación requerida en el Pliego de cláusulas Administrativas Particulares que rija la licitación. </w:t>
      </w:r>
    </w:p>
    <w:p w14:paraId="121CD18C" w14:textId="77777777" w:rsidR="00E3317B" w:rsidRPr="00076509" w:rsidRDefault="00E3317B" w:rsidP="00E3317B">
      <w:pPr>
        <w:autoSpaceDE w:val="0"/>
        <w:autoSpaceDN w:val="0"/>
        <w:adjustRightInd w:val="0"/>
        <w:jc w:val="both"/>
        <w:rPr>
          <w:rFonts w:ascii="Optima" w:hAnsi="Optima" w:cs="Arial"/>
          <w:szCs w:val="24"/>
          <w:lang w:val="es-ES"/>
        </w:rPr>
      </w:pPr>
    </w:p>
    <w:p w14:paraId="64AF5D0F" w14:textId="20159F86" w:rsidR="00E3317B" w:rsidRPr="00B301BF" w:rsidRDefault="00E3317B" w:rsidP="00D220CA">
      <w:pPr>
        <w:autoSpaceDE w:val="0"/>
        <w:autoSpaceDN w:val="0"/>
        <w:adjustRightInd w:val="0"/>
        <w:ind w:firstLine="708"/>
        <w:jc w:val="both"/>
        <w:rPr>
          <w:rFonts w:ascii="Optima" w:hAnsi="Optima" w:cs="Arial"/>
          <w:b/>
          <w:szCs w:val="24"/>
          <w:lang w:val="es-ES"/>
        </w:rPr>
      </w:pPr>
      <w:r w:rsidRPr="00076509">
        <w:rPr>
          <w:rFonts w:ascii="Optima" w:hAnsi="Optima" w:cs="Arial"/>
          <w:szCs w:val="24"/>
          <w:lang w:val="es-ES"/>
        </w:rPr>
        <w:t>En virtud de lo expuesto, la Mesa de Contratación</w:t>
      </w:r>
      <w:r w:rsidRPr="00076509">
        <w:rPr>
          <w:rFonts w:ascii="Optima" w:hAnsi="Optima" w:cs="Arial"/>
          <w:b/>
          <w:szCs w:val="24"/>
          <w:lang w:val="es-ES"/>
        </w:rPr>
        <w:t xml:space="preserve">, </w:t>
      </w:r>
      <w:r w:rsidRPr="00076509">
        <w:rPr>
          <w:rFonts w:ascii="Optima" w:hAnsi="Optima" w:cs="Arial"/>
          <w:szCs w:val="24"/>
          <w:lang w:val="es-ES"/>
        </w:rPr>
        <w:t xml:space="preserve"> </w:t>
      </w:r>
      <w:r w:rsidRPr="00076509">
        <w:rPr>
          <w:rFonts w:ascii="Optima" w:hAnsi="Optima" w:cs="Arial"/>
          <w:b/>
          <w:szCs w:val="24"/>
          <w:lang w:val="es-ES"/>
        </w:rPr>
        <w:t xml:space="preserve">ACUERDA </w:t>
      </w:r>
      <w:r>
        <w:rPr>
          <w:rFonts w:ascii="Optima" w:hAnsi="Optima" w:cs="Arial"/>
          <w:b/>
          <w:szCs w:val="24"/>
          <w:lang w:val="es-ES"/>
        </w:rPr>
        <w:t xml:space="preserve">por unanimidad </w:t>
      </w:r>
      <w:r w:rsidRPr="00076509">
        <w:rPr>
          <w:rFonts w:ascii="Optima" w:hAnsi="Optima" w:cs="Arial"/>
          <w:b/>
          <w:szCs w:val="24"/>
          <w:lang w:val="es-ES"/>
        </w:rPr>
        <w:t>REQUERIR</w:t>
      </w:r>
      <w:r w:rsidRPr="00076509">
        <w:rPr>
          <w:rFonts w:ascii="Optima" w:hAnsi="Optima" w:cs="Arial"/>
          <w:szCs w:val="24"/>
          <w:lang w:val="es-ES"/>
        </w:rPr>
        <w:t xml:space="preserve"> a </w:t>
      </w:r>
      <w:r>
        <w:rPr>
          <w:rFonts w:ascii="Optima" w:hAnsi="Optima" w:cs="Optima-BoldItalic"/>
          <w:b/>
          <w:bCs/>
          <w:iCs/>
          <w:szCs w:val="24"/>
          <w:lang w:val="es-ES"/>
        </w:rPr>
        <w:t xml:space="preserve">INSAE INFRAESTRUCTURAS SA con NIF </w:t>
      </w:r>
      <w:r w:rsidRPr="00B565EF">
        <w:rPr>
          <w:rFonts w:ascii="Optima" w:hAnsi="Optima" w:cs="Arial"/>
          <w:b/>
          <w:szCs w:val="24"/>
          <w:shd w:val="clear" w:color="auto" w:fill="FFFFFF"/>
        </w:rPr>
        <w:t>A90050980 LOTE 4</w:t>
      </w:r>
      <w:r w:rsidRPr="00B565EF">
        <w:rPr>
          <w:rFonts w:ascii="Optima" w:hAnsi="Optima" w:cs="Arial"/>
          <w:b/>
          <w:szCs w:val="24"/>
          <w:lang w:val="es-ES"/>
        </w:rPr>
        <w:t xml:space="preserve">, </w:t>
      </w:r>
      <w:r w:rsidRPr="00B565EF">
        <w:rPr>
          <w:rFonts w:ascii="Optima" w:hAnsi="Optima" w:cs="Arial"/>
          <w:szCs w:val="24"/>
          <w:lang w:val="es-ES"/>
        </w:rPr>
        <w:t xml:space="preserve">en </w:t>
      </w:r>
      <w:r w:rsidRPr="00076509">
        <w:rPr>
          <w:rFonts w:ascii="Optima" w:hAnsi="Optima" w:cs="Arial"/>
          <w:szCs w:val="24"/>
          <w:lang w:val="es-ES"/>
        </w:rPr>
        <w:t xml:space="preserve">virtud de lo dispuesto en el artículo 150.2 de la </w:t>
      </w:r>
      <w:r w:rsidRPr="00076509">
        <w:rPr>
          <w:rFonts w:ascii="Optima" w:hAnsi="Optima" w:cs="Arial"/>
          <w:iCs/>
          <w:szCs w:val="24"/>
          <w:lang w:val="es-ES"/>
        </w:rPr>
        <w:t>Ley 9/2017, de 8 de noviembre, de Contratos del Sector Público</w:t>
      </w:r>
      <w:r w:rsidRPr="00076509">
        <w:rPr>
          <w:rFonts w:ascii="Optima" w:hAnsi="Optima" w:cs="Arial"/>
          <w:szCs w:val="24"/>
          <w:lang w:val="es-ES"/>
        </w:rPr>
        <w:t xml:space="preserve"> para que en plazo máximo de </w:t>
      </w:r>
      <w:r w:rsidRPr="00076509">
        <w:rPr>
          <w:rFonts w:ascii="Optima" w:hAnsi="Optima" w:cs="Arial"/>
          <w:b/>
          <w:szCs w:val="24"/>
          <w:lang w:val="es-ES"/>
        </w:rPr>
        <w:t>DIEZ (10) DÍAS HÁBILES</w:t>
      </w:r>
      <w:r w:rsidRPr="00076509">
        <w:rPr>
          <w:rFonts w:ascii="Optima" w:hAnsi="Optima" w:cs="Arial"/>
          <w:szCs w:val="24"/>
          <w:lang w:val="es-ES"/>
        </w:rPr>
        <w:t xml:space="preserve"> </w:t>
      </w:r>
      <w:r w:rsidRPr="004F79BA">
        <w:rPr>
          <w:rFonts w:ascii="Optima" w:hAnsi="Optima" w:cs="Arial"/>
          <w:color w:val="FF0000"/>
          <w:szCs w:val="24"/>
          <w:lang w:val="es-ES"/>
        </w:rPr>
        <w:t xml:space="preserve"> </w:t>
      </w:r>
      <w:r w:rsidRPr="00076509">
        <w:rPr>
          <w:rFonts w:ascii="Optima" w:hAnsi="Optima" w:cs="Arial"/>
          <w:szCs w:val="24"/>
          <w:lang w:val="es-ES"/>
        </w:rPr>
        <w:t xml:space="preserve">contados a partir de la recepción de la notificación efectuada medios electrónicos presente: </w:t>
      </w:r>
    </w:p>
    <w:p w14:paraId="3691EDAE" w14:textId="77777777" w:rsidR="00E3317B" w:rsidRDefault="00E3317B" w:rsidP="00E3317B">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color w:val="000000" w:themeColor="text1"/>
          <w:szCs w:val="24"/>
          <w:u w:val="single"/>
          <w:lang w:val="es-ES"/>
        </w:rPr>
      </w:pPr>
    </w:p>
    <w:p w14:paraId="1757EEE6" w14:textId="77777777" w:rsidR="00E3317B" w:rsidRPr="00FF1B9F" w:rsidRDefault="00E3317B" w:rsidP="00E3317B">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color w:val="000000" w:themeColor="text1"/>
          <w:szCs w:val="24"/>
          <w:lang w:val="es-ES"/>
        </w:rPr>
      </w:pPr>
      <w:r w:rsidRPr="00FF1B9F">
        <w:rPr>
          <w:rFonts w:ascii="Optima" w:hAnsi="Optima" w:cs="TT27Bt00"/>
          <w:b/>
          <w:color w:val="000000" w:themeColor="text1"/>
          <w:szCs w:val="24"/>
          <w:u w:val="single"/>
          <w:lang w:val="es-ES"/>
        </w:rPr>
        <w:t>1) Los poderes de representación</w:t>
      </w:r>
      <w:r w:rsidRPr="00FF1B9F">
        <w:rPr>
          <w:rFonts w:ascii="Optima" w:hAnsi="Optima" w:cs="TT27Bt00"/>
          <w:color w:val="000000" w:themeColor="text1"/>
          <w:szCs w:val="24"/>
          <w:lang w:val="es-ES"/>
        </w:rPr>
        <w:t>, debidamente bastanteados por la Asesoría Jurídica de esta Corporación, sita en la calle Bravo Murillo nº 25- 2ª planta, de Las Palmas de Gran Canaria, teléfonos 928.219683/4/5/. Trámite disponible en https://cabildo.grancanaria.com/busqueda?articleId=65963</w:t>
      </w:r>
    </w:p>
    <w:p w14:paraId="2374BA5C" w14:textId="77777777" w:rsidR="00E3317B" w:rsidRPr="00FF1B9F" w:rsidRDefault="00E3317B" w:rsidP="00E3317B">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color w:val="000000" w:themeColor="text1"/>
          <w:szCs w:val="24"/>
          <w:lang w:val="es-ES"/>
        </w:rPr>
      </w:pPr>
    </w:p>
    <w:p w14:paraId="501E15DE" w14:textId="77777777" w:rsidR="00E3317B" w:rsidRDefault="00E3317B" w:rsidP="00E3317B">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Arial"/>
          <w:b/>
          <w:szCs w:val="24"/>
          <w:lang w:val="es-ES"/>
        </w:rPr>
      </w:pPr>
      <w:r w:rsidRPr="00076509">
        <w:rPr>
          <w:rFonts w:ascii="Optima" w:hAnsi="Optima" w:cs="Arial"/>
          <w:b/>
          <w:szCs w:val="24"/>
          <w:u w:val="single"/>
          <w:lang w:val="es-ES"/>
        </w:rPr>
        <w:t xml:space="preserve">2) Solvencia económica financiera: </w:t>
      </w:r>
      <w:r w:rsidRPr="00076509">
        <w:rPr>
          <w:rFonts w:ascii="Optima" w:hAnsi="Optima" w:cs="Arial"/>
          <w:szCs w:val="24"/>
          <w:lang w:val="es-ES"/>
        </w:rPr>
        <w:t>Volumen anual de negocios, o bien volumen anual de negocios en el ámbito al que se refiera el contrato, referido al mejor ejercicio dentro de los tres últimos disponibles en función de las fechas de constitución o de inicio de actividades del empresario y de presentación de las ofertas, deberá ser al menos de</w:t>
      </w:r>
      <w:r>
        <w:rPr>
          <w:rFonts w:ascii="Optima" w:hAnsi="Optima" w:cs="Arial"/>
          <w:szCs w:val="24"/>
          <w:lang w:val="es-ES"/>
        </w:rPr>
        <w:t xml:space="preserve">: </w:t>
      </w:r>
    </w:p>
    <w:p w14:paraId="2D39B333" w14:textId="77777777" w:rsidR="00E3317B" w:rsidRDefault="00E3317B" w:rsidP="00E3317B">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Arial"/>
          <w:b/>
          <w:szCs w:val="24"/>
          <w:lang w:val="es-ES"/>
        </w:rPr>
      </w:pPr>
    </w:p>
    <w:p w14:paraId="199C854B" w14:textId="77777777" w:rsidR="00E3317B" w:rsidRPr="0086396A" w:rsidRDefault="00E3317B" w:rsidP="00E3317B">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Arial"/>
          <w:b/>
          <w:szCs w:val="24"/>
          <w:lang w:val="es-ES"/>
        </w:rPr>
      </w:pPr>
      <w:r w:rsidRPr="0086396A">
        <w:rPr>
          <w:rFonts w:ascii="Optima" w:hAnsi="Optima" w:cs="Arial"/>
          <w:b/>
          <w:szCs w:val="24"/>
          <w:lang w:val="es-ES"/>
        </w:rPr>
        <w:t>Lote 4: 475.375,67 euros</w:t>
      </w:r>
    </w:p>
    <w:p w14:paraId="24B258F4" w14:textId="77777777" w:rsidR="00E3317B" w:rsidRDefault="00E3317B" w:rsidP="00E3317B">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Arial"/>
          <w:b/>
          <w:szCs w:val="24"/>
          <w:lang w:val="es-ES"/>
        </w:rPr>
      </w:pPr>
    </w:p>
    <w:p w14:paraId="690B3FC9" w14:textId="77777777" w:rsidR="00E3317B" w:rsidRDefault="00E3317B" w:rsidP="00E3317B">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color w:val="000000" w:themeColor="text1"/>
          <w:szCs w:val="24"/>
          <w:u w:val="single"/>
          <w:lang w:val="es-ES"/>
        </w:rPr>
      </w:pPr>
      <w:r w:rsidRPr="00076509">
        <w:rPr>
          <w:rFonts w:ascii="Optima" w:hAnsi="Optima" w:cs="Arial"/>
          <w:szCs w:val="24"/>
          <w:lang w:val="es-ES"/>
        </w:rPr>
        <w:t>En el caso que atendiendo a la fecha de constitución o inicio de actividades no alcancen las mismas el período de tres años, se exigirá que el licitador disponga del mínimo de solvencia exigido respecto del ejercicio de mayor volumen de los ejercicios disponibles.</w:t>
      </w:r>
    </w:p>
    <w:p w14:paraId="6F9AF63B" w14:textId="77777777" w:rsidR="00E3317B" w:rsidRDefault="00E3317B" w:rsidP="00E3317B">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color w:val="000000" w:themeColor="text1"/>
          <w:szCs w:val="24"/>
          <w:u w:val="single"/>
          <w:lang w:val="es-ES"/>
        </w:rPr>
      </w:pPr>
    </w:p>
    <w:p w14:paraId="26E52B13" w14:textId="77777777" w:rsidR="00E3317B" w:rsidRDefault="00E3317B" w:rsidP="00E3317B">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color w:val="000000" w:themeColor="text1"/>
          <w:szCs w:val="24"/>
          <w:u w:val="single"/>
          <w:lang w:val="es-ES"/>
        </w:rPr>
      </w:pPr>
      <w:r w:rsidRPr="00076509">
        <w:rPr>
          <w:rFonts w:ascii="Optima" w:hAnsi="Optima" w:cs="Arial"/>
          <w:szCs w:val="24"/>
          <w:lang w:val="es-ES"/>
        </w:rPr>
        <w:t>El volumen anual de negocios del licitador o candidato se acreditará por medio de sus cuentas anuales aprobadas y depositadas en el Registro Mercantil, si el empresario estuviera inscrito en dicho registro, y en caso contrario por las depositadas en el registro oficial en que deba estar inscrito. Los empresarios individuales no inscritos en el Registro Mercantil acreditarán su volumen anual de negocios mediante sus libros de inventarios y cuentas anuales legalizados por el Registro Mercantil.</w:t>
      </w:r>
    </w:p>
    <w:p w14:paraId="40B23246" w14:textId="77777777" w:rsidR="00E3317B" w:rsidRDefault="00E3317B" w:rsidP="00E3317B">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color w:val="000000" w:themeColor="text1"/>
          <w:szCs w:val="24"/>
          <w:u w:val="single"/>
          <w:lang w:val="es-ES"/>
        </w:rPr>
      </w:pPr>
    </w:p>
    <w:p w14:paraId="0F3F6E04" w14:textId="77777777" w:rsidR="00E3317B" w:rsidRDefault="00E3317B" w:rsidP="00E3317B">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color w:val="000000" w:themeColor="text1"/>
          <w:szCs w:val="24"/>
          <w:u w:val="single"/>
          <w:lang w:val="es-ES"/>
        </w:rPr>
      </w:pPr>
      <w:r w:rsidRPr="0086396A">
        <w:rPr>
          <w:rFonts w:ascii="Optima" w:hAnsi="Optima" w:cs="TT27Bt00"/>
          <w:color w:val="000000" w:themeColor="text1"/>
          <w:szCs w:val="24"/>
          <w:u w:val="single"/>
          <w:lang w:val="es-ES"/>
        </w:rPr>
        <w:lastRenderedPageBreak/>
        <w:t>La Solvencia requerida para el Lote 1 y 2 es para las empresas extranjeras.</w:t>
      </w:r>
      <w:r>
        <w:rPr>
          <w:rFonts w:ascii="Optima" w:hAnsi="Optima" w:cs="TT27Bt00"/>
          <w:color w:val="000000" w:themeColor="text1"/>
          <w:szCs w:val="24"/>
          <w:u w:val="single"/>
          <w:lang w:val="es-ES"/>
        </w:rPr>
        <w:t xml:space="preserve"> Para las empresas españolas es </w:t>
      </w:r>
      <w:r w:rsidRPr="0086396A">
        <w:rPr>
          <w:rFonts w:ascii="Optima" w:hAnsi="Optima" w:cs="TT27Bt00"/>
          <w:color w:val="000000" w:themeColor="text1"/>
          <w:szCs w:val="24"/>
          <w:u w:val="single"/>
          <w:lang w:val="es-ES"/>
        </w:rPr>
        <w:t>exigible su clasificación como contratista de obras, al ser el valor estimado de dichos lotes superior a 500.000</w:t>
      </w:r>
      <w:r>
        <w:rPr>
          <w:rFonts w:ascii="Optima" w:hAnsi="Optima" w:cs="TT27Bt00"/>
          <w:color w:val="000000" w:themeColor="text1"/>
          <w:szCs w:val="24"/>
          <w:u w:val="single"/>
          <w:lang w:val="es-ES"/>
        </w:rPr>
        <w:t xml:space="preserve"> </w:t>
      </w:r>
      <w:r w:rsidRPr="0086396A">
        <w:rPr>
          <w:rFonts w:ascii="Optima" w:hAnsi="Optima" w:cs="TT27Bt00"/>
          <w:color w:val="000000" w:themeColor="text1"/>
          <w:szCs w:val="24"/>
          <w:u w:val="single"/>
          <w:lang w:val="es-ES"/>
        </w:rPr>
        <w:t>euros (art. 77.1 LCSP).</w:t>
      </w:r>
    </w:p>
    <w:p w14:paraId="0F6C46FA" w14:textId="77777777" w:rsidR="00E3317B" w:rsidRDefault="00E3317B" w:rsidP="00E3317B">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color w:val="000000" w:themeColor="text1"/>
          <w:szCs w:val="24"/>
          <w:u w:val="single"/>
          <w:lang w:val="es-ES"/>
        </w:rPr>
      </w:pPr>
    </w:p>
    <w:p w14:paraId="47EBAF26" w14:textId="77777777" w:rsidR="00E3317B" w:rsidRDefault="00E3317B" w:rsidP="00E3317B">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b/>
          <w:szCs w:val="24"/>
        </w:rPr>
      </w:pPr>
      <w:r w:rsidRPr="00076509">
        <w:rPr>
          <w:rFonts w:ascii="Optima" w:hAnsi="Optima" w:cs="Arial"/>
          <w:b/>
          <w:szCs w:val="24"/>
          <w:u w:val="single"/>
          <w:lang w:val="es-ES"/>
        </w:rPr>
        <w:t xml:space="preserve">3) Solvencia Técnica o Profesional empresas que no son de nueva creación: </w:t>
      </w:r>
      <w:r w:rsidRPr="00076509">
        <w:rPr>
          <w:rFonts w:ascii="Optima" w:hAnsi="Optima"/>
          <w:szCs w:val="24"/>
        </w:rPr>
        <w:t>Una relación de los principales servicios o trabajos realizados de igual o similar naturaleza en los últimos tres años que incluya importe, fechas y el destinatario, público o privado, de los mismos. Los servicios o trabajos efectuados se acreditarán mediante certificados expedidos o visados por el órgano competente, cuando el destinatario sea una entidad del sector público; cuando el destinatario sea un sujeto privado, mediante un certificado expedido por éste o, a falta de este certificado, mediante una declaración del empresario; en su caso, estos certificados serán comunicados directamente al órgano de contratación por la autoridad competente. Se requiere que importe anual acumulado en el año de mayor ejecución sea igual o superior a</w:t>
      </w:r>
    </w:p>
    <w:p w14:paraId="37AB25D6" w14:textId="77777777" w:rsidR="00E3317B" w:rsidRDefault="00E3317B" w:rsidP="00E3317B">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b/>
          <w:szCs w:val="24"/>
        </w:rPr>
      </w:pPr>
    </w:p>
    <w:p w14:paraId="3BD76533" w14:textId="77777777" w:rsidR="00E3317B" w:rsidRPr="0086396A" w:rsidRDefault="00E3317B" w:rsidP="00E3317B">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b/>
          <w:szCs w:val="24"/>
        </w:rPr>
      </w:pPr>
      <w:r w:rsidRPr="0086396A">
        <w:rPr>
          <w:rFonts w:ascii="Optima" w:hAnsi="Optima"/>
          <w:b/>
          <w:szCs w:val="24"/>
        </w:rPr>
        <w:t>Lote 4: 221.841,98 euros</w:t>
      </w:r>
    </w:p>
    <w:p w14:paraId="515222ED" w14:textId="77777777" w:rsidR="00E3317B" w:rsidRDefault="00E3317B" w:rsidP="00E3317B">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b/>
          <w:szCs w:val="24"/>
        </w:rPr>
      </w:pPr>
    </w:p>
    <w:p w14:paraId="5712D04A" w14:textId="77777777" w:rsidR="00E3317B" w:rsidRPr="0086396A" w:rsidRDefault="00E3317B" w:rsidP="00E3317B">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szCs w:val="24"/>
        </w:rPr>
      </w:pPr>
      <w:r w:rsidRPr="0086396A">
        <w:rPr>
          <w:rFonts w:ascii="Optima" w:hAnsi="Optima"/>
          <w:b/>
          <w:szCs w:val="24"/>
          <w:u w:val="single"/>
        </w:rPr>
        <w:t>Solvencia técnica empresas de nueva creación</w:t>
      </w:r>
      <w:r w:rsidRPr="0086396A">
        <w:rPr>
          <w:rFonts w:ascii="Optima" w:hAnsi="Optima"/>
          <w:b/>
          <w:szCs w:val="24"/>
        </w:rPr>
        <w:t>: (</w:t>
      </w:r>
      <w:r w:rsidRPr="0086396A">
        <w:rPr>
          <w:rFonts w:ascii="Optima" w:hAnsi="Optima"/>
          <w:szCs w:val="24"/>
        </w:rPr>
        <w:t>Únicamente para los Lotes 3 al 10):</w:t>
      </w:r>
    </w:p>
    <w:p w14:paraId="07CD79D5" w14:textId="77777777" w:rsidR="00E3317B" w:rsidRPr="0086396A" w:rsidRDefault="00E3317B" w:rsidP="00E3317B">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szCs w:val="24"/>
        </w:rPr>
      </w:pPr>
      <w:r w:rsidRPr="0086396A">
        <w:rPr>
          <w:rFonts w:ascii="Optima" w:hAnsi="Optima"/>
          <w:szCs w:val="24"/>
        </w:rPr>
        <w:t>Art. 88.2: “En los contratos cuyo valor estimado sea inferior a 500.000 euros, cuando el contratista sea una empresa de nueva creación, entendiendo por tal aquella que tenga una antigüedad inferior a cinco años, su solvencia técnica se acreditará por uno o varios de los medios a que se refieren las letras b) a f) anteriores, sin que en ningún caso sea aplicable lo establecido en la letra a), relativo a la ejecución de un número determinado de obras.”</w:t>
      </w:r>
    </w:p>
    <w:p w14:paraId="70C796C6" w14:textId="77777777" w:rsidR="00E3317B" w:rsidRPr="0086396A" w:rsidRDefault="00E3317B" w:rsidP="00E3317B">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szCs w:val="24"/>
        </w:rPr>
      </w:pPr>
      <w:r w:rsidRPr="0086396A">
        <w:rPr>
          <w:rFonts w:ascii="Optima" w:hAnsi="Optima"/>
          <w:szCs w:val="24"/>
        </w:rPr>
        <w:t>En tal caso, se acreditará la solvencia técnica por los medios señalados en las letras b) y c) del art. 88.1, que son los siguientes: “b) Declaración indicando el personal técnico u organismos técnicos, estén o no integrados en la empresa, de los que esta disponga para la ejecución de las obras acompañada de los documentos acreditativos correspondientes cuando le sea requerido por los servicios dependientes del órgano de contratación.</w:t>
      </w:r>
    </w:p>
    <w:p w14:paraId="1ECF74A3" w14:textId="77777777" w:rsidR="00E3317B" w:rsidRDefault="00E3317B" w:rsidP="00E3317B">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b/>
          <w:szCs w:val="24"/>
        </w:rPr>
      </w:pPr>
    </w:p>
    <w:p w14:paraId="17BA4EA9" w14:textId="77777777" w:rsidR="00E3317B" w:rsidRPr="0086396A" w:rsidRDefault="00E3317B" w:rsidP="00E3317B">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szCs w:val="24"/>
        </w:rPr>
      </w:pPr>
      <w:r w:rsidRPr="0086396A">
        <w:rPr>
          <w:rFonts w:ascii="Optima" w:hAnsi="Optima"/>
          <w:szCs w:val="24"/>
        </w:rPr>
        <w:t>c) Títulos académicos y profesionales del empresario y de los directivos de la empresa y, en particular, del responsable o responsables de las obras, así como de los técnicos encargados directamente de la misma, siempre que no se evalúen como un criterio de adjudicación.”</w:t>
      </w:r>
    </w:p>
    <w:p w14:paraId="61685AC5" w14:textId="77777777" w:rsidR="00E3317B" w:rsidRDefault="00E3317B" w:rsidP="00E3317B">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b/>
          <w:szCs w:val="24"/>
        </w:rPr>
      </w:pPr>
    </w:p>
    <w:p w14:paraId="7B6F2C4D" w14:textId="77777777" w:rsidR="00E3317B" w:rsidRPr="0086396A" w:rsidRDefault="00E3317B" w:rsidP="00E3317B">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szCs w:val="24"/>
        </w:rPr>
      </w:pPr>
      <w:r w:rsidRPr="0086396A">
        <w:rPr>
          <w:rFonts w:ascii="Optima" w:hAnsi="Optima"/>
          <w:szCs w:val="24"/>
        </w:rPr>
        <w:t>En los supuestos contemplados en el art. 88.1, apartados b) y c), en relación con el art. 88.2, se requerirá</w:t>
      </w:r>
      <w:r>
        <w:rPr>
          <w:rFonts w:ascii="Optima" w:hAnsi="Optima"/>
          <w:szCs w:val="24"/>
        </w:rPr>
        <w:t xml:space="preserve"> </w:t>
      </w:r>
      <w:r w:rsidRPr="0086396A">
        <w:rPr>
          <w:rFonts w:ascii="Optima" w:hAnsi="Optima"/>
          <w:szCs w:val="24"/>
        </w:rPr>
        <w:t>que el personal técnico, en particular, el responsable o responsables de las obras, así como los técnicos</w:t>
      </w:r>
      <w:r>
        <w:rPr>
          <w:rFonts w:ascii="Optima" w:hAnsi="Optima"/>
          <w:szCs w:val="24"/>
        </w:rPr>
        <w:t xml:space="preserve"> </w:t>
      </w:r>
      <w:r w:rsidRPr="0086396A">
        <w:rPr>
          <w:rFonts w:ascii="Optima" w:hAnsi="Optima"/>
          <w:szCs w:val="24"/>
        </w:rPr>
        <w:t>encargados directamente de la misma, ostente alguna de las titulaciones siguientes: Grado, Máster o</w:t>
      </w:r>
      <w:r>
        <w:rPr>
          <w:rFonts w:ascii="Optima" w:hAnsi="Optima"/>
          <w:szCs w:val="24"/>
        </w:rPr>
        <w:t xml:space="preserve"> </w:t>
      </w:r>
      <w:r w:rsidRPr="0086396A">
        <w:rPr>
          <w:rFonts w:ascii="Optima" w:hAnsi="Optima"/>
          <w:szCs w:val="24"/>
        </w:rPr>
        <w:t>equivalente en Ingenierías Técnicas, Ingenierías Superiores, Ingeniería de Caminos, Canales y Puertos,</w:t>
      </w:r>
      <w:r>
        <w:rPr>
          <w:rFonts w:ascii="Optima" w:hAnsi="Optima"/>
          <w:szCs w:val="24"/>
        </w:rPr>
        <w:t xml:space="preserve"> </w:t>
      </w:r>
      <w:r w:rsidRPr="0086396A">
        <w:rPr>
          <w:rFonts w:ascii="Optima" w:hAnsi="Optima"/>
          <w:szCs w:val="24"/>
        </w:rPr>
        <w:t>ingeniería Civil y cualquier otra titulación habilitante relacionada con las obras a ejecutar.</w:t>
      </w:r>
    </w:p>
    <w:p w14:paraId="73038606" w14:textId="77777777" w:rsidR="00E3317B" w:rsidRDefault="00E3317B" w:rsidP="00E3317B">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b/>
          <w:szCs w:val="24"/>
        </w:rPr>
      </w:pPr>
    </w:p>
    <w:p w14:paraId="69397E5A" w14:textId="77777777" w:rsidR="00E3317B" w:rsidRPr="0086396A" w:rsidRDefault="00E3317B" w:rsidP="00E3317B">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szCs w:val="24"/>
        </w:rPr>
      </w:pPr>
      <w:r w:rsidRPr="0086396A">
        <w:rPr>
          <w:rFonts w:ascii="Optima" w:hAnsi="Optima"/>
          <w:szCs w:val="24"/>
        </w:rPr>
        <w:t xml:space="preserve">Art. 88.3: “En el anuncio de licitación o invitación a participar en el procedimiento y en los pliegos del contrato se especificarán los medios, de entre los recogidos en este artículo, admitidos para la acreditación de la solvencia técnica de los empresarios que </w:t>
      </w:r>
      <w:r w:rsidRPr="0086396A">
        <w:rPr>
          <w:rFonts w:ascii="Optima" w:hAnsi="Optima"/>
          <w:szCs w:val="24"/>
        </w:rPr>
        <w:lastRenderedPageBreak/>
        <w:t>opten a la adjudicación del contrato, con indicación expresa, en su caso, de los valores mínimos exigidos para cada uno de ellos. En su defecto, y para cuando no sea exigible la clasificación, la acreditación de la solvencia técnica se efectuará mediante la relación de obras ejecutadas en los últimos cinco años, que sean del mismo grupo o subgrupo de clasificación que el correspondiente al contrato, o del grupo o subgrupo más relevante para el contrato si este incluye trabajos</w:t>
      </w:r>
      <w:r>
        <w:rPr>
          <w:rFonts w:ascii="Optima" w:hAnsi="Optima"/>
          <w:szCs w:val="24"/>
        </w:rPr>
        <w:t xml:space="preserve"> </w:t>
      </w:r>
      <w:r w:rsidRPr="0086396A">
        <w:rPr>
          <w:rFonts w:ascii="Optima" w:hAnsi="Optima"/>
          <w:szCs w:val="24"/>
        </w:rPr>
        <w:t>correspondientes a distintos subgrupos, cuyo importe anual acumulado en el año de mayor ejecución sea igual o superior al 70 por ciento de la anualidad media del contrato.” La Solvencia requerida para el Lote 1 y 2 es para las empresas extranjeras. Para las empresas españolas es exigible su clasificación como contratista de obras, al ser el valor estimado de dichos lotes superior a 500.000 euros (art. 77.1 LCSP).</w:t>
      </w:r>
    </w:p>
    <w:p w14:paraId="69A1FFCA" w14:textId="77777777" w:rsidR="00E3317B" w:rsidRDefault="00E3317B" w:rsidP="00E3317B">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b/>
          <w:szCs w:val="24"/>
        </w:rPr>
      </w:pPr>
    </w:p>
    <w:p w14:paraId="06DEDA81" w14:textId="77777777" w:rsidR="00E3317B" w:rsidRDefault="00E3317B" w:rsidP="00E3317B">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b/>
          <w:szCs w:val="24"/>
        </w:rPr>
      </w:pPr>
      <w:r w:rsidRPr="0086396A">
        <w:rPr>
          <w:rFonts w:ascii="Optima" w:hAnsi="Optima"/>
          <w:b/>
          <w:szCs w:val="24"/>
        </w:rPr>
        <w:t xml:space="preserve">CLASIFICACIÓN EMPRESARIAL </w:t>
      </w:r>
    </w:p>
    <w:p w14:paraId="2E712C7B" w14:textId="77777777" w:rsidR="00E3317B" w:rsidRDefault="00E3317B" w:rsidP="00E3317B">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b/>
          <w:szCs w:val="24"/>
        </w:rPr>
      </w:pPr>
    </w:p>
    <w:p w14:paraId="46C42534" w14:textId="77777777" w:rsidR="00E3317B" w:rsidRPr="0086396A" w:rsidRDefault="00E3317B" w:rsidP="00E3317B">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b/>
          <w:szCs w:val="24"/>
        </w:rPr>
      </w:pPr>
      <w:r w:rsidRPr="0086396A">
        <w:rPr>
          <w:rFonts w:ascii="Optima" w:hAnsi="Optima"/>
          <w:b/>
          <w:szCs w:val="24"/>
        </w:rPr>
        <w:t>Voluntariamente los licitadores podrán sustituir la acreditación de la sol</w:t>
      </w:r>
      <w:r>
        <w:rPr>
          <w:rFonts w:ascii="Optima" w:hAnsi="Optima"/>
          <w:b/>
          <w:szCs w:val="24"/>
        </w:rPr>
        <w:t xml:space="preserve">vencia económica y financiera y </w:t>
      </w:r>
      <w:r w:rsidRPr="0086396A">
        <w:rPr>
          <w:rFonts w:ascii="Optima" w:hAnsi="Optima"/>
          <w:b/>
          <w:szCs w:val="24"/>
        </w:rPr>
        <w:t>técnica o profesional por la siguiente clasificación:</w:t>
      </w:r>
    </w:p>
    <w:p w14:paraId="6DD41068" w14:textId="77777777" w:rsidR="00E3317B" w:rsidRDefault="00E3317B" w:rsidP="00E3317B">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b/>
          <w:szCs w:val="24"/>
        </w:rPr>
      </w:pPr>
    </w:p>
    <w:p w14:paraId="7B8661C9" w14:textId="77777777" w:rsidR="00E3317B" w:rsidRDefault="00E3317B" w:rsidP="00E3317B">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b/>
          <w:szCs w:val="24"/>
        </w:rPr>
      </w:pPr>
      <w:r w:rsidRPr="0086396A">
        <w:rPr>
          <w:rFonts w:ascii="Optima" w:hAnsi="Optima"/>
          <w:b/>
          <w:szCs w:val="24"/>
        </w:rPr>
        <w:t xml:space="preserve">LOTE 3 </w:t>
      </w:r>
      <w:r>
        <w:rPr>
          <w:rFonts w:ascii="Optima" w:hAnsi="Optima"/>
          <w:b/>
          <w:szCs w:val="24"/>
        </w:rPr>
        <w:t>GRUPO I  SUBGRUPO 9 CATEGORIA 2</w:t>
      </w:r>
    </w:p>
    <w:p w14:paraId="6D624D89" w14:textId="77777777" w:rsidR="00E3317B" w:rsidRDefault="00E3317B" w:rsidP="00E3317B">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b/>
          <w:szCs w:val="24"/>
        </w:rPr>
      </w:pPr>
      <w:r>
        <w:rPr>
          <w:rFonts w:ascii="Optima" w:hAnsi="Optima"/>
          <w:b/>
          <w:szCs w:val="24"/>
        </w:rPr>
        <w:t xml:space="preserve">LOTE </w:t>
      </w:r>
      <w:r w:rsidRPr="0086396A">
        <w:rPr>
          <w:rFonts w:ascii="Optima" w:hAnsi="Optima"/>
          <w:b/>
          <w:szCs w:val="24"/>
        </w:rPr>
        <w:t xml:space="preserve">4 </w:t>
      </w:r>
      <w:r>
        <w:rPr>
          <w:rFonts w:ascii="Optima" w:hAnsi="Optima"/>
          <w:b/>
          <w:szCs w:val="24"/>
        </w:rPr>
        <w:t xml:space="preserve">GRUPO K  SUBGRUPO 9 CATEGORIA 2 </w:t>
      </w:r>
    </w:p>
    <w:p w14:paraId="6F4561CD" w14:textId="77777777" w:rsidR="00E3317B" w:rsidRDefault="00E3317B" w:rsidP="00E3317B">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b/>
          <w:szCs w:val="24"/>
        </w:rPr>
      </w:pPr>
      <w:r>
        <w:rPr>
          <w:rFonts w:ascii="Optima" w:hAnsi="Optima"/>
          <w:b/>
          <w:szCs w:val="24"/>
        </w:rPr>
        <w:t xml:space="preserve">LOTE </w:t>
      </w:r>
      <w:r w:rsidRPr="0086396A">
        <w:rPr>
          <w:rFonts w:ascii="Optima" w:hAnsi="Optima"/>
          <w:b/>
          <w:szCs w:val="24"/>
        </w:rPr>
        <w:t xml:space="preserve">5 </w:t>
      </w:r>
      <w:r>
        <w:rPr>
          <w:rFonts w:ascii="Optima" w:hAnsi="Optima"/>
          <w:b/>
          <w:szCs w:val="24"/>
        </w:rPr>
        <w:t>GRUPO G  SUBGRUPO 6 CATEGORIA 2</w:t>
      </w:r>
    </w:p>
    <w:p w14:paraId="53C5D801" w14:textId="77777777" w:rsidR="00E3317B" w:rsidRDefault="00E3317B" w:rsidP="00E3317B">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b/>
          <w:szCs w:val="24"/>
        </w:rPr>
      </w:pPr>
      <w:r>
        <w:rPr>
          <w:rFonts w:ascii="Optima" w:hAnsi="Optima"/>
          <w:b/>
          <w:szCs w:val="24"/>
        </w:rPr>
        <w:t xml:space="preserve">LOTE </w:t>
      </w:r>
      <w:r w:rsidRPr="0086396A">
        <w:rPr>
          <w:rFonts w:ascii="Optima" w:hAnsi="Optima"/>
          <w:b/>
          <w:szCs w:val="24"/>
        </w:rPr>
        <w:t xml:space="preserve">6 </w:t>
      </w:r>
      <w:r>
        <w:rPr>
          <w:rFonts w:ascii="Optima" w:hAnsi="Optima"/>
          <w:b/>
          <w:szCs w:val="24"/>
        </w:rPr>
        <w:t>GRUPO C  SUBGRUPO 1  CATEGORIA 2</w:t>
      </w:r>
    </w:p>
    <w:p w14:paraId="67FC72CE" w14:textId="77777777" w:rsidR="00E3317B" w:rsidRDefault="00E3317B" w:rsidP="00E3317B">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b/>
          <w:szCs w:val="24"/>
        </w:rPr>
      </w:pPr>
      <w:r>
        <w:rPr>
          <w:rFonts w:ascii="Optima" w:hAnsi="Optima"/>
          <w:b/>
          <w:szCs w:val="24"/>
        </w:rPr>
        <w:t xml:space="preserve">LOTE </w:t>
      </w:r>
      <w:r w:rsidRPr="0086396A">
        <w:rPr>
          <w:rFonts w:ascii="Optima" w:hAnsi="Optima"/>
          <w:b/>
          <w:szCs w:val="24"/>
        </w:rPr>
        <w:t xml:space="preserve">7 </w:t>
      </w:r>
      <w:r>
        <w:rPr>
          <w:rFonts w:ascii="Optima" w:hAnsi="Optima"/>
          <w:b/>
          <w:szCs w:val="24"/>
        </w:rPr>
        <w:t>GRUPO C  SUBGRUPO 4 CATEGORIA 2</w:t>
      </w:r>
    </w:p>
    <w:p w14:paraId="5ACD3DDF" w14:textId="77777777" w:rsidR="00E3317B" w:rsidRDefault="00E3317B" w:rsidP="00E3317B">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b/>
          <w:szCs w:val="24"/>
        </w:rPr>
      </w:pPr>
      <w:r>
        <w:rPr>
          <w:rFonts w:ascii="Optima" w:hAnsi="Optima"/>
          <w:b/>
          <w:szCs w:val="24"/>
        </w:rPr>
        <w:t xml:space="preserve">LOTE </w:t>
      </w:r>
      <w:r w:rsidRPr="0086396A">
        <w:rPr>
          <w:rFonts w:ascii="Optima" w:hAnsi="Optima"/>
          <w:b/>
          <w:szCs w:val="24"/>
        </w:rPr>
        <w:t xml:space="preserve">8 </w:t>
      </w:r>
      <w:r>
        <w:rPr>
          <w:rFonts w:ascii="Optima" w:hAnsi="Optima"/>
          <w:b/>
          <w:szCs w:val="24"/>
        </w:rPr>
        <w:t>GRUPO  F  SUBGRUPO 7 CATEGORIA 2</w:t>
      </w:r>
    </w:p>
    <w:p w14:paraId="0ECB8994" w14:textId="77777777" w:rsidR="00E3317B" w:rsidRDefault="00E3317B" w:rsidP="00E3317B">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b/>
          <w:szCs w:val="24"/>
        </w:rPr>
      </w:pPr>
      <w:r>
        <w:rPr>
          <w:rFonts w:ascii="Optima" w:hAnsi="Optima"/>
          <w:b/>
          <w:szCs w:val="24"/>
        </w:rPr>
        <w:t xml:space="preserve">LOTE </w:t>
      </w:r>
      <w:r w:rsidRPr="0086396A">
        <w:rPr>
          <w:rFonts w:ascii="Optima" w:hAnsi="Optima"/>
          <w:b/>
          <w:szCs w:val="24"/>
        </w:rPr>
        <w:t xml:space="preserve">9 </w:t>
      </w:r>
      <w:r>
        <w:rPr>
          <w:rFonts w:ascii="Optima" w:hAnsi="Optima"/>
          <w:b/>
          <w:szCs w:val="24"/>
        </w:rPr>
        <w:t>GRUPO  F SUBGRUPO 7  CATEGORIA 1</w:t>
      </w:r>
    </w:p>
    <w:p w14:paraId="3169A605" w14:textId="77777777" w:rsidR="00E3317B" w:rsidRPr="0086396A" w:rsidRDefault="00E3317B" w:rsidP="00E3317B">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b/>
          <w:szCs w:val="24"/>
        </w:rPr>
      </w:pPr>
      <w:r>
        <w:rPr>
          <w:rFonts w:ascii="Optima" w:hAnsi="Optima"/>
          <w:b/>
          <w:szCs w:val="24"/>
        </w:rPr>
        <w:t xml:space="preserve">LOTE </w:t>
      </w:r>
      <w:r w:rsidRPr="0086396A">
        <w:rPr>
          <w:rFonts w:ascii="Optima" w:hAnsi="Optima"/>
          <w:b/>
          <w:szCs w:val="24"/>
        </w:rPr>
        <w:t>10</w:t>
      </w:r>
      <w:r>
        <w:rPr>
          <w:rFonts w:ascii="Optima" w:hAnsi="Optima"/>
          <w:b/>
          <w:szCs w:val="24"/>
        </w:rPr>
        <w:t xml:space="preserve"> GRUPO  F  SUBGRUPO 7 CATEGORIA 1</w:t>
      </w:r>
    </w:p>
    <w:p w14:paraId="3D12CA95" w14:textId="77777777" w:rsidR="00E3317B" w:rsidRDefault="00E3317B" w:rsidP="00E3317B">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b/>
          <w:szCs w:val="24"/>
        </w:rPr>
      </w:pPr>
    </w:p>
    <w:p w14:paraId="14F29BE2" w14:textId="77777777" w:rsidR="00E3317B" w:rsidRPr="00300B2A" w:rsidRDefault="00E3317B" w:rsidP="00E3317B">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b/>
          <w:szCs w:val="24"/>
          <w:lang w:val="en-US"/>
        </w:rPr>
      </w:pPr>
      <w:r w:rsidRPr="00300B2A">
        <w:rPr>
          <w:rFonts w:ascii="Optima" w:hAnsi="Optima"/>
          <w:b/>
          <w:szCs w:val="24"/>
          <w:lang w:val="en-US"/>
        </w:rPr>
        <w:t>GRUPO I) K) G) C) C) F) F) F)</w:t>
      </w:r>
    </w:p>
    <w:p w14:paraId="3A52FA34" w14:textId="77777777" w:rsidR="00E3317B" w:rsidRPr="00300B2A" w:rsidRDefault="00E3317B" w:rsidP="00E3317B">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b/>
          <w:szCs w:val="24"/>
          <w:lang w:val="en-US"/>
        </w:rPr>
      </w:pPr>
    </w:p>
    <w:p w14:paraId="1C557336" w14:textId="77777777" w:rsidR="00E3317B" w:rsidRPr="0086396A" w:rsidRDefault="00E3317B" w:rsidP="00E3317B">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b/>
          <w:szCs w:val="24"/>
        </w:rPr>
      </w:pPr>
      <w:r w:rsidRPr="0086396A">
        <w:rPr>
          <w:rFonts w:ascii="Optima" w:hAnsi="Optima"/>
          <w:b/>
          <w:szCs w:val="24"/>
        </w:rPr>
        <w:t>SUBGRUPO 9 9 6 1 4 7 7 7</w:t>
      </w:r>
    </w:p>
    <w:p w14:paraId="15319BB0" w14:textId="77777777" w:rsidR="00E3317B" w:rsidRDefault="00E3317B" w:rsidP="00E3317B">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b/>
          <w:szCs w:val="24"/>
        </w:rPr>
      </w:pPr>
    </w:p>
    <w:p w14:paraId="2B2E63D7" w14:textId="77777777" w:rsidR="00E3317B" w:rsidRDefault="00E3317B" w:rsidP="00E3317B">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b/>
          <w:szCs w:val="24"/>
        </w:rPr>
      </w:pPr>
      <w:r w:rsidRPr="0086396A">
        <w:rPr>
          <w:rFonts w:ascii="Optima" w:hAnsi="Optima"/>
          <w:b/>
          <w:szCs w:val="24"/>
        </w:rPr>
        <w:t>CATEGORÍA 2 2 2 2 2 2 1 1</w:t>
      </w:r>
    </w:p>
    <w:p w14:paraId="2A37F006" w14:textId="77777777" w:rsidR="00E3317B" w:rsidRDefault="00E3317B" w:rsidP="00E3317B">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color w:val="000000" w:themeColor="text1"/>
          <w:szCs w:val="24"/>
          <w:u w:val="single"/>
          <w:lang w:val="es-ES"/>
        </w:rPr>
      </w:pPr>
    </w:p>
    <w:p w14:paraId="3EFFEB86" w14:textId="77777777" w:rsidR="00E3317B" w:rsidRDefault="00E3317B" w:rsidP="00E3317B">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szCs w:val="24"/>
          <w:lang w:val="es-ES"/>
        </w:rPr>
      </w:pPr>
      <w:r w:rsidRPr="00076509">
        <w:rPr>
          <w:rFonts w:ascii="Optima" w:hAnsi="Optima" w:cs="TT27Bt00"/>
          <w:b/>
          <w:szCs w:val="24"/>
          <w:u w:val="single"/>
          <w:lang w:val="es-ES"/>
        </w:rPr>
        <w:t>4</w:t>
      </w:r>
      <w:r w:rsidRPr="00B565EF">
        <w:rPr>
          <w:rFonts w:ascii="Optima" w:hAnsi="Optima" w:cs="TT27Bt00"/>
          <w:b/>
          <w:szCs w:val="24"/>
          <w:u w:val="single"/>
          <w:lang w:val="es-ES"/>
        </w:rPr>
        <w:t>) Documentación  justificativa de hallarse al corriente</w:t>
      </w:r>
      <w:r w:rsidRPr="00B565EF">
        <w:rPr>
          <w:rFonts w:ascii="Optima" w:hAnsi="Optima" w:cs="TT27Bt00"/>
          <w:szCs w:val="24"/>
          <w:lang w:val="es-ES"/>
        </w:rPr>
        <w:t xml:space="preserve"> en el cumplimiento de sus obligaciones tributarias relativas a la Hacienda Estatal, a la Canaria (específico para contratar con la Administración), con la Seguridad Social.  La información del cumplimiento de sus obligaciones tributarias con la Hacienda Insular del Cabildo de Gran Canaria obra en poder de esta Corporación, verificándose este extremo por el</w:t>
      </w:r>
      <w:r w:rsidRPr="00B565EF">
        <w:rPr>
          <w:rFonts w:ascii="Optima" w:hAnsi="Optima" w:cs="TT27Bt00"/>
          <w:b/>
          <w:szCs w:val="24"/>
          <w:u w:val="single"/>
          <w:lang w:val="es-ES"/>
        </w:rPr>
        <w:t xml:space="preserve"> </w:t>
      </w:r>
      <w:r w:rsidRPr="00B565EF">
        <w:rPr>
          <w:rFonts w:ascii="Optima" w:hAnsi="Optima" w:cs="TT27Bt00"/>
          <w:szCs w:val="24"/>
          <w:lang w:val="es-ES"/>
        </w:rPr>
        <w:t>Órgano de Contabilidad y Presupuestos en el plazo concedido para atender este requerimiento, e incorporándose al expediente de su razón</w:t>
      </w:r>
    </w:p>
    <w:p w14:paraId="7AFB493F" w14:textId="77777777" w:rsidR="00E3317B" w:rsidRDefault="00E3317B" w:rsidP="00E3317B">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szCs w:val="24"/>
        </w:rPr>
      </w:pPr>
    </w:p>
    <w:p w14:paraId="1535E05D" w14:textId="77777777" w:rsidR="00E3317B" w:rsidRDefault="00E3317B" w:rsidP="00E3317B">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b/>
          <w:szCs w:val="24"/>
        </w:rPr>
      </w:pPr>
      <w:r w:rsidRPr="00D066CB">
        <w:rPr>
          <w:rFonts w:ascii="Optima" w:hAnsi="Optima" w:cs="TT27Bt00"/>
          <w:b/>
          <w:szCs w:val="24"/>
        </w:rPr>
        <w:t>5) Asimismo, en igual plazo ha de constituir la garantía definitiva</w:t>
      </w:r>
      <w:r w:rsidRPr="00D066CB">
        <w:rPr>
          <w:rFonts w:ascii="Optima" w:hAnsi="Optima" w:cs="TT27Bt00"/>
          <w:szCs w:val="24"/>
        </w:rPr>
        <w:t>, conforme al artículo 107 LCSP por los siguientes importes, que se corresponde con el cinco por ciento (5%) del importe del presupuesto base de licitación  5</w:t>
      </w:r>
      <w:r w:rsidRPr="00D066CB">
        <w:rPr>
          <w:rFonts w:ascii="Optima" w:hAnsi="Optima" w:cs="TT27Bt00"/>
          <w:b/>
          <w:szCs w:val="24"/>
        </w:rPr>
        <w:t xml:space="preserve">% de </w:t>
      </w:r>
      <w:r>
        <w:rPr>
          <w:rFonts w:ascii="Optima" w:hAnsi="Optima" w:cs="Optima,Bold"/>
          <w:b/>
          <w:bCs/>
          <w:szCs w:val="24"/>
          <w:lang w:val="es-ES"/>
        </w:rPr>
        <w:t>310.211,25</w:t>
      </w:r>
      <w:r w:rsidRPr="00D96BC0">
        <w:rPr>
          <w:rFonts w:ascii="Optima" w:hAnsi="Optima" w:cs="Optima,Bold"/>
          <w:bCs/>
          <w:szCs w:val="24"/>
          <w:lang w:val="es-ES"/>
        </w:rPr>
        <w:t xml:space="preserve">€ </w:t>
      </w:r>
      <w:r w:rsidRPr="00D066CB">
        <w:rPr>
          <w:rFonts w:ascii="Optima" w:hAnsi="Optima" w:cs="TT27Bt00"/>
          <w:b/>
          <w:szCs w:val="24"/>
        </w:rPr>
        <w:t xml:space="preserve">€ = </w:t>
      </w:r>
      <w:r>
        <w:rPr>
          <w:rFonts w:ascii="Optima" w:hAnsi="Optima" w:cs="TT27Bt00"/>
          <w:b/>
          <w:szCs w:val="24"/>
        </w:rPr>
        <w:t>15.510,56</w:t>
      </w:r>
      <w:r w:rsidRPr="00D066CB">
        <w:rPr>
          <w:rFonts w:ascii="Optima" w:hAnsi="Optima" w:cs="TT27Bt00"/>
          <w:b/>
          <w:szCs w:val="24"/>
        </w:rPr>
        <w:t xml:space="preserve"> €</w:t>
      </w:r>
    </w:p>
    <w:p w14:paraId="4EED079B" w14:textId="77777777" w:rsidR="00E3317B" w:rsidRDefault="00E3317B" w:rsidP="00E3317B">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b/>
          <w:szCs w:val="24"/>
        </w:rPr>
      </w:pPr>
    </w:p>
    <w:p w14:paraId="7649AB82" w14:textId="77777777" w:rsidR="00E3317B" w:rsidRDefault="00E3317B" w:rsidP="00E3317B">
      <w:pPr>
        <w:jc w:val="both"/>
        <w:rPr>
          <w:rFonts w:ascii="Optima" w:hAnsi="Optima" w:cs="Helvetica"/>
          <w:b/>
          <w:szCs w:val="24"/>
        </w:rPr>
      </w:pPr>
    </w:p>
    <w:p w14:paraId="03459124" w14:textId="77777777" w:rsidR="00E3317B" w:rsidRDefault="00E3317B" w:rsidP="00E3317B">
      <w:pPr>
        <w:jc w:val="both"/>
        <w:rPr>
          <w:rFonts w:ascii="Optima" w:hAnsi="Optima" w:cs="Helvetica"/>
          <w:b/>
          <w:szCs w:val="24"/>
        </w:rPr>
      </w:pPr>
    </w:p>
    <w:p w14:paraId="1EDDCFBF" w14:textId="77777777" w:rsidR="00E3317B" w:rsidRPr="00B301BF" w:rsidRDefault="00E3317B" w:rsidP="00E3317B">
      <w:pPr>
        <w:pStyle w:val="Prrafodelista"/>
        <w:numPr>
          <w:ilvl w:val="0"/>
          <w:numId w:val="21"/>
        </w:numPr>
        <w:autoSpaceDE w:val="0"/>
        <w:autoSpaceDN w:val="0"/>
        <w:adjustRightInd w:val="0"/>
        <w:jc w:val="both"/>
        <w:rPr>
          <w:rFonts w:ascii="Optima" w:hAnsi="Optima" w:cs="Optima-BoldItalic"/>
          <w:b/>
          <w:bCs/>
          <w:iCs/>
          <w:szCs w:val="24"/>
          <w:lang w:val="es-ES"/>
        </w:rPr>
      </w:pPr>
      <w:r w:rsidRPr="00353DBD">
        <w:rPr>
          <w:rFonts w:ascii="Optima" w:hAnsi="Optima" w:cs="Optima-BoldItalic"/>
          <w:b/>
          <w:bCs/>
          <w:iCs/>
          <w:szCs w:val="24"/>
          <w:lang w:val="es-ES"/>
        </w:rPr>
        <w:t>LOTE Nº</w:t>
      </w:r>
      <w:r>
        <w:rPr>
          <w:rFonts w:ascii="Optima" w:hAnsi="Optima" w:cs="Optima-BoldItalic"/>
          <w:b/>
          <w:bCs/>
          <w:iCs/>
          <w:szCs w:val="24"/>
          <w:lang w:val="es-ES"/>
        </w:rPr>
        <w:t>6</w:t>
      </w:r>
      <w:r w:rsidRPr="00353DBD">
        <w:rPr>
          <w:rFonts w:ascii="Optima" w:hAnsi="Optima" w:cs="Optima-BoldItalic"/>
          <w:b/>
          <w:bCs/>
          <w:iCs/>
          <w:szCs w:val="24"/>
          <w:lang w:val="es-ES"/>
        </w:rPr>
        <w:t xml:space="preserve">: </w:t>
      </w:r>
      <w:r w:rsidRPr="00B301BF">
        <w:rPr>
          <w:rFonts w:ascii="Optima" w:hAnsi="Optima" w:cs="Optima-BoldItalic"/>
          <w:b/>
          <w:bCs/>
          <w:iCs/>
          <w:szCs w:val="24"/>
          <w:lang w:val="es-ES"/>
        </w:rPr>
        <w:t>Proyecto de demolición de</w:t>
      </w:r>
      <w:r>
        <w:rPr>
          <w:rFonts w:ascii="Optima" w:hAnsi="Optima" w:cs="Optima-BoldItalic"/>
          <w:b/>
          <w:bCs/>
          <w:iCs/>
          <w:szCs w:val="24"/>
          <w:lang w:val="es-ES"/>
        </w:rPr>
        <w:t xml:space="preserve"> nave industria </w:t>
      </w:r>
      <w:r w:rsidRPr="00B301BF">
        <w:rPr>
          <w:rFonts w:ascii="Optima" w:hAnsi="Optima" w:cs="Optima,Bold"/>
          <w:b/>
          <w:bCs/>
          <w:szCs w:val="24"/>
          <w:lang w:val="es-ES"/>
        </w:rPr>
        <w:t xml:space="preserve">a la licitadora </w:t>
      </w:r>
      <w:r w:rsidRPr="00B4687D">
        <w:rPr>
          <w:rFonts w:ascii="Optima" w:hAnsi="Optima" w:cs="Optima-BoldItalic"/>
          <w:b/>
          <w:bCs/>
          <w:iCs/>
          <w:szCs w:val="24"/>
          <w:lang w:val="es-ES"/>
        </w:rPr>
        <w:t xml:space="preserve">ENEAS SERVICIOS INTEGRALES SA con NIF </w:t>
      </w:r>
      <w:r w:rsidRPr="00B4687D">
        <w:rPr>
          <w:rFonts w:ascii="Optima" w:hAnsi="Optima" w:cs="Arial"/>
          <w:b/>
          <w:szCs w:val="24"/>
          <w:shd w:val="clear" w:color="auto" w:fill="FFFFFF"/>
        </w:rPr>
        <w:t>A04504817</w:t>
      </w:r>
      <w:r w:rsidRPr="00B4687D">
        <w:rPr>
          <w:rFonts w:ascii="Optima" w:hAnsi="Optima" w:cs="Optima-BoldItalic"/>
          <w:b/>
          <w:bCs/>
          <w:iCs/>
          <w:szCs w:val="24"/>
          <w:lang w:val="es-ES"/>
        </w:rPr>
        <w:t xml:space="preserve"> </w:t>
      </w:r>
      <w:r w:rsidRPr="00B301BF">
        <w:rPr>
          <w:rFonts w:ascii="Optima" w:hAnsi="Optima" w:cs="Optima,Bold"/>
          <w:b/>
          <w:bCs/>
          <w:szCs w:val="24"/>
          <w:lang w:val="es-ES"/>
        </w:rPr>
        <w:t xml:space="preserve">con un total de  100 puntos, por un importe neto de </w:t>
      </w:r>
      <w:r>
        <w:rPr>
          <w:rFonts w:ascii="Optima" w:hAnsi="Optima" w:cs="Optima,Bold"/>
          <w:b/>
          <w:bCs/>
          <w:szCs w:val="24"/>
          <w:lang w:val="es-ES"/>
        </w:rPr>
        <w:t>199.645,64</w:t>
      </w:r>
      <w:r w:rsidRPr="00B301BF">
        <w:rPr>
          <w:rFonts w:ascii="Optima" w:hAnsi="Optima" w:cs="Optima,Bold"/>
          <w:bCs/>
          <w:szCs w:val="24"/>
          <w:lang w:val="es-ES"/>
        </w:rPr>
        <w:t xml:space="preserve">€ </w:t>
      </w:r>
      <w:r w:rsidRPr="00B301BF">
        <w:rPr>
          <w:rFonts w:ascii="Optima" w:hAnsi="Optima" w:cs="Optima,Bold"/>
          <w:b/>
          <w:bCs/>
          <w:szCs w:val="24"/>
          <w:lang w:val="es-ES"/>
        </w:rPr>
        <w:t xml:space="preserve">e IGIG al 7% de </w:t>
      </w:r>
      <w:r>
        <w:rPr>
          <w:rFonts w:ascii="Optima" w:hAnsi="Optima" w:cs="Optima,Bold"/>
          <w:b/>
          <w:bCs/>
          <w:szCs w:val="24"/>
          <w:lang w:val="es-ES"/>
        </w:rPr>
        <w:t>13.975,19</w:t>
      </w:r>
      <w:r w:rsidRPr="00B301BF">
        <w:rPr>
          <w:rFonts w:ascii="Optima" w:hAnsi="Optima" w:cs="Optima,Bold"/>
          <w:b/>
          <w:bCs/>
          <w:szCs w:val="24"/>
          <w:lang w:val="es-ES"/>
        </w:rPr>
        <w:t xml:space="preserve"> </w:t>
      </w:r>
      <w:r w:rsidRPr="00B301BF">
        <w:rPr>
          <w:rFonts w:ascii="Optima" w:hAnsi="Optima" w:cs="Optima,Bold"/>
          <w:bCs/>
          <w:szCs w:val="24"/>
          <w:lang w:val="es-ES"/>
        </w:rPr>
        <w:t>€ y restantes condiciones de su oferta.</w:t>
      </w:r>
    </w:p>
    <w:p w14:paraId="3E7798AC" w14:textId="77777777" w:rsidR="00E3317B" w:rsidRDefault="00E3317B" w:rsidP="00E3317B">
      <w:pPr>
        <w:pStyle w:val="Prrafodelista"/>
        <w:autoSpaceDE w:val="0"/>
        <w:autoSpaceDN w:val="0"/>
        <w:adjustRightInd w:val="0"/>
        <w:ind w:left="720"/>
        <w:rPr>
          <w:rFonts w:ascii="Optima" w:hAnsi="Optima" w:cs="Optima-BoldItalic"/>
          <w:b/>
          <w:bCs/>
          <w:iCs/>
          <w:szCs w:val="24"/>
          <w:lang w:val="es-ES"/>
        </w:rPr>
      </w:pPr>
    </w:p>
    <w:p w14:paraId="0D28D781" w14:textId="77777777" w:rsidR="00E3317B" w:rsidRPr="00CF2B38" w:rsidRDefault="00E3317B" w:rsidP="00E3317B">
      <w:pPr>
        <w:ind w:firstLine="709"/>
        <w:jc w:val="both"/>
        <w:rPr>
          <w:rFonts w:ascii="Optima" w:hAnsi="Optima" w:cs="Arial"/>
          <w:szCs w:val="24"/>
          <w:lang w:val="es-ES"/>
        </w:rPr>
      </w:pPr>
      <w:r w:rsidRPr="00CF2B38">
        <w:rPr>
          <w:rFonts w:ascii="Optima" w:hAnsi="Optima" w:cs="Arial"/>
          <w:szCs w:val="24"/>
          <w:lang w:val="es-ES"/>
        </w:rPr>
        <w:t>El voto favorable en este asunto de la Asesoría Jurídica (como miembro necesario de la Mesa de Contratación Permanente) se circunscribe a los aspectos jurídicos de la cuestión, sin que corresponda a la Asesoría Jurídica pronunciarse sobre los demás aspectos técnicos o económicos concurrentes en el expediente y en los informes obrantes en el mismo  (tablas de cuantías, fórmulas, aplicaciones presupuestarias, pronunciamientos técnicos en materia de Arqu</w:t>
      </w:r>
      <w:r>
        <w:rPr>
          <w:rFonts w:ascii="Optima" w:hAnsi="Optima" w:cs="Arial"/>
          <w:szCs w:val="24"/>
          <w:lang w:val="es-ES"/>
        </w:rPr>
        <w:t xml:space="preserve">itectura, Ingeniería, </w:t>
      </w:r>
      <w:proofErr w:type="spellStart"/>
      <w:r>
        <w:rPr>
          <w:rFonts w:ascii="Optima" w:hAnsi="Optima" w:cs="Arial"/>
          <w:szCs w:val="24"/>
          <w:lang w:val="es-ES"/>
        </w:rPr>
        <w:t>etc</w:t>
      </w:r>
      <w:proofErr w:type="spellEnd"/>
      <w:r>
        <w:rPr>
          <w:rFonts w:ascii="Optima" w:hAnsi="Optima" w:cs="Arial"/>
          <w:szCs w:val="24"/>
          <w:lang w:val="es-ES"/>
        </w:rPr>
        <w:t>)</w:t>
      </w:r>
      <w:r w:rsidRPr="00CF2B38">
        <w:rPr>
          <w:rFonts w:ascii="Optima" w:hAnsi="Optima" w:cs="Arial"/>
          <w:szCs w:val="24"/>
          <w:lang w:val="es-ES"/>
        </w:rPr>
        <w:t>.</w:t>
      </w:r>
    </w:p>
    <w:p w14:paraId="1A82203F" w14:textId="77777777" w:rsidR="00E3317B" w:rsidRDefault="00E3317B" w:rsidP="00E3317B">
      <w:pPr>
        <w:jc w:val="both"/>
        <w:rPr>
          <w:rFonts w:ascii="Optima" w:hAnsi="Optima" w:cs="Arial"/>
          <w:b/>
          <w:bCs/>
          <w:szCs w:val="24"/>
          <w:lang w:val="es-ES"/>
        </w:rPr>
      </w:pPr>
    </w:p>
    <w:p w14:paraId="0D1BDB25" w14:textId="77777777" w:rsidR="00E3317B" w:rsidRPr="00076509" w:rsidRDefault="00E3317B" w:rsidP="00E3317B">
      <w:pPr>
        <w:ind w:firstLine="708"/>
        <w:jc w:val="both"/>
        <w:rPr>
          <w:rFonts w:ascii="Optima" w:hAnsi="Optima" w:cs="Arial"/>
          <w:szCs w:val="24"/>
          <w:u w:val="single"/>
          <w:lang w:val="es-ES"/>
        </w:rPr>
      </w:pPr>
      <w:r w:rsidRPr="00076509">
        <w:rPr>
          <w:rFonts w:ascii="Optima" w:hAnsi="Optima" w:cs="Arial"/>
          <w:szCs w:val="24"/>
          <w:u w:val="single"/>
          <w:lang w:val="es-ES"/>
        </w:rPr>
        <w:t xml:space="preserve">Esta propuesta de adjudicación está condicionada a la aportación en el plazo establecido de la documentación requerida en el Pliego de cláusulas Administrativas Particulares que rija la licitación. </w:t>
      </w:r>
    </w:p>
    <w:p w14:paraId="00B2CE25" w14:textId="77777777" w:rsidR="00E3317B" w:rsidRPr="00076509" w:rsidRDefault="00E3317B" w:rsidP="00E3317B">
      <w:pPr>
        <w:autoSpaceDE w:val="0"/>
        <w:autoSpaceDN w:val="0"/>
        <w:adjustRightInd w:val="0"/>
        <w:jc w:val="both"/>
        <w:rPr>
          <w:rFonts w:ascii="Optima" w:hAnsi="Optima" w:cs="Arial"/>
          <w:szCs w:val="24"/>
          <w:lang w:val="es-ES"/>
        </w:rPr>
      </w:pPr>
    </w:p>
    <w:p w14:paraId="669B21A7" w14:textId="77777777" w:rsidR="00E3317B" w:rsidRDefault="00E3317B" w:rsidP="00E3317B">
      <w:pPr>
        <w:autoSpaceDE w:val="0"/>
        <w:autoSpaceDN w:val="0"/>
        <w:adjustRightInd w:val="0"/>
        <w:ind w:firstLine="708"/>
        <w:jc w:val="both"/>
        <w:rPr>
          <w:rFonts w:ascii="Optima" w:hAnsi="Optima" w:cs="Arial"/>
          <w:b/>
          <w:szCs w:val="24"/>
          <w:lang w:val="es-ES"/>
        </w:rPr>
      </w:pPr>
      <w:r w:rsidRPr="00076509">
        <w:rPr>
          <w:rFonts w:ascii="Optima" w:hAnsi="Optima" w:cs="Arial"/>
          <w:szCs w:val="24"/>
          <w:lang w:val="es-ES"/>
        </w:rPr>
        <w:t>En virtud de lo expuesto, la Mesa de Contratación</w:t>
      </w:r>
      <w:r w:rsidRPr="00076509">
        <w:rPr>
          <w:rFonts w:ascii="Optima" w:hAnsi="Optima" w:cs="Arial"/>
          <w:b/>
          <w:szCs w:val="24"/>
          <w:lang w:val="es-ES"/>
        </w:rPr>
        <w:t xml:space="preserve">, </w:t>
      </w:r>
      <w:r w:rsidRPr="00076509">
        <w:rPr>
          <w:rFonts w:ascii="Optima" w:hAnsi="Optima" w:cs="Arial"/>
          <w:szCs w:val="24"/>
          <w:lang w:val="es-ES"/>
        </w:rPr>
        <w:t xml:space="preserve"> </w:t>
      </w:r>
      <w:r w:rsidRPr="00076509">
        <w:rPr>
          <w:rFonts w:ascii="Optima" w:hAnsi="Optima" w:cs="Arial"/>
          <w:b/>
          <w:szCs w:val="24"/>
          <w:lang w:val="es-ES"/>
        </w:rPr>
        <w:t xml:space="preserve">ACUERDA </w:t>
      </w:r>
      <w:r>
        <w:rPr>
          <w:rFonts w:ascii="Optima" w:hAnsi="Optima" w:cs="Arial"/>
          <w:b/>
          <w:szCs w:val="24"/>
          <w:lang w:val="es-ES"/>
        </w:rPr>
        <w:t xml:space="preserve">por unanimidad </w:t>
      </w:r>
      <w:r w:rsidRPr="00076509">
        <w:rPr>
          <w:rFonts w:ascii="Optima" w:hAnsi="Optima" w:cs="Arial"/>
          <w:b/>
          <w:szCs w:val="24"/>
          <w:lang w:val="es-ES"/>
        </w:rPr>
        <w:t>REQUERIR</w:t>
      </w:r>
      <w:r w:rsidRPr="00076509">
        <w:rPr>
          <w:rFonts w:ascii="Optima" w:hAnsi="Optima" w:cs="Arial"/>
          <w:szCs w:val="24"/>
          <w:lang w:val="es-ES"/>
        </w:rPr>
        <w:t xml:space="preserve"> a </w:t>
      </w:r>
      <w:r w:rsidRPr="00B4687D">
        <w:rPr>
          <w:rFonts w:ascii="Optima" w:hAnsi="Optima" w:cs="Optima-BoldItalic"/>
          <w:b/>
          <w:bCs/>
          <w:iCs/>
          <w:szCs w:val="24"/>
          <w:lang w:val="es-ES"/>
        </w:rPr>
        <w:t>ENEAS SERVICIOS INTEGRALES SA con NIF A04504817</w:t>
      </w:r>
      <w:r>
        <w:rPr>
          <w:rFonts w:ascii="Optima" w:hAnsi="Optima" w:cs="Arial"/>
          <w:b/>
          <w:color w:val="4D5156"/>
          <w:szCs w:val="24"/>
          <w:shd w:val="clear" w:color="auto" w:fill="FFFFFF"/>
        </w:rPr>
        <w:t xml:space="preserve"> </w:t>
      </w:r>
      <w:r w:rsidRPr="00D220CA">
        <w:rPr>
          <w:rFonts w:ascii="Optima" w:hAnsi="Optima" w:cs="Arial"/>
          <w:b/>
          <w:szCs w:val="24"/>
          <w:shd w:val="clear" w:color="auto" w:fill="FFFFFF"/>
        </w:rPr>
        <w:t>LOTE 6</w:t>
      </w:r>
      <w:r>
        <w:rPr>
          <w:rFonts w:ascii="Optima" w:hAnsi="Optima" w:cs="Arial"/>
          <w:b/>
          <w:szCs w:val="24"/>
          <w:lang w:val="es-ES"/>
        </w:rPr>
        <w:t xml:space="preserve">, </w:t>
      </w:r>
      <w:r w:rsidRPr="00076509">
        <w:rPr>
          <w:rFonts w:ascii="Optima" w:hAnsi="Optima" w:cs="Arial"/>
          <w:szCs w:val="24"/>
          <w:lang w:val="es-ES"/>
        </w:rPr>
        <w:t xml:space="preserve">en virtud de lo dispuesto en el artículo 150.2 de la </w:t>
      </w:r>
      <w:r w:rsidRPr="00076509">
        <w:rPr>
          <w:rFonts w:ascii="Optima" w:hAnsi="Optima" w:cs="Arial"/>
          <w:iCs/>
          <w:szCs w:val="24"/>
          <w:lang w:val="es-ES"/>
        </w:rPr>
        <w:t>Ley 9/2017, de 8 de noviembre, de Contratos del Sector Público</w:t>
      </w:r>
      <w:r w:rsidRPr="00076509">
        <w:rPr>
          <w:rFonts w:ascii="Optima" w:hAnsi="Optima" w:cs="Arial"/>
          <w:szCs w:val="24"/>
          <w:lang w:val="es-ES"/>
        </w:rPr>
        <w:t xml:space="preserve"> para que en plazo máximo de </w:t>
      </w:r>
      <w:r w:rsidRPr="00076509">
        <w:rPr>
          <w:rFonts w:ascii="Optima" w:hAnsi="Optima" w:cs="Arial"/>
          <w:b/>
          <w:szCs w:val="24"/>
          <w:lang w:val="es-ES"/>
        </w:rPr>
        <w:t>DIEZ (10) DÍAS HÁBILES</w:t>
      </w:r>
      <w:r w:rsidRPr="00076509">
        <w:rPr>
          <w:rFonts w:ascii="Optima" w:hAnsi="Optima" w:cs="Arial"/>
          <w:szCs w:val="24"/>
          <w:lang w:val="es-ES"/>
        </w:rPr>
        <w:t xml:space="preserve"> </w:t>
      </w:r>
      <w:r w:rsidRPr="004F79BA">
        <w:rPr>
          <w:rFonts w:ascii="Optima" w:hAnsi="Optima" w:cs="Arial"/>
          <w:color w:val="FF0000"/>
          <w:szCs w:val="24"/>
          <w:lang w:val="es-ES"/>
        </w:rPr>
        <w:t xml:space="preserve"> </w:t>
      </w:r>
      <w:r w:rsidRPr="00076509">
        <w:rPr>
          <w:rFonts w:ascii="Optima" w:hAnsi="Optima" w:cs="Arial"/>
          <w:szCs w:val="24"/>
          <w:lang w:val="es-ES"/>
        </w:rPr>
        <w:t xml:space="preserve">contados a partir de la recepción de la notificación efectuada medios electrónicos presente: </w:t>
      </w:r>
    </w:p>
    <w:p w14:paraId="6866F70E" w14:textId="77777777" w:rsidR="00E3317B" w:rsidRDefault="00E3317B" w:rsidP="00E3317B">
      <w:pPr>
        <w:jc w:val="both"/>
        <w:rPr>
          <w:rFonts w:ascii="Optima" w:hAnsi="Optima" w:cs="Helvetica"/>
          <w:b/>
          <w:szCs w:val="24"/>
        </w:rPr>
      </w:pPr>
    </w:p>
    <w:p w14:paraId="5120D543" w14:textId="77777777" w:rsidR="00E3317B" w:rsidRDefault="00E3317B" w:rsidP="00E3317B">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color w:val="000000" w:themeColor="text1"/>
          <w:szCs w:val="24"/>
          <w:u w:val="single"/>
          <w:lang w:val="es-ES"/>
        </w:rPr>
      </w:pPr>
    </w:p>
    <w:p w14:paraId="73A24ADF" w14:textId="77777777" w:rsidR="00E3317B" w:rsidRPr="00B4687D" w:rsidRDefault="00E3317B" w:rsidP="00E3317B">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color w:val="000000" w:themeColor="text1"/>
          <w:szCs w:val="24"/>
          <w:lang w:val="es-ES"/>
        </w:rPr>
      </w:pPr>
      <w:r w:rsidRPr="00B4687D">
        <w:rPr>
          <w:rFonts w:ascii="Optima" w:hAnsi="Optima" w:cs="TT27Bt00"/>
          <w:b/>
          <w:color w:val="000000" w:themeColor="text1"/>
          <w:szCs w:val="24"/>
          <w:u w:val="single"/>
          <w:lang w:val="es-ES"/>
        </w:rPr>
        <w:t>1) Los poderes de representación</w:t>
      </w:r>
      <w:r w:rsidRPr="00B4687D">
        <w:rPr>
          <w:rFonts w:ascii="Optima" w:hAnsi="Optima" w:cs="TT27Bt00"/>
          <w:color w:val="000000" w:themeColor="text1"/>
          <w:szCs w:val="24"/>
          <w:lang w:val="es-ES"/>
        </w:rPr>
        <w:t>, debidamente bastanteados por la Asesoría Jurídica de esta Corporación, sita en la calle Bravo Murillo nº 25- 2ª planta, de Las Palmas de Gran Canaria, teléfonos 928.219683/4/5/. Trámite disponible en https://cabildo.grancanaria.com/busqueda?articleId=65963</w:t>
      </w:r>
    </w:p>
    <w:p w14:paraId="341F3D8E" w14:textId="77777777" w:rsidR="00E3317B" w:rsidRDefault="00E3317B" w:rsidP="00E3317B">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color w:val="000000" w:themeColor="text1"/>
          <w:szCs w:val="24"/>
          <w:u w:val="single"/>
          <w:lang w:val="es-ES"/>
        </w:rPr>
      </w:pPr>
    </w:p>
    <w:p w14:paraId="2D8943D5" w14:textId="77777777" w:rsidR="00E3317B" w:rsidRDefault="00E3317B" w:rsidP="00E3317B">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Arial"/>
          <w:b/>
          <w:szCs w:val="24"/>
          <w:lang w:val="es-ES"/>
        </w:rPr>
      </w:pPr>
      <w:r w:rsidRPr="00076509">
        <w:rPr>
          <w:rFonts w:ascii="Optima" w:hAnsi="Optima" w:cs="Arial"/>
          <w:b/>
          <w:szCs w:val="24"/>
          <w:u w:val="single"/>
          <w:lang w:val="es-ES"/>
        </w:rPr>
        <w:t xml:space="preserve">2) Solvencia económica financiera: </w:t>
      </w:r>
      <w:r w:rsidRPr="00076509">
        <w:rPr>
          <w:rFonts w:ascii="Optima" w:hAnsi="Optima" w:cs="Arial"/>
          <w:szCs w:val="24"/>
          <w:lang w:val="es-ES"/>
        </w:rPr>
        <w:t>Volumen anual de negocios, o bien volumen anual de negocios en el ámbito al que se refiera el contrato, referido al mejor ejercicio dentro de los tres últimos disponibles en función de las fechas de constitución o de inicio de actividades del empresario y de presentación de las ofertas, deberá ser al menos de</w:t>
      </w:r>
      <w:r>
        <w:rPr>
          <w:rFonts w:ascii="Optima" w:hAnsi="Optima" w:cs="Arial"/>
          <w:szCs w:val="24"/>
          <w:lang w:val="es-ES"/>
        </w:rPr>
        <w:t xml:space="preserve">: </w:t>
      </w:r>
    </w:p>
    <w:p w14:paraId="78959139" w14:textId="77777777" w:rsidR="00D220CA" w:rsidRDefault="00D220CA" w:rsidP="00E3317B">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Arial"/>
          <w:b/>
          <w:szCs w:val="24"/>
          <w:lang w:val="es-ES"/>
        </w:rPr>
      </w:pPr>
    </w:p>
    <w:p w14:paraId="05FC14A7" w14:textId="77777777" w:rsidR="00E3317B" w:rsidRPr="0086396A" w:rsidRDefault="00E3317B" w:rsidP="00E3317B">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Arial"/>
          <w:b/>
          <w:szCs w:val="24"/>
          <w:lang w:val="es-ES"/>
        </w:rPr>
      </w:pPr>
      <w:r w:rsidRPr="0086396A">
        <w:rPr>
          <w:rFonts w:ascii="Optima" w:hAnsi="Optima" w:cs="Arial"/>
          <w:b/>
          <w:szCs w:val="24"/>
          <w:lang w:val="es-ES"/>
        </w:rPr>
        <w:t>Lote 6: 403.111,59 euros</w:t>
      </w:r>
    </w:p>
    <w:p w14:paraId="32B10F14" w14:textId="77777777" w:rsidR="00E3317B" w:rsidRDefault="00E3317B" w:rsidP="00E3317B">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Arial"/>
          <w:b/>
          <w:szCs w:val="24"/>
          <w:lang w:val="es-ES"/>
        </w:rPr>
      </w:pPr>
    </w:p>
    <w:p w14:paraId="4D9C45E3" w14:textId="77777777" w:rsidR="00E3317B" w:rsidRDefault="00E3317B" w:rsidP="00E3317B">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color w:val="000000" w:themeColor="text1"/>
          <w:szCs w:val="24"/>
          <w:u w:val="single"/>
          <w:lang w:val="es-ES"/>
        </w:rPr>
      </w:pPr>
      <w:r w:rsidRPr="00076509">
        <w:rPr>
          <w:rFonts w:ascii="Optima" w:hAnsi="Optima" w:cs="Arial"/>
          <w:szCs w:val="24"/>
          <w:lang w:val="es-ES"/>
        </w:rPr>
        <w:t>En el caso que atendiendo a la fecha de constitución o inicio de actividades no alcancen las mismas el período de tres años, se exigirá que el licitador disponga del mínimo de solvencia exigido respecto del ejercicio de mayor volumen de los ejercicios disponibles.</w:t>
      </w:r>
    </w:p>
    <w:p w14:paraId="7F31E436" w14:textId="77777777" w:rsidR="00E3317B" w:rsidRDefault="00E3317B" w:rsidP="00E3317B">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color w:val="000000" w:themeColor="text1"/>
          <w:szCs w:val="24"/>
          <w:u w:val="single"/>
          <w:lang w:val="es-ES"/>
        </w:rPr>
      </w:pPr>
    </w:p>
    <w:p w14:paraId="1CF124BB" w14:textId="77777777" w:rsidR="00D220CA" w:rsidRDefault="00D220CA" w:rsidP="00E3317B">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color w:val="000000" w:themeColor="text1"/>
          <w:szCs w:val="24"/>
          <w:u w:val="single"/>
          <w:lang w:val="es-ES"/>
        </w:rPr>
      </w:pPr>
    </w:p>
    <w:p w14:paraId="01230F23" w14:textId="77777777" w:rsidR="000E1815" w:rsidRDefault="000E1815" w:rsidP="00E3317B">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color w:val="000000" w:themeColor="text1"/>
          <w:szCs w:val="24"/>
          <w:u w:val="single"/>
          <w:lang w:val="es-ES"/>
        </w:rPr>
      </w:pPr>
    </w:p>
    <w:p w14:paraId="39085B27" w14:textId="77777777" w:rsidR="000E1815" w:rsidRDefault="000E1815" w:rsidP="00E3317B">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color w:val="000000" w:themeColor="text1"/>
          <w:szCs w:val="24"/>
          <w:u w:val="single"/>
          <w:lang w:val="es-ES"/>
        </w:rPr>
      </w:pPr>
    </w:p>
    <w:p w14:paraId="380CE826" w14:textId="77777777" w:rsidR="00E3317B" w:rsidRDefault="00E3317B" w:rsidP="00E3317B">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color w:val="000000" w:themeColor="text1"/>
          <w:szCs w:val="24"/>
          <w:u w:val="single"/>
          <w:lang w:val="es-ES"/>
        </w:rPr>
      </w:pPr>
      <w:r w:rsidRPr="00076509">
        <w:rPr>
          <w:rFonts w:ascii="Optima" w:hAnsi="Optima" w:cs="Arial"/>
          <w:szCs w:val="24"/>
          <w:lang w:val="es-ES"/>
        </w:rPr>
        <w:lastRenderedPageBreak/>
        <w:t>El volumen anual de negocios del licitador o candidato se acreditará por medio de sus cuentas anuales aprobadas y depositadas en el Registro Mercantil, si el empresario estuviera inscrito en dicho registro, y en caso contrario por las depositadas en el registro oficial en que deba estar inscrito. Los empresarios individuales no inscritos en el Registro Mercantil acreditarán su volumen anual de negocios mediante sus libros de inventarios y cuentas anuales legalizados por el Registro Mercantil.</w:t>
      </w:r>
    </w:p>
    <w:p w14:paraId="6232CF72" w14:textId="77777777" w:rsidR="00E3317B" w:rsidRDefault="00E3317B" w:rsidP="00E3317B">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color w:val="000000" w:themeColor="text1"/>
          <w:szCs w:val="24"/>
          <w:u w:val="single"/>
          <w:lang w:val="es-ES"/>
        </w:rPr>
      </w:pPr>
    </w:p>
    <w:p w14:paraId="524D39DB" w14:textId="77777777" w:rsidR="00E3317B" w:rsidRDefault="00E3317B" w:rsidP="00E3317B">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color w:val="000000" w:themeColor="text1"/>
          <w:szCs w:val="24"/>
          <w:u w:val="single"/>
          <w:lang w:val="es-ES"/>
        </w:rPr>
      </w:pPr>
      <w:r w:rsidRPr="0086396A">
        <w:rPr>
          <w:rFonts w:ascii="Optima" w:hAnsi="Optima" w:cs="TT27Bt00"/>
          <w:color w:val="000000" w:themeColor="text1"/>
          <w:szCs w:val="24"/>
          <w:u w:val="single"/>
          <w:lang w:val="es-ES"/>
        </w:rPr>
        <w:t>La Solvencia requerida para el Lote 1 y 2 es para las empresas extranjeras.</w:t>
      </w:r>
      <w:r>
        <w:rPr>
          <w:rFonts w:ascii="Optima" w:hAnsi="Optima" w:cs="TT27Bt00"/>
          <w:color w:val="000000" w:themeColor="text1"/>
          <w:szCs w:val="24"/>
          <w:u w:val="single"/>
          <w:lang w:val="es-ES"/>
        </w:rPr>
        <w:t xml:space="preserve"> Para las empresas españolas es </w:t>
      </w:r>
      <w:r w:rsidRPr="0086396A">
        <w:rPr>
          <w:rFonts w:ascii="Optima" w:hAnsi="Optima" w:cs="TT27Bt00"/>
          <w:color w:val="000000" w:themeColor="text1"/>
          <w:szCs w:val="24"/>
          <w:u w:val="single"/>
          <w:lang w:val="es-ES"/>
        </w:rPr>
        <w:t>exigible su clasificación como contratista de obras, al ser el valor estimado de dichos lotes superior a 500.000</w:t>
      </w:r>
      <w:r>
        <w:rPr>
          <w:rFonts w:ascii="Optima" w:hAnsi="Optima" w:cs="TT27Bt00"/>
          <w:color w:val="000000" w:themeColor="text1"/>
          <w:szCs w:val="24"/>
          <w:u w:val="single"/>
          <w:lang w:val="es-ES"/>
        </w:rPr>
        <w:t xml:space="preserve"> </w:t>
      </w:r>
      <w:r w:rsidRPr="0086396A">
        <w:rPr>
          <w:rFonts w:ascii="Optima" w:hAnsi="Optima" w:cs="TT27Bt00"/>
          <w:color w:val="000000" w:themeColor="text1"/>
          <w:szCs w:val="24"/>
          <w:u w:val="single"/>
          <w:lang w:val="es-ES"/>
        </w:rPr>
        <w:t>euros (art. 77.1 LCSP).</w:t>
      </w:r>
    </w:p>
    <w:p w14:paraId="6AD1BA77" w14:textId="77777777" w:rsidR="00E3317B" w:rsidRDefault="00E3317B" w:rsidP="00E3317B">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color w:val="000000" w:themeColor="text1"/>
          <w:szCs w:val="24"/>
          <w:u w:val="single"/>
          <w:lang w:val="es-ES"/>
        </w:rPr>
      </w:pPr>
    </w:p>
    <w:p w14:paraId="0AEB5EBF" w14:textId="6A1AD87F" w:rsidR="00E3317B" w:rsidRDefault="00E3317B" w:rsidP="00E3317B">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b/>
          <w:szCs w:val="24"/>
        </w:rPr>
      </w:pPr>
      <w:r w:rsidRPr="00076509">
        <w:rPr>
          <w:rFonts w:ascii="Optima" w:hAnsi="Optima" w:cs="Arial"/>
          <w:b/>
          <w:szCs w:val="24"/>
          <w:u w:val="single"/>
          <w:lang w:val="es-ES"/>
        </w:rPr>
        <w:t xml:space="preserve">3) Solvencia Técnica o Profesional empresas que no son de nueva creación: </w:t>
      </w:r>
      <w:r w:rsidRPr="00076509">
        <w:rPr>
          <w:rFonts w:ascii="Optima" w:hAnsi="Optima"/>
          <w:szCs w:val="24"/>
        </w:rPr>
        <w:t>Una relación de los principales servicios o trabajos realizados de igual o similar naturaleza en los últimos tres años que incluya importe, fechas y el destinatario, público o privado, de los mismos. Los servicios o trabajos efectuados se acreditarán mediante certificados expedidos o visados por el órgano competente, cuando el destinatario sea una entidad del sector público; cuando el destinatario sea un sujeto privado, mediante un certificado expedido por éste o, a falta de este certificado, mediante una declaración del empresario; en su caso, estos certificados serán comunicados directamente al órgano de contratación por la autoridad competente. Se requiere que importe anual acumulado en el año de mayor ejecución sea igual o superior a</w:t>
      </w:r>
      <w:r w:rsidR="00D220CA">
        <w:rPr>
          <w:rFonts w:ascii="Optima" w:hAnsi="Optima"/>
          <w:szCs w:val="24"/>
        </w:rPr>
        <w:t>:</w:t>
      </w:r>
    </w:p>
    <w:p w14:paraId="029E6E14" w14:textId="77777777" w:rsidR="00E3317B" w:rsidRDefault="00E3317B" w:rsidP="00E3317B">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b/>
          <w:szCs w:val="24"/>
        </w:rPr>
      </w:pPr>
    </w:p>
    <w:p w14:paraId="12F19A95" w14:textId="77777777" w:rsidR="00E3317B" w:rsidRPr="0086396A" w:rsidRDefault="00E3317B" w:rsidP="00E3317B">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b/>
          <w:szCs w:val="24"/>
        </w:rPr>
      </w:pPr>
      <w:r w:rsidRPr="0086396A">
        <w:rPr>
          <w:rFonts w:ascii="Optima" w:hAnsi="Optima"/>
          <w:b/>
          <w:szCs w:val="24"/>
        </w:rPr>
        <w:t>Lote 6: 188.118,74 euros</w:t>
      </w:r>
    </w:p>
    <w:p w14:paraId="59C40B24" w14:textId="77777777" w:rsidR="00E3317B" w:rsidRDefault="00E3317B" w:rsidP="00E3317B">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b/>
          <w:szCs w:val="24"/>
        </w:rPr>
      </w:pPr>
    </w:p>
    <w:p w14:paraId="50EC39B8" w14:textId="77777777" w:rsidR="00E3317B" w:rsidRPr="0086396A" w:rsidRDefault="00E3317B" w:rsidP="00E3317B">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szCs w:val="24"/>
        </w:rPr>
      </w:pPr>
      <w:r w:rsidRPr="0086396A">
        <w:rPr>
          <w:rFonts w:ascii="Optima" w:hAnsi="Optima"/>
          <w:b/>
          <w:szCs w:val="24"/>
          <w:u w:val="single"/>
        </w:rPr>
        <w:t>Solvencia técnica empresas de nueva creación</w:t>
      </w:r>
      <w:r w:rsidRPr="0086396A">
        <w:rPr>
          <w:rFonts w:ascii="Optima" w:hAnsi="Optima"/>
          <w:b/>
          <w:szCs w:val="24"/>
        </w:rPr>
        <w:t>: (</w:t>
      </w:r>
      <w:r w:rsidRPr="0086396A">
        <w:rPr>
          <w:rFonts w:ascii="Optima" w:hAnsi="Optima"/>
          <w:szCs w:val="24"/>
        </w:rPr>
        <w:t>Únicamente para los Lotes 3 al 10):</w:t>
      </w:r>
    </w:p>
    <w:p w14:paraId="116F394A" w14:textId="77777777" w:rsidR="00E3317B" w:rsidRPr="0086396A" w:rsidRDefault="00E3317B" w:rsidP="00E3317B">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szCs w:val="24"/>
        </w:rPr>
      </w:pPr>
      <w:r w:rsidRPr="0086396A">
        <w:rPr>
          <w:rFonts w:ascii="Optima" w:hAnsi="Optima"/>
          <w:szCs w:val="24"/>
        </w:rPr>
        <w:t>Art. 88.2: “En los contratos cuyo valor estimado sea inferior a 500.000 euros, cuando el contratista sea una empresa de nueva creación, entendiendo por tal aquella que tenga una antigüedad inferior a cinco años, su solvencia técnica se acreditará por uno o varios de los medios a que se refieren las letras b) a f) anteriores, sin que en ningún caso sea aplicable lo establecido en la letra a), relativo a la ejecución de un número determinado de obras.”</w:t>
      </w:r>
    </w:p>
    <w:p w14:paraId="72F57F81" w14:textId="77777777" w:rsidR="00E3317B" w:rsidRPr="0086396A" w:rsidRDefault="00E3317B" w:rsidP="00E3317B">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szCs w:val="24"/>
        </w:rPr>
      </w:pPr>
      <w:r w:rsidRPr="0086396A">
        <w:rPr>
          <w:rFonts w:ascii="Optima" w:hAnsi="Optima"/>
          <w:szCs w:val="24"/>
        </w:rPr>
        <w:t>En tal caso, se acreditará la solvencia técnica por los medios señalados en las letras b) y c) del art. 88.1, que son los siguientes: “b) Declaración indicando el personal técnico u organismos técnicos, estén o no integrados en la empresa, de los que esta disponga para la ejecución de las obras acompañada de los documentos acreditativos correspondientes cuando le sea requerido por los servicios dependientes del órgano de contratación.</w:t>
      </w:r>
    </w:p>
    <w:p w14:paraId="4F297DD6" w14:textId="77777777" w:rsidR="00E3317B" w:rsidRDefault="00E3317B" w:rsidP="00E3317B">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b/>
          <w:szCs w:val="24"/>
        </w:rPr>
      </w:pPr>
    </w:p>
    <w:p w14:paraId="05CD4BE5" w14:textId="77777777" w:rsidR="00E3317B" w:rsidRDefault="00E3317B" w:rsidP="00E3317B">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b/>
          <w:szCs w:val="24"/>
        </w:rPr>
      </w:pPr>
    </w:p>
    <w:p w14:paraId="2FE538CE" w14:textId="77777777" w:rsidR="00E3317B" w:rsidRPr="0086396A" w:rsidRDefault="00E3317B" w:rsidP="00E3317B">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szCs w:val="24"/>
        </w:rPr>
      </w:pPr>
      <w:r w:rsidRPr="0086396A">
        <w:rPr>
          <w:rFonts w:ascii="Optima" w:hAnsi="Optima"/>
          <w:szCs w:val="24"/>
        </w:rPr>
        <w:t>c) Títulos académicos y profesionales del empresario y de los directivos de la empresa y, en particular, del responsable o responsables de las obras, así como de los técnicos encargados directamente de la misma, siempre que no se evalúen como un criterio de adjudicación.”</w:t>
      </w:r>
    </w:p>
    <w:p w14:paraId="07C0FB8D" w14:textId="77777777" w:rsidR="00E3317B" w:rsidRDefault="00E3317B" w:rsidP="00E3317B">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b/>
          <w:szCs w:val="24"/>
        </w:rPr>
      </w:pPr>
    </w:p>
    <w:p w14:paraId="22F073AE" w14:textId="77777777" w:rsidR="00D220CA" w:rsidRDefault="00D220CA" w:rsidP="00E3317B">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b/>
          <w:szCs w:val="24"/>
        </w:rPr>
      </w:pPr>
    </w:p>
    <w:p w14:paraId="117EF2FE" w14:textId="77777777" w:rsidR="00E3317B" w:rsidRPr="0086396A" w:rsidRDefault="00E3317B" w:rsidP="00E3317B">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szCs w:val="24"/>
        </w:rPr>
      </w:pPr>
      <w:r w:rsidRPr="0086396A">
        <w:rPr>
          <w:rFonts w:ascii="Optima" w:hAnsi="Optima"/>
          <w:szCs w:val="24"/>
        </w:rPr>
        <w:lastRenderedPageBreak/>
        <w:t>En los supuestos contemplados en el art. 88.1, apartados b) y c), en relación con el art. 88.2, se requerirá</w:t>
      </w:r>
      <w:r>
        <w:rPr>
          <w:rFonts w:ascii="Optima" w:hAnsi="Optima"/>
          <w:szCs w:val="24"/>
        </w:rPr>
        <w:t xml:space="preserve"> </w:t>
      </w:r>
      <w:r w:rsidRPr="0086396A">
        <w:rPr>
          <w:rFonts w:ascii="Optima" w:hAnsi="Optima"/>
          <w:szCs w:val="24"/>
        </w:rPr>
        <w:t>que el personal técnico, en particular, el responsable o responsables de las obras, así como los técnicos</w:t>
      </w:r>
      <w:r>
        <w:rPr>
          <w:rFonts w:ascii="Optima" w:hAnsi="Optima"/>
          <w:szCs w:val="24"/>
        </w:rPr>
        <w:t xml:space="preserve"> </w:t>
      </w:r>
      <w:r w:rsidRPr="0086396A">
        <w:rPr>
          <w:rFonts w:ascii="Optima" w:hAnsi="Optima"/>
          <w:szCs w:val="24"/>
        </w:rPr>
        <w:t>encargados directamente de la misma, ostente alguna de las titulaciones siguientes: Grado, Máster o</w:t>
      </w:r>
      <w:r>
        <w:rPr>
          <w:rFonts w:ascii="Optima" w:hAnsi="Optima"/>
          <w:szCs w:val="24"/>
        </w:rPr>
        <w:t xml:space="preserve"> </w:t>
      </w:r>
      <w:r w:rsidRPr="0086396A">
        <w:rPr>
          <w:rFonts w:ascii="Optima" w:hAnsi="Optima"/>
          <w:szCs w:val="24"/>
        </w:rPr>
        <w:t>equivalente en Ingenierías Técnicas, Ingenierías Superiores, Ingeniería de Caminos, Canales y Puertos,</w:t>
      </w:r>
      <w:r>
        <w:rPr>
          <w:rFonts w:ascii="Optima" w:hAnsi="Optima"/>
          <w:szCs w:val="24"/>
        </w:rPr>
        <w:t xml:space="preserve"> </w:t>
      </w:r>
      <w:r w:rsidRPr="0086396A">
        <w:rPr>
          <w:rFonts w:ascii="Optima" w:hAnsi="Optima"/>
          <w:szCs w:val="24"/>
        </w:rPr>
        <w:t>ingeniería Civil y cualquier otra titulación habilitante relacionada con las obras a ejecutar.</w:t>
      </w:r>
    </w:p>
    <w:p w14:paraId="4E3CB88A" w14:textId="77777777" w:rsidR="00E3317B" w:rsidRDefault="00E3317B" w:rsidP="00E3317B">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b/>
          <w:szCs w:val="24"/>
        </w:rPr>
      </w:pPr>
    </w:p>
    <w:p w14:paraId="0A805DCD" w14:textId="77777777" w:rsidR="00E3317B" w:rsidRPr="0086396A" w:rsidRDefault="00E3317B" w:rsidP="00E3317B">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szCs w:val="24"/>
        </w:rPr>
      </w:pPr>
      <w:r w:rsidRPr="0086396A">
        <w:rPr>
          <w:rFonts w:ascii="Optima" w:hAnsi="Optima"/>
          <w:szCs w:val="24"/>
        </w:rPr>
        <w:t>Art. 88.3: “En el anuncio de licitación o invitación a participar en el procedimiento y en los pliegos del contrato se especificarán los medios, de entre los recogidos en este artículo, admitidos para la acreditación de la solvencia técnica de los empresarios que opten a la adjudicación del contrato, con indicación expresa, en su caso, de los valores mínimos exigidos para cada uno de ellos. En su defecto, y para cuando no sea exigible la clasificación, la acreditación de la solvencia técnica se efectuará mediante la relación de obras ejecutadas en los últimos cinco años, que sean del mismo grupo o subgrupo de clasificación que el correspondiente al contrato, o del grupo o subgrupo más relevante para el contrato si este incluye trabajos</w:t>
      </w:r>
      <w:r>
        <w:rPr>
          <w:rFonts w:ascii="Optima" w:hAnsi="Optima"/>
          <w:szCs w:val="24"/>
        </w:rPr>
        <w:t xml:space="preserve"> </w:t>
      </w:r>
      <w:r w:rsidRPr="0086396A">
        <w:rPr>
          <w:rFonts w:ascii="Optima" w:hAnsi="Optima"/>
          <w:szCs w:val="24"/>
        </w:rPr>
        <w:t>correspondientes a distintos subgrupos, cuyo importe anual acumulado en el año de mayor ejecución sea igual o superior al 70 por ciento de la anualidad media del contrato.” La Solvencia requerida para el Lote 1 y 2 es para las empresas extranjeras. Para las empresas españolas es exigible su clasificación como contratista de obras, al ser el valor estimado de dichos lotes superior a 500.000 euros (art. 77.1 LCSP).</w:t>
      </w:r>
    </w:p>
    <w:p w14:paraId="5547BD8C" w14:textId="77777777" w:rsidR="00E3317B" w:rsidRDefault="00E3317B" w:rsidP="00E3317B">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b/>
          <w:szCs w:val="24"/>
        </w:rPr>
      </w:pPr>
    </w:p>
    <w:p w14:paraId="3C3F8D95" w14:textId="77777777" w:rsidR="00E3317B" w:rsidRPr="0086396A" w:rsidRDefault="00E3317B" w:rsidP="00E3317B">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b/>
          <w:szCs w:val="24"/>
        </w:rPr>
      </w:pPr>
      <w:r w:rsidRPr="0086396A">
        <w:rPr>
          <w:rFonts w:ascii="Optima" w:hAnsi="Optima"/>
          <w:b/>
          <w:szCs w:val="24"/>
        </w:rPr>
        <w:t xml:space="preserve">CLASIFICACIÓN EMPRESARIAL </w:t>
      </w:r>
      <w:r>
        <w:rPr>
          <w:rFonts w:ascii="Optima" w:hAnsi="Optima"/>
          <w:b/>
          <w:szCs w:val="24"/>
        </w:rPr>
        <w:t xml:space="preserve"> </w:t>
      </w:r>
      <w:r w:rsidRPr="0086396A">
        <w:rPr>
          <w:rFonts w:ascii="Optima" w:hAnsi="Optima"/>
          <w:b/>
          <w:szCs w:val="24"/>
        </w:rPr>
        <w:t>Voluntariamente los licitadores podrán sustituir la acreditación de la sol</w:t>
      </w:r>
      <w:r>
        <w:rPr>
          <w:rFonts w:ascii="Optima" w:hAnsi="Optima"/>
          <w:b/>
          <w:szCs w:val="24"/>
        </w:rPr>
        <w:t xml:space="preserve">vencia económica y financiera y </w:t>
      </w:r>
      <w:r w:rsidRPr="0086396A">
        <w:rPr>
          <w:rFonts w:ascii="Optima" w:hAnsi="Optima"/>
          <w:b/>
          <w:szCs w:val="24"/>
        </w:rPr>
        <w:t>técnica o profesional por la siguiente clasificación:</w:t>
      </w:r>
    </w:p>
    <w:p w14:paraId="6D277248" w14:textId="77777777" w:rsidR="00E3317B" w:rsidRDefault="00E3317B" w:rsidP="00E3317B">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b/>
          <w:szCs w:val="24"/>
        </w:rPr>
      </w:pPr>
    </w:p>
    <w:p w14:paraId="1D58163D" w14:textId="77777777" w:rsidR="00E3317B" w:rsidRDefault="00E3317B" w:rsidP="00E3317B">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b/>
          <w:szCs w:val="24"/>
        </w:rPr>
      </w:pPr>
      <w:r w:rsidRPr="0086396A">
        <w:rPr>
          <w:rFonts w:ascii="Optima" w:hAnsi="Optima"/>
          <w:b/>
          <w:szCs w:val="24"/>
        </w:rPr>
        <w:t xml:space="preserve">LOTE 3 </w:t>
      </w:r>
      <w:r>
        <w:rPr>
          <w:rFonts w:ascii="Optima" w:hAnsi="Optima"/>
          <w:b/>
          <w:szCs w:val="24"/>
        </w:rPr>
        <w:t>GRUPO I  SUBGRUPO 9 CATEGORIA 2</w:t>
      </w:r>
    </w:p>
    <w:p w14:paraId="5759F328" w14:textId="77777777" w:rsidR="00E3317B" w:rsidRDefault="00E3317B" w:rsidP="00E3317B">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b/>
          <w:szCs w:val="24"/>
        </w:rPr>
      </w:pPr>
      <w:r>
        <w:rPr>
          <w:rFonts w:ascii="Optima" w:hAnsi="Optima"/>
          <w:b/>
          <w:szCs w:val="24"/>
        </w:rPr>
        <w:t xml:space="preserve">LOTE </w:t>
      </w:r>
      <w:r w:rsidRPr="0086396A">
        <w:rPr>
          <w:rFonts w:ascii="Optima" w:hAnsi="Optima"/>
          <w:b/>
          <w:szCs w:val="24"/>
        </w:rPr>
        <w:t xml:space="preserve">4 </w:t>
      </w:r>
      <w:r>
        <w:rPr>
          <w:rFonts w:ascii="Optima" w:hAnsi="Optima"/>
          <w:b/>
          <w:szCs w:val="24"/>
        </w:rPr>
        <w:t xml:space="preserve">GRUPO K  SUBGRUPO 9 CATEGORIA 2 </w:t>
      </w:r>
    </w:p>
    <w:p w14:paraId="30D22CEF" w14:textId="77777777" w:rsidR="00E3317B" w:rsidRDefault="00E3317B" w:rsidP="00E3317B">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b/>
          <w:szCs w:val="24"/>
        </w:rPr>
      </w:pPr>
      <w:r>
        <w:rPr>
          <w:rFonts w:ascii="Optima" w:hAnsi="Optima"/>
          <w:b/>
          <w:szCs w:val="24"/>
        </w:rPr>
        <w:t xml:space="preserve">LOTE </w:t>
      </w:r>
      <w:r w:rsidRPr="0086396A">
        <w:rPr>
          <w:rFonts w:ascii="Optima" w:hAnsi="Optima"/>
          <w:b/>
          <w:szCs w:val="24"/>
        </w:rPr>
        <w:t xml:space="preserve">5 </w:t>
      </w:r>
      <w:r>
        <w:rPr>
          <w:rFonts w:ascii="Optima" w:hAnsi="Optima"/>
          <w:b/>
          <w:szCs w:val="24"/>
        </w:rPr>
        <w:t>GRUPO G  SUBGRUPO 6 CATEGORIA 2</w:t>
      </w:r>
    </w:p>
    <w:p w14:paraId="0A1299C7" w14:textId="77777777" w:rsidR="00E3317B" w:rsidRDefault="00E3317B" w:rsidP="00E3317B">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b/>
          <w:szCs w:val="24"/>
        </w:rPr>
      </w:pPr>
      <w:r>
        <w:rPr>
          <w:rFonts w:ascii="Optima" w:hAnsi="Optima"/>
          <w:b/>
          <w:szCs w:val="24"/>
        </w:rPr>
        <w:t xml:space="preserve">LOTE </w:t>
      </w:r>
      <w:r w:rsidRPr="0086396A">
        <w:rPr>
          <w:rFonts w:ascii="Optima" w:hAnsi="Optima"/>
          <w:b/>
          <w:szCs w:val="24"/>
        </w:rPr>
        <w:t xml:space="preserve">6 </w:t>
      </w:r>
      <w:r>
        <w:rPr>
          <w:rFonts w:ascii="Optima" w:hAnsi="Optima"/>
          <w:b/>
          <w:szCs w:val="24"/>
        </w:rPr>
        <w:t>GRUPO C  SUBGRUPO 1  CATEGORIA 2</w:t>
      </w:r>
    </w:p>
    <w:p w14:paraId="06A22FAD" w14:textId="77777777" w:rsidR="00E3317B" w:rsidRDefault="00E3317B" w:rsidP="00E3317B">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b/>
          <w:szCs w:val="24"/>
        </w:rPr>
      </w:pPr>
      <w:r>
        <w:rPr>
          <w:rFonts w:ascii="Optima" w:hAnsi="Optima"/>
          <w:b/>
          <w:szCs w:val="24"/>
        </w:rPr>
        <w:t xml:space="preserve">LOTE </w:t>
      </w:r>
      <w:r w:rsidRPr="0086396A">
        <w:rPr>
          <w:rFonts w:ascii="Optima" w:hAnsi="Optima"/>
          <w:b/>
          <w:szCs w:val="24"/>
        </w:rPr>
        <w:t xml:space="preserve">7 </w:t>
      </w:r>
      <w:r>
        <w:rPr>
          <w:rFonts w:ascii="Optima" w:hAnsi="Optima"/>
          <w:b/>
          <w:szCs w:val="24"/>
        </w:rPr>
        <w:t>GRUPO C  SUBGRUPO 4 CATEGORIA 2</w:t>
      </w:r>
    </w:p>
    <w:p w14:paraId="170BC529" w14:textId="77777777" w:rsidR="00E3317B" w:rsidRDefault="00E3317B" w:rsidP="00E3317B">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b/>
          <w:szCs w:val="24"/>
        </w:rPr>
      </w:pPr>
      <w:r>
        <w:rPr>
          <w:rFonts w:ascii="Optima" w:hAnsi="Optima"/>
          <w:b/>
          <w:szCs w:val="24"/>
        </w:rPr>
        <w:t xml:space="preserve">LOTE </w:t>
      </w:r>
      <w:r w:rsidRPr="0086396A">
        <w:rPr>
          <w:rFonts w:ascii="Optima" w:hAnsi="Optima"/>
          <w:b/>
          <w:szCs w:val="24"/>
        </w:rPr>
        <w:t xml:space="preserve">8 </w:t>
      </w:r>
      <w:r>
        <w:rPr>
          <w:rFonts w:ascii="Optima" w:hAnsi="Optima"/>
          <w:b/>
          <w:szCs w:val="24"/>
        </w:rPr>
        <w:t>GRUPO  F  SUBGRUPO 7 CATEGORIA 2</w:t>
      </w:r>
    </w:p>
    <w:p w14:paraId="39976A0C" w14:textId="77777777" w:rsidR="00E3317B" w:rsidRDefault="00E3317B" w:rsidP="00E3317B">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b/>
          <w:szCs w:val="24"/>
        </w:rPr>
      </w:pPr>
      <w:r>
        <w:rPr>
          <w:rFonts w:ascii="Optima" w:hAnsi="Optima"/>
          <w:b/>
          <w:szCs w:val="24"/>
        </w:rPr>
        <w:t xml:space="preserve">LOTE </w:t>
      </w:r>
      <w:r w:rsidRPr="0086396A">
        <w:rPr>
          <w:rFonts w:ascii="Optima" w:hAnsi="Optima"/>
          <w:b/>
          <w:szCs w:val="24"/>
        </w:rPr>
        <w:t xml:space="preserve">9 </w:t>
      </w:r>
      <w:r>
        <w:rPr>
          <w:rFonts w:ascii="Optima" w:hAnsi="Optima"/>
          <w:b/>
          <w:szCs w:val="24"/>
        </w:rPr>
        <w:t>GRUPO  F SUBGRUPO 7  CATEGORIA 1</w:t>
      </w:r>
    </w:p>
    <w:p w14:paraId="00CC1206" w14:textId="77777777" w:rsidR="00E3317B" w:rsidRPr="0086396A" w:rsidRDefault="00E3317B" w:rsidP="00E3317B">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b/>
          <w:szCs w:val="24"/>
        </w:rPr>
      </w:pPr>
      <w:r>
        <w:rPr>
          <w:rFonts w:ascii="Optima" w:hAnsi="Optima"/>
          <w:b/>
          <w:szCs w:val="24"/>
        </w:rPr>
        <w:t xml:space="preserve">LOTE </w:t>
      </w:r>
      <w:r w:rsidRPr="0086396A">
        <w:rPr>
          <w:rFonts w:ascii="Optima" w:hAnsi="Optima"/>
          <w:b/>
          <w:szCs w:val="24"/>
        </w:rPr>
        <w:t>10</w:t>
      </w:r>
      <w:r>
        <w:rPr>
          <w:rFonts w:ascii="Optima" w:hAnsi="Optima"/>
          <w:b/>
          <w:szCs w:val="24"/>
        </w:rPr>
        <w:t xml:space="preserve"> GRUPO  F  SUBGRUPO 7 CATEGORIA 1</w:t>
      </w:r>
    </w:p>
    <w:p w14:paraId="2FDC247B" w14:textId="77777777" w:rsidR="00E3317B" w:rsidRDefault="00E3317B" w:rsidP="00E3317B">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b/>
          <w:szCs w:val="24"/>
        </w:rPr>
      </w:pPr>
    </w:p>
    <w:p w14:paraId="2B705449" w14:textId="77777777" w:rsidR="00E3317B" w:rsidRPr="00300B2A" w:rsidRDefault="00E3317B" w:rsidP="00E3317B">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b/>
          <w:szCs w:val="24"/>
          <w:lang w:val="en-US"/>
        </w:rPr>
      </w:pPr>
      <w:r w:rsidRPr="00300B2A">
        <w:rPr>
          <w:rFonts w:ascii="Optima" w:hAnsi="Optima"/>
          <w:b/>
          <w:szCs w:val="24"/>
          <w:lang w:val="en-US"/>
        </w:rPr>
        <w:t>GRUPO I) K) G) C) C) F) F) F)</w:t>
      </w:r>
    </w:p>
    <w:p w14:paraId="0F5E2C15" w14:textId="77777777" w:rsidR="00E3317B" w:rsidRPr="00300B2A" w:rsidRDefault="00E3317B" w:rsidP="00E3317B">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b/>
          <w:szCs w:val="24"/>
          <w:lang w:val="en-US"/>
        </w:rPr>
      </w:pPr>
    </w:p>
    <w:p w14:paraId="2ACDDC43" w14:textId="77777777" w:rsidR="00E3317B" w:rsidRPr="0086396A" w:rsidRDefault="00E3317B" w:rsidP="00E3317B">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b/>
          <w:szCs w:val="24"/>
        </w:rPr>
      </w:pPr>
      <w:r w:rsidRPr="0086396A">
        <w:rPr>
          <w:rFonts w:ascii="Optima" w:hAnsi="Optima"/>
          <w:b/>
          <w:szCs w:val="24"/>
        </w:rPr>
        <w:t>SUBGRUPO 9 9 6 1 4 7 7 7</w:t>
      </w:r>
    </w:p>
    <w:p w14:paraId="3687C221" w14:textId="77777777" w:rsidR="00E3317B" w:rsidRDefault="00E3317B" w:rsidP="00E3317B">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b/>
          <w:szCs w:val="24"/>
        </w:rPr>
      </w:pPr>
    </w:p>
    <w:p w14:paraId="112F4EA2" w14:textId="77777777" w:rsidR="00E3317B" w:rsidRDefault="00E3317B" w:rsidP="00E3317B">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b/>
          <w:szCs w:val="24"/>
        </w:rPr>
      </w:pPr>
      <w:r w:rsidRPr="0086396A">
        <w:rPr>
          <w:rFonts w:ascii="Optima" w:hAnsi="Optima"/>
          <w:b/>
          <w:szCs w:val="24"/>
        </w:rPr>
        <w:t>CATEGORÍA 2 2 2 2 2 2 1 1</w:t>
      </w:r>
    </w:p>
    <w:p w14:paraId="6881E970" w14:textId="77777777" w:rsidR="00D220CA" w:rsidRDefault="00D220CA" w:rsidP="00E3317B">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color w:val="000000" w:themeColor="text1"/>
          <w:szCs w:val="24"/>
          <w:u w:val="single"/>
          <w:lang w:val="es-ES"/>
        </w:rPr>
      </w:pPr>
    </w:p>
    <w:p w14:paraId="130D3D84" w14:textId="77777777" w:rsidR="00E3317B" w:rsidRDefault="00E3317B" w:rsidP="00E3317B">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szCs w:val="24"/>
          <w:lang w:val="es-ES"/>
        </w:rPr>
      </w:pPr>
      <w:r w:rsidRPr="00076509">
        <w:rPr>
          <w:rFonts w:ascii="Optima" w:hAnsi="Optima" w:cs="TT27Bt00"/>
          <w:b/>
          <w:szCs w:val="24"/>
          <w:u w:val="single"/>
          <w:lang w:val="es-ES"/>
        </w:rPr>
        <w:t xml:space="preserve">4) </w:t>
      </w:r>
      <w:r w:rsidRPr="00B565EF">
        <w:rPr>
          <w:rFonts w:ascii="Optima" w:hAnsi="Optima" w:cs="TT27Bt00"/>
          <w:szCs w:val="24"/>
          <w:lang w:val="es-ES"/>
        </w:rPr>
        <w:t xml:space="preserve">Documentación  justificativa de hallarse al corriente en el cumplimiento de sus obligaciones tributarias relativas a la Hacienda Estatal, a la Canaria (específico para contratar con la Administración), con la Seguridad Social.  La información del cumplimiento de sus obligaciones tributarias con la Hacienda Insular del Cabildo de </w:t>
      </w:r>
      <w:r w:rsidRPr="00B565EF">
        <w:rPr>
          <w:rFonts w:ascii="Optima" w:hAnsi="Optima" w:cs="TT27Bt00"/>
          <w:szCs w:val="24"/>
          <w:lang w:val="es-ES"/>
        </w:rPr>
        <w:lastRenderedPageBreak/>
        <w:t>Gran Canaria obra en poder de esta Corporación, verificándose este extremo por el Órgano de Contabilidad y Presupuestos en el plazo concedido para atender este requerimiento, e incorporándose al expediente de su razón</w:t>
      </w:r>
      <w:r>
        <w:rPr>
          <w:rFonts w:ascii="Optima" w:hAnsi="Optima" w:cs="TT27Bt00"/>
          <w:szCs w:val="24"/>
          <w:lang w:val="es-ES"/>
        </w:rPr>
        <w:t>.</w:t>
      </w:r>
    </w:p>
    <w:p w14:paraId="7DFD9EBB" w14:textId="77777777" w:rsidR="00E3317B" w:rsidRDefault="00E3317B" w:rsidP="00E3317B">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szCs w:val="24"/>
        </w:rPr>
      </w:pPr>
    </w:p>
    <w:p w14:paraId="05BF6B77" w14:textId="77777777" w:rsidR="00E3317B" w:rsidRDefault="00E3317B" w:rsidP="00E3317B">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b/>
          <w:szCs w:val="24"/>
        </w:rPr>
      </w:pPr>
      <w:r w:rsidRPr="00D066CB">
        <w:rPr>
          <w:rFonts w:ascii="Optima" w:hAnsi="Optima" w:cs="TT27Bt00"/>
          <w:b/>
          <w:szCs w:val="24"/>
        </w:rPr>
        <w:t>5) Asimismo, en igual plazo ha de constituir la garantía definitiva</w:t>
      </w:r>
      <w:r w:rsidRPr="00D066CB">
        <w:rPr>
          <w:rFonts w:ascii="Optima" w:hAnsi="Optima" w:cs="TT27Bt00"/>
          <w:szCs w:val="24"/>
        </w:rPr>
        <w:t>, conforme al artículo 107 LCSP por los siguientes importes, que se corresponde con el cinco por ciento (5%) del importe del presupuesto base de licitación  5</w:t>
      </w:r>
      <w:r w:rsidRPr="00D066CB">
        <w:rPr>
          <w:rFonts w:ascii="Optima" w:hAnsi="Optima" w:cs="TT27Bt00"/>
          <w:b/>
          <w:szCs w:val="24"/>
        </w:rPr>
        <w:t xml:space="preserve">% de </w:t>
      </w:r>
      <w:r w:rsidRPr="00883F3D">
        <w:rPr>
          <w:rFonts w:ascii="Optima" w:hAnsi="Optima" w:cs="TT27Bt00"/>
          <w:b/>
          <w:szCs w:val="24"/>
        </w:rPr>
        <w:t>199.645,64</w:t>
      </w:r>
      <w:r w:rsidRPr="00D066CB">
        <w:rPr>
          <w:rFonts w:ascii="Optima" w:hAnsi="Optima" w:cs="TT27Bt00"/>
          <w:b/>
          <w:szCs w:val="24"/>
        </w:rPr>
        <w:t xml:space="preserve">€ = </w:t>
      </w:r>
      <w:r>
        <w:rPr>
          <w:rFonts w:ascii="Optima" w:hAnsi="Optima" w:cs="TT27Bt00"/>
          <w:b/>
          <w:szCs w:val="24"/>
        </w:rPr>
        <w:t>9.982,28</w:t>
      </w:r>
      <w:r w:rsidRPr="00D066CB">
        <w:rPr>
          <w:rFonts w:ascii="Optima" w:hAnsi="Optima" w:cs="TT27Bt00"/>
          <w:b/>
          <w:szCs w:val="24"/>
        </w:rPr>
        <w:t xml:space="preserve"> €</w:t>
      </w:r>
    </w:p>
    <w:p w14:paraId="1B8A6DB4" w14:textId="77777777" w:rsidR="00E3317B" w:rsidRDefault="00E3317B" w:rsidP="00E3317B">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b/>
          <w:szCs w:val="24"/>
        </w:rPr>
      </w:pPr>
    </w:p>
    <w:p w14:paraId="289F5215" w14:textId="77777777" w:rsidR="00E3317B" w:rsidRDefault="00E3317B" w:rsidP="00E3317B">
      <w:pPr>
        <w:jc w:val="both"/>
        <w:rPr>
          <w:rFonts w:ascii="Optima" w:hAnsi="Optima" w:cs="Helvetica"/>
          <w:b/>
          <w:szCs w:val="24"/>
        </w:rPr>
      </w:pPr>
    </w:p>
    <w:p w14:paraId="031CB23F" w14:textId="6B6DBF70" w:rsidR="00E3317B" w:rsidRPr="00473C17" w:rsidRDefault="00E3317B" w:rsidP="00473C17">
      <w:pPr>
        <w:pStyle w:val="Prrafodelista"/>
        <w:numPr>
          <w:ilvl w:val="0"/>
          <w:numId w:val="21"/>
        </w:numPr>
        <w:autoSpaceDE w:val="0"/>
        <w:autoSpaceDN w:val="0"/>
        <w:adjustRightInd w:val="0"/>
        <w:jc w:val="both"/>
        <w:rPr>
          <w:rFonts w:ascii="Optima" w:hAnsi="Optima" w:cs="Optima-BoldItalic"/>
          <w:b/>
          <w:bCs/>
          <w:iCs/>
          <w:szCs w:val="24"/>
          <w:lang w:val="es-ES"/>
        </w:rPr>
      </w:pPr>
      <w:r w:rsidRPr="00353DBD">
        <w:rPr>
          <w:rFonts w:ascii="Optima" w:hAnsi="Optima" w:cs="Optima-BoldItalic"/>
          <w:b/>
          <w:bCs/>
          <w:iCs/>
          <w:szCs w:val="24"/>
          <w:lang w:val="es-ES"/>
        </w:rPr>
        <w:t>LOTE Nº</w:t>
      </w:r>
      <w:r>
        <w:rPr>
          <w:rFonts w:ascii="Optima" w:hAnsi="Optima" w:cs="Optima-BoldItalic"/>
          <w:b/>
          <w:bCs/>
          <w:iCs/>
          <w:szCs w:val="24"/>
          <w:lang w:val="es-ES"/>
        </w:rPr>
        <w:t>8</w:t>
      </w:r>
      <w:r w:rsidRPr="00353DBD">
        <w:rPr>
          <w:rFonts w:ascii="Optima" w:hAnsi="Optima" w:cs="Optima-BoldItalic"/>
          <w:b/>
          <w:bCs/>
          <w:iCs/>
          <w:szCs w:val="24"/>
          <w:lang w:val="es-ES"/>
        </w:rPr>
        <w:t xml:space="preserve">: </w:t>
      </w:r>
      <w:r w:rsidR="00473C17" w:rsidRPr="00473C17">
        <w:rPr>
          <w:rFonts w:ascii="Optima" w:hAnsi="Optima" w:cs="Optima-BoldItalic"/>
          <w:b/>
          <w:bCs/>
          <w:iCs/>
          <w:szCs w:val="24"/>
          <w:lang w:val="es-ES"/>
        </w:rPr>
        <w:t>Nuevo pantalán de amarre</w:t>
      </w:r>
      <w:r w:rsidR="00473C17">
        <w:rPr>
          <w:rFonts w:ascii="Optima" w:hAnsi="Optima" w:cs="Optima-BoldItalic"/>
          <w:b/>
          <w:bCs/>
          <w:iCs/>
          <w:szCs w:val="24"/>
          <w:lang w:val="es-ES"/>
        </w:rPr>
        <w:t xml:space="preserve"> </w:t>
      </w:r>
      <w:r w:rsidR="00473C17" w:rsidRPr="00473C17">
        <w:rPr>
          <w:rFonts w:ascii="Optima" w:hAnsi="Optima" w:cs="Optima-BoldItalic"/>
          <w:b/>
          <w:bCs/>
          <w:iCs/>
          <w:szCs w:val="24"/>
          <w:lang w:val="es-ES"/>
        </w:rPr>
        <w:t>de embarcaciones profesionales</w:t>
      </w:r>
      <w:r w:rsidR="004E32B8">
        <w:rPr>
          <w:rFonts w:ascii="Optima" w:hAnsi="Optima" w:cs="Optima-BoldItalic"/>
          <w:b/>
          <w:bCs/>
          <w:iCs/>
          <w:szCs w:val="24"/>
          <w:lang w:val="es-ES"/>
        </w:rPr>
        <w:t xml:space="preserve"> </w:t>
      </w:r>
      <w:r w:rsidRPr="00473C17">
        <w:rPr>
          <w:rFonts w:ascii="Optima" w:hAnsi="Optima" w:cs="Optima,Bold"/>
          <w:b/>
          <w:bCs/>
          <w:szCs w:val="24"/>
          <w:lang w:val="es-ES"/>
        </w:rPr>
        <w:t xml:space="preserve">a la licitadora </w:t>
      </w:r>
      <w:r w:rsidRPr="00473C17">
        <w:rPr>
          <w:rFonts w:ascii="Optima" w:hAnsi="Optima" w:cs="Optima-BoldItalic"/>
          <w:b/>
          <w:bCs/>
          <w:iCs/>
          <w:szCs w:val="24"/>
          <w:lang w:val="es-ES"/>
        </w:rPr>
        <w:t xml:space="preserve">DIDEIN DISEÑO DESARROLLOS E INSTALACIONES SINGULARES SL con NIF </w:t>
      </w:r>
      <w:r w:rsidRPr="00473C17">
        <w:rPr>
          <w:rFonts w:ascii="Optima" w:hAnsi="Optima" w:cs="Arial"/>
          <w:b/>
          <w:szCs w:val="24"/>
          <w:shd w:val="clear" w:color="auto" w:fill="FFFFFF"/>
        </w:rPr>
        <w:t>B76212273</w:t>
      </w:r>
      <w:r w:rsidRPr="00473C17">
        <w:rPr>
          <w:rFonts w:ascii="Optima" w:hAnsi="Optima" w:cs="Optima-BoldItalic"/>
          <w:b/>
          <w:bCs/>
          <w:iCs/>
          <w:szCs w:val="24"/>
          <w:lang w:val="es-ES"/>
        </w:rPr>
        <w:t xml:space="preserve"> </w:t>
      </w:r>
      <w:r w:rsidRPr="00473C17">
        <w:rPr>
          <w:rFonts w:ascii="Optima" w:hAnsi="Optima" w:cs="Optima,Bold"/>
          <w:b/>
          <w:bCs/>
          <w:szCs w:val="24"/>
          <w:lang w:val="es-ES"/>
        </w:rPr>
        <w:t>con un total de  100 puntos, por un importe neto de 154.742,00</w:t>
      </w:r>
      <w:r w:rsidRPr="00473C17">
        <w:rPr>
          <w:rFonts w:ascii="Optima" w:hAnsi="Optima" w:cs="Optima,Bold"/>
          <w:bCs/>
          <w:szCs w:val="24"/>
          <w:lang w:val="es-ES"/>
        </w:rPr>
        <w:t xml:space="preserve">€ </w:t>
      </w:r>
      <w:r w:rsidRPr="00473C17">
        <w:rPr>
          <w:rFonts w:ascii="Optima" w:hAnsi="Optima" w:cs="Optima,Bold"/>
          <w:b/>
          <w:bCs/>
          <w:szCs w:val="24"/>
          <w:lang w:val="es-ES"/>
        </w:rPr>
        <w:t xml:space="preserve">e IGIG al 7% de 10.831,94 </w:t>
      </w:r>
      <w:r w:rsidRPr="00473C17">
        <w:rPr>
          <w:rFonts w:ascii="Optima" w:hAnsi="Optima" w:cs="Optima,Bold"/>
          <w:bCs/>
          <w:szCs w:val="24"/>
          <w:lang w:val="es-ES"/>
        </w:rPr>
        <w:t>€ y restantes condiciones de su oferta.</w:t>
      </w:r>
    </w:p>
    <w:p w14:paraId="7EEEBA5A" w14:textId="77777777" w:rsidR="00E3317B" w:rsidRDefault="00E3317B" w:rsidP="00E3317B">
      <w:pPr>
        <w:pStyle w:val="Prrafodelista"/>
        <w:autoSpaceDE w:val="0"/>
        <w:autoSpaceDN w:val="0"/>
        <w:adjustRightInd w:val="0"/>
        <w:ind w:left="720"/>
        <w:rPr>
          <w:rFonts w:ascii="Optima" w:hAnsi="Optima" w:cs="Optima-BoldItalic"/>
          <w:b/>
          <w:bCs/>
          <w:iCs/>
          <w:szCs w:val="24"/>
          <w:lang w:val="es-ES"/>
        </w:rPr>
      </w:pPr>
    </w:p>
    <w:p w14:paraId="277019FE" w14:textId="7094C288" w:rsidR="00E3317B" w:rsidRPr="00CF2B38" w:rsidRDefault="00E3317B" w:rsidP="00E3317B">
      <w:pPr>
        <w:ind w:firstLine="709"/>
        <w:jc w:val="both"/>
        <w:rPr>
          <w:rFonts w:ascii="Optima" w:hAnsi="Optima" w:cs="Arial"/>
          <w:szCs w:val="24"/>
          <w:lang w:val="es-ES"/>
        </w:rPr>
      </w:pPr>
      <w:r w:rsidRPr="00CF2B38">
        <w:rPr>
          <w:rFonts w:ascii="Optima" w:hAnsi="Optima" w:cs="Arial"/>
          <w:szCs w:val="24"/>
          <w:lang w:val="es-ES"/>
        </w:rPr>
        <w:t>El voto favorable en este asunto de la Asesoría Jurídica (como miembro necesario de la Mesa de Contratación Permanente) se circunscribe a los aspectos jurídicos de la cuestión, sin que corresponda a la Asesoría Jurídica pronunciarse sobre los demás aspectos técnicos o económicos concurrentes en el expediente y en los informes obrantes en el mismo  (tablas de cuantías, fórmulas, aplicaciones presupuestarias, pronunciamientos técnicos en materia de Arqu</w:t>
      </w:r>
      <w:r>
        <w:rPr>
          <w:rFonts w:ascii="Optima" w:hAnsi="Optima" w:cs="Arial"/>
          <w:szCs w:val="24"/>
          <w:lang w:val="es-ES"/>
        </w:rPr>
        <w:t xml:space="preserve">itectura, Ingeniería, </w:t>
      </w:r>
      <w:r w:rsidR="00503B71">
        <w:rPr>
          <w:rFonts w:ascii="Optima" w:hAnsi="Optima" w:cs="Arial"/>
          <w:szCs w:val="24"/>
          <w:lang w:val="es-ES"/>
        </w:rPr>
        <w:t>etc.</w:t>
      </w:r>
      <w:r>
        <w:rPr>
          <w:rFonts w:ascii="Optima" w:hAnsi="Optima" w:cs="Arial"/>
          <w:szCs w:val="24"/>
          <w:lang w:val="es-ES"/>
        </w:rPr>
        <w:t>)</w:t>
      </w:r>
      <w:r w:rsidRPr="00CF2B38">
        <w:rPr>
          <w:rFonts w:ascii="Optima" w:hAnsi="Optima" w:cs="Arial"/>
          <w:szCs w:val="24"/>
          <w:lang w:val="es-ES"/>
        </w:rPr>
        <w:t>.</w:t>
      </w:r>
    </w:p>
    <w:p w14:paraId="6791BD93" w14:textId="77777777" w:rsidR="00E3317B" w:rsidRDefault="00E3317B" w:rsidP="00E3317B">
      <w:pPr>
        <w:jc w:val="both"/>
        <w:rPr>
          <w:rFonts w:ascii="Optima" w:hAnsi="Optima" w:cs="Arial"/>
          <w:b/>
          <w:bCs/>
          <w:szCs w:val="24"/>
          <w:lang w:val="es-ES"/>
        </w:rPr>
      </w:pPr>
    </w:p>
    <w:p w14:paraId="5D229089" w14:textId="77777777" w:rsidR="00E3317B" w:rsidRPr="00076509" w:rsidRDefault="00E3317B" w:rsidP="00E3317B">
      <w:pPr>
        <w:ind w:firstLine="708"/>
        <w:jc w:val="both"/>
        <w:rPr>
          <w:rFonts w:ascii="Optima" w:hAnsi="Optima" w:cs="Arial"/>
          <w:szCs w:val="24"/>
          <w:u w:val="single"/>
          <w:lang w:val="es-ES"/>
        </w:rPr>
      </w:pPr>
      <w:r w:rsidRPr="00076509">
        <w:rPr>
          <w:rFonts w:ascii="Optima" w:hAnsi="Optima" w:cs="Arial"/>
          <w:szCs w:val="24"/>
          <w:u w:val="single"/>
          <w:lang w:val="es-ES"/>
        </w:rPr>
        <w:t xml:space="preserve">Esta propuesta de adjudicación está condicionada a la aportación en el plazo establecido de la documentación requerida en el Pliego de cláusulas Administrativas Particulares que rija la licitación. </w:t>
      </w:r>
    </w:p>
    <w:p w14:paraId="120FB356" w14:textId="77777777" w:rsidR="00E3317B" w:rsidRPr="00076509" w:rsidRDefault="00E3317B" w:rsidP="00E3317B">
      <w:pPr>
        <w:autoSpaceDE w:val="0"/>
        <w:autoSpaceDN w:val="0"/>
        <w:adjustRightInd w:val="0"/>
        <w:jc w:val="both"/>
        <w:rPr>
          <w:rFonts w:ascii="Optima" w:hAnsi="Optima" w:cs="Arial"/>
          <w:szCs w:val="24"/>
          <w:lang w:val="es-ES"/>
        </w:rPr>
      </w:pPr>
    </w:p>
    <w:p w14:paraId="7F5F9C5E" w14:textId="77777777" w:rsidR="00E3317B" w:rsidRDefault="00E3317B" w:rsidP="00E3317B">
      <w:pPr>
        <w:autoSpaceDE w:val="0"/>
        <w:autoSpaceDN w:val="0"/>
        <w:adjustRightInd w:val="0"/>
        <w:ind w:firstLine="708"/>
        <w:jc w:val="both"/>
        <w:rPr>
          <w:rFonts w:ascii="Optima" w:hAnsi="Optima" w:cs="Arial"/>
          <w:b/>
          <w:szCs w:val="24"/>
          <w:lang w:val="es-ES"/>
        </w:rPr>
      </w:pPr>
      <w:r w:rsidRPr="00076509">
        <w:rPr>
          <w:rFonts w:ascii="Optima" w:hAnsi="Optima" w:cs="Arial"/>
          <w:szCs w:val="24"/>
          <w:lang w:val="es-ES"/>
        </w:rPr>
        <w:t>En virtud de lo expuesto, la Mesa de Contratación</w:t>
      </w:r>
      <w:r w:rsidRPr="00076509">
        <w:rPr>
          <w:rFonts w:ascii="Optima" w:hAnsi="Optima" w:cs="Arial"/>
          <w:b/>
          <w:szCs w:val="24"/>
          <w:lang w:val="es-ES"/>
        </w:rPr>
        <w:t xml:space="preserve">, </w:t>
      </w:r>
      <w:r w:rsidRPr="00076509">
        <w:rPr>
          <w:rFonts w:ascii="Optima" w:hAnsi="Optima" w:cs="Arial"/>
          <w:szCs w:val="24"/>
          <w:lang w:val="es-ES"/>
        </w:rPr>
        <w:t xml:space="preserve"> </w:t>
      </w:r>
      <w:r w:rsidRPr="00076509">
        <w:rPr>
          <w:rFonts w:ascii="Optima" w:hAnsi="Optima" w:cs="Arial"/>
          <w:b/>
          <w:szCs w:val="24"/>
          <w:lang w:val="es-ES"/>
        </w:rPr>
        <w:t xml:space="preserve">ACUERDA </w:t>
      </w:r>
      <w:r>
        <w:rPr>
          <w:rFonts w:ascii="Optima" w:hAnsi="Optima" w:cs="Arial"/>
          <w:b/>
          <w:szCs w:val="24"/>
          <w:lang w:val="es-ES"/>
        </w:rPr>
        <w:t xml:space="preserve">por unanimidad </w:t>
      </w:r>
      <w:r w:rsidRPr="00076509">
        <w:rPr>
          <w:rFonts w:ascii="Optima" w:hAnsi="Optima" w:cs="Arial"/>
          <w:b/>
          <w:szCs w:val="24"/>
          <w:lang w:val="es-ES"/>
        </w:rPr>
        <w:t>REQUERIR</w:t>
      </w:r>
      <w:r w:rsidRPr="00076509">
        <w:rPr>
          <w:rFonts w:ascii="Optima" w:hAnsi="Optima" w:cs="Arial"/>
          <w:szCs w:val="24"/>
          <w:lang w:val="es-ES"/>
        </w:rPr>
        <w:t xml:space="preserve"> a </w:t>
      </w:r>
      <w:r w:rsidRPr="00400F93">
        <w:rPr>
          <w:rFonts w:ascii="Optima" w:hAnsi="Optima" w:cs="Optima-BoldItalic"/>
          <w:b/>
          <w:bCs/>
          <w:iCs/>
          <w:szCs w:val="24"/>
          <w:lang w:val="es-ES"/>
        </w:rPr>
        <w:t xml:space="preserve">DIDEIN DISEÑO DESARROLLOS E INSTALACIONES SINGULARES SL con NIF B76212273 </w:t>
      </w:r>
      <w:r w:rsidRPr="00400F93">
        <w:rPr>
          <w:rFonts w:ascii="Optima" w:hAnsi="Optima" w:cs="Arial"/>
          <w:b/>
          <w:szCs w:val="24"/>
          <w:shd w:val="clear" w:color="auto" w:fill="FFFFFF"/>
        </w:rPr>
        <w:t>LOTE 8</w:t>
      </w:r>
      <w:r w:rsidRPr="00400F93">
        <w:rPr>
          <w:rFonts w:ascii="Optima" w:hAnsi="Optima" w:cs="Arial"/>
          <w:b/>
          <w:szCs w:val="24"/>
          <w:lang w:val="es-ES"/>
        </w:rPr>
        <w:t xml:space="preserve">, </w:t>
      </w:r>
      <w:r w:rsidRPr="00076509">
        <w:rPr>
          <w:rFonts w:ascii="Optima" w:hAnsi="Optima" w:cs="Arial"/>
          <w:szCs w:val="24"/>
          <w:lang w:val="es-ES"/>
        </w:rPr>
        <w:t xml:space="preserve">en virtud de lo dispuesto en el artículo 150.2 de la </w:t>
      </w:r>
      <w:r w:rsidRPr="00076509">
        <w:rPr>
          <w:rFonts w:ascii="Optima" w:hAnsi="Optima" w:cs="Arial"/>
          <w:iCs/>
          <w:szCs w:val="24"/>
          <w:lang w:val="es-ES"/>
        </w:rPr>
        <w:t>Ley 9/2017, de 8 de noviembre, de Contratos del Sector Público</w:t>
      </w:r>
      <w:r w:rsidRPr="00076509">
        <w:rPr>
          <w:rFonts w:ascii="Optima" w:hAnsi="Optima" w:cs="Arial"/>
          <w:szCs w:val="24"/>
          <w:lang w:val="es-ES"/>
        </w:rPr>
        <w:t xml:space="preserve"> para que en plazo máximo de </w:t>
      </w:r>
      <w:r w:rsidRPr="00076509">
        <w:rPr>
          <w:rFonts w:ascii="Optima" w:hAnsi="Optima" w:cs="Arial"/>
          <w:b/>
          <w:szCs w:val="24"/>
          <w:lang w:val="es-ES"/>
        </w:rPr>
        <w:t>DIEZ (10) DÍAS HÁBILES</w:t>
      </w:r>
      <w:r w:rsidRPr="00076509">
        <w:rPr>
          <w:rFonts w:ascii="Optima" w:hAnsi="Optima" w:cs="Arial"/>
          <w:szCs w:val="24"/>
          <w:lang w:val="es-ES"/>
        </w:rPr>
        <w:t xml:space="preserve"> </w:t>
      </w:r>
      <w:r w:rsidRPr="004F79BA">
        <w:rPr>
          <w:rFonts w:ascii="Optima" w:hAnsi="Optima" w:cs="Arial"/>
          <w:color w:val="FF0000"/>
          <w:szCs w:val="24"/>
          <w:lang w:val="es-ES"/>
        </w:rPr>
        <w:t xml:space="preserve"> </w:t>
      </w:r>
      <w:r w:rsidRPr="00076509">
        <w:rPr>
          <w:rFonts w:ascii="Optima" w:hAnsi="Optima" w:cs="Arial"/>
          <w:szCs w:val="24"/>
          <w:lang w:val="es-ES"/>
        </w:rPr>
        <w:t xml:space="preserve">contados a partir de la recepción de la notificación efectuada medios electrónicos presente: </w:t>
      </w:r>
    </w:p>
    <w:p w14:paraId="59F9BF15" w14:textId="77777777" w:rsidR="000301D9" w:rsidRDefault="000301D9" w:rsidP="00E3317B">
      <w:pPr>
        <w:jc w:val="both"/>
        <w:rPr>
          <w:rFonts w:ascii="Optima" w:hAnsi="Optima" w:cs="Helvetica"/>
          <w:b/>
          <w:szCs w:val="24"/>
        </w:rPr>
      </w:pPr>
    </w:p>
    <w:p w14:paraId="5D247486" w14:textId="77777777" w:rsidR="000301D9" w:rsidRDefault="000301D9" w:rsidP="00E3317B">
      <w:pPr>
        <w:jc w:val="both"/>
        <w:rPr>
          <w:rFonts w:ascii="Optima" w:hAnsi="Optima" w:cs="Helvetica"/>
          <w:b/>
          <w:szCs w:val="24"/>
        </w:rPr>
      </w:pPr>
    </w:p>
    <w:p w14:paraId="404C5D2E" w14:textId="77777777" w:rsidR="00E3317B" w:rsidRDefault="00E3317B" w:rsidP="00E3317B">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color w:val="000000" w:themeColor="text1"/>
          <w:szCs w:val="24"/>
          <w:u w:val="single"/>
          <w:lang w:val="es-ES"/>
        </w:rPr>
      </w:pPr>
    </w:p>
    <w:p w14:paraId="4C9F903E" w14:textId="77777777" w:rsidR="00E3317B" w:rsidRDefault="00E3317B" w:rsidP="00E3317B">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color w:val="000000" w:themeColor="text1"/>
          <w:szCs w:val="24"/>
          <w:lang w:val="es-ES"/>
        </w:rPr>
      </w:pPr>
      <w:r w:rsidRPr="00B4687D">
        <w:rPr>
          <w:rFonts w:ascii="Optima" w:hAnsi="Optima" w:cs="TT27Bt00"/>
          <w:b/>
          <w:color w:val="000000" w:themeColor="text1"/>
          <w:szCs w:val="24"/>
          <w:u w:val="single"/>
          <w:lang w:val="es-ES"/>
        </w:rPr>
        <w:t>1) Los poderes de representación</w:t>
      </w:r>
      <w:r w:rsidRPr="00B4687D">
        <w:rPr>
          <w:rFonts w:ascii="Optima" w:hAnsi="Optima" w:cs="TT27Bt00"/>
          <w:color w:val="000000" w:themeColor="text1"/>
          <w:szCs w:val="24"/>
          <w:lang w:val="es-ES"/>
        </w:rPr>
        <w:t>, debidamente bastanteados por la Asesoría Jurídica de esta Corporación, sita en la calle Bravo Murillo nº 25- 2ª planta, de Las Palmas de Gran Canaria, teléfonos 928.219683/4/5/. Trámite disponible en https://cabildo.grancanaria.com/busqueda?articleId=65963</w:t>
      </w:r>
    </w:p>
    <w:p w14:paraId="206D6EE5" w14:textId="77777777" w:rsidR="00E3317B" w:rsidRDefault="00E3317B" w:rsidP="00E3317B">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color w:val="000000" w:themeColor="text1"/>
          <w:szCs w:val="24"/>
          <w:u w:val="single"/>
          <w:lang w:val="es-ES"/>
        </w:rPr>
      </w:pPr>
    </w:p>
    <w:p w14:paraId="21440EE6" w14:textId="77777777" w:rsidR="00E3317B" w:rsidRDefault="00E3317B" w:rsidP="00E3317B">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Arial"/>
          <w:b/>
          <w:szCs w:val="24"/>
          <w:lang w:val="es-ES"/>
        </w:rPr>
      </w:pPr>
      <w:r w:rsidRPr="00076509">
        <w:rPr>
          <w:rFonts w:ascii="Optima" w:hAnsi="Optima" w:cs="Arial"/>
          <w:b/>
          <w:szCs w:val="24"/>
          <w:u w:val="single"/>
          <w:lang w:val="es-ES"/>
        </w:rPr>
        <w:t xml:space="preserve">2) Solvencia económica financiera: </w:t>
      </w:r>
      <w:r w:rsidRPr="00076509">
        <w:rPr>
          <w:rFonts w:ascii="Optima" w:hAnsi="Optima" w:cs="Arial"/>
          <w:szCs w:val="24"/>
          <w:lang w:val="es-ES"/>
        </w:rPr>
        <w:t>Volumen anual de negocios, o bien volumen anual de negocios en el ámbito al que se refiera el contrato, referido al mejor ejercicio dentro de los tres últimos disponibles en función de las fechas de constitución o de inicio de actividades del empresario y de presentación de las ofertas, deberá ser al menos de</w:t>
      </w:r>
      <w:r>
        <w:rPr>
          <w:rFonts w:ascii="Optima" w:hAnsi="Optima" w:cs="Arial"/>
          <w:szCs w:val="24"/>
          <w:lang w:val="es-ES"/>
        </w:rPr>
        <w:t xml:space="preserve">: </w:t>
      </w:r>
    </w:p>
    <w:p w14:paraId="4AFC60E0" w14:textId="77777777" w:rsidR="00E3317B" w:rsidRDefault="00E3317B" w:rsidP="00E3317B">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Arial"/>
          <w:b/>
          <w:szCs w:val="24"/>
          <w:lang w:val="es-ES"/>
        </w:rPr>
      </w:pPr>
    </w:p>
    <w:p w14:paraId="109DABCF" w14:textId="77777777" w:rsidR="000E1815" w:rsidRDefault="000E1815" w:rsidP="00E3317B">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Arial"/>
          <w:b/>
          <w:szCs w:val="24"/>
          <w:lang w:val="es-ES"/>
        </w:rPr>
      </w:pPr>
    </w:p>
    <w:p w14:paraId="4F1D4A9D" w14:textId="77777777" w:rsidR="00E3317B" w:rsidRPr="0086396A" w:rsidRDefault="00E3317B" w:rsidP="00E3317B">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Arial"/>
          <w:b/>
          <w:szCs w:val="24"/>
          <w:lang w:val="es-ES"/>
        </w:rPr>
      </w:pPr>
      <w:r w:rsidRPr="0086396A">
        <w:rPr>
          <w:rFonts w:ascii="Optima" w:hAnsi="Optima" w:cs="Arial"/>
          <w:b/>
          <w:szCs w:val="24"/>
          <w:lang w:val="es-ES"/>
        </w:rPr>
        <w:lastRenderedPageBreak/>
        <w:t>Lote 8: 267.259,56 euros</w:t>
      </w:r>
    </w:p>
    <w:p w14:paraId="31C44FB0" w14:textId="77777777" w:rsidR="00E3317B" w:rsidRDefault="00E3317B" w:rsidP="00E3317B">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Arial"/>
          <w:b/>
          <w:szCs w:val="24"/>
          <w:lang w:val="es-ES"/>
        </w:rPr>
      </w:pPr>
    </w:p>
    <w:p w14:paraId="5331E6EE" w14:textId="77777777" w:rsidR="00E3317B" w:rsidRDefault="00E3317B" w:rsidP="00E3317B">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color w:val="000000" w:themeColor="text1"/>
          <w:szCs w:val="24"/>
          <w:u w:val="single"/>
          <w:lang w:val="es-ES"/>
        </w:rPr>
      </w:pPr>
      <w:r w:rsidRPr="00076509">
        <w:rPr>
          <w:rFonts w:ascii="Optima" w:hAnsi="Optima" w:cs="Arial"/>
          <w:szCs w:val="24"/>
          <w:lang w:val="es-ES"/>
        </w:rPr>
        <w:t>En el caso que atendiendo a la fecha de constitución o inicio de actividades no alcancen las mismas el período de tres años, se exigirá que el licitador disponga del mínimo de solvencia exigido respecto del ejercicio de mayor volumen de los ejercicios disponibles.</w:t>
      </w:r>
    </w:p>
    <w:p w14:paraId="3C752A0E" w14:textId="77777777" w:rsidR="00E3317B" w:rsidRDefault="00E3317B" w:rsidP="00E3317B">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color w:val="000000" w:themeColor="text1"/>
          <w:szCs w:val="24"/>
          <w:u w:val="single"/>
          <w:lang w:val="es-ES"/>
        </w:rPr>
      </w:pPr>
    </w:p>
    <w:p w14:paraId="75DB1CA5" w14:textId="77777777" w:rsidR="00E3317B" w:rsidRDefault="00E3317B" w:rsidP="00E3317B">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color w:val="000000" w:themeColor="text1"/>
          <w:szCs w:val="24"/>
          <w:u w:val="single"/>
          <w:lang w:val="es-ES"/>
        </w:rPr>
      </w:pPr>
      <w:r w:rsidRPr="00076509">
        <w:rPr>
          <w:rFonts w:ascii="Optima" w:hAnsi="Optima" w:cs="Arial"/>
          <w:szCs w:val="24"/>
          <w:lang w:val="es-ES"/>
        </w:rPr>
        <w:t>El volumen anual de negocios del licitador o candidato se acreditará por medio de sus cuentas anuales aprobadas y depositadas en el Registro Mercantil, si el empresario estuviera inscrito en dicho registro, y en caso contrario por las depositadas en el registro oficial en que deba estar inscrito. Los empresarios individuales no inscritos en el Registro Mercantil acreditarán su volumen anual de negocios mediante sus libros de inventarios y cuentas anuales legalizados por el Registro Mercantil.</w:t>
      </w:r>
    </w:p>
    <w:p w14:paraId="71E6E3AB" w14:textId="77777777" w:rsidR="00E3317B" w:rsidRDefault="00E3317B" w:rsidP="00E3317B">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color w:val="000000" w:themeColor="text1"/>
          <w:szCs w:val="24"/>
          <w:u w:val="single"/>
          <w:lang w:val="es-ES"/>
        </w:rPr>
      </w:pPr>
    </w:p>
    <w:p w14:paraId="41B90F88" w14:textId="77777777" w:rsidR="00E3317B" w:rsidRDefault="00E3317B" w:rsidP="00E3317B">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color w:val="000000" w:themeColor="text1"/>
          <w:szCs w:val="24"/>
          <w:u w:val="single"/>
          <w:lang w:val="es-ES"/>
        </w:rPr>
      </w:pPr>
      <w:r w:rsidRPr="0086396A">
        <w:rPr>
          <w:rFonts w:ascii="Optima" w:hAnsi="Optima" w:cs="TT27Bt00"/>
          <w:color w:val="000000" w:themeColor="text1"/>
          <w:szCs w:val="24"/>
          <w:u w:val="single"/>
          <w:lang w:val="es-ES"/>
        </w:rPr>
        <w:t>La Solvencia requerida para el Lote 1 y 2 es para las empresas extranjeras.</w:t>
      </w:r>
      <w:r>
        <w:rPr>
          <w:rFonts w:ascii="Optima" w:hAnsi="Optima" w:cs="TT27Bt00"/>
          <w:color w:val="000000" w:themeColor="text1"/>
          <w:szCs w:val="24"/>
          <w:u w:val="single"/>
          <w:lang w:val="es-ES"/>
        </w:rPr>
        <w:t xml:space="preserve"> Para las empresas españolas es </w:t>
      </w:r>
      <w:r w:rsidRPr="0086396A">
        <w:rPr>
          <w:rFonts w:ascii="Optima" w:hAnsi="Optima" w:cs="TT27Bt00"/>
          <w:color w:val="000000" w:themeColor="text1"/>
          <w:szCs w:val="24"/>
          <w:u w:val="single"/>
          <w:lang w:val="es-ES"/>
        </w:rPr>
        <w:t>exigible su clasificación como contratista de obras, al ser el valor estimado de dichos lotes superior a 500.000</w:t>
      </w:r>
      <w:r>
        <w:rPr>
          <w:rFonts w:ascii="Optima" w:hAnsi="Optima" w:cs="TT27Bt00"/>
          <w:color w:val="000000" w:themeColor="text1"/>
          <w:szCs w:val="24"/>
          <w:u w:val="single"/>
          <w:lang w:val="es-ES"/>
        </w:rPr>
        <w:t xml:space="preserve"> </w:t>
      </w:r>
      <w:r w:rsidRPr="0086396A">
        <w:rPr>
          <w:rFonts w:ascii="Optima" w:hAnsi="Optima" w:cs="TT27Bt00"/>
          <w:color w:val="000000" w:themeColor="text1"/>
          <w:szCs w:val="24"/>
          <w:u w:val="single"/>
          <w:lang w:val="es-ES"/>
        </w:rPr>
        <w:t>euros (art. 77.1 LCSP).</w:t>
      </w:r>
    </w:p>
    <w:p w14:paraId="7395AA59" w14:textId="77777777" w:rsidR="00E3317B" w:rsidRDefault="00E3317B" w:rsidP="00E3317B">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color w:val="000000" w:themeColor="text1"/>
          <w:szCs w:val="24"/>
          <w:u w:val="single"/>
          <w:lang w:val="es-ES"/>
        </w:rPr>
      </w:pPr>
    </w:p>
    <w:p w14:paraId="4FB4FF48" w14:textId="5CF8B850" w:rsidR="00E3317B" w:rsidRDefault="00E3317B" w:rsidP="00E3317B">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b/>
          <w:szCs w:val="24"/>
        </w:rPr>
      </w:pPr>
      <w:r w:rsidRPr="00076509">
        <w:rPr>
          <w:rFonts w:ascii="Optima" w:hAnsi="Optima" w:cs="Arial"/>
          <w:b/>
          <w:szCs w:val="24"/>
          <w:u w:val="single"/>
          <w:lang w:val="es-ES"/>
        </w:rPr>
        <w:t xml:space="preserve">3) Solvencia Técnica o Profesional empresas que no son de nueva creación: </w:t>
      </w:r>
      <w:r w:rsidRPr="00076509">
        <w:rPr>
          <w:rFonts w:ascii="Optima" w:hAnsi="Optima"/>
          <w:szCs w:val="24"/>
        </w:rPr>
        <w:t>Una relación de los principales servicios o trabajos realizados de igual o similar naturaleza en los últimos tres años que incluya importe, fechas y el destinatario, público o privado, de los mismos. Los servicios o trabajos efectuados se acreditarán mediante certificados expedidos o visados por el órgano competente, cuando el destinatario sea una entidad del sector público; cuando el destinatario sea un sujeto privado, mediante un certificado expedido por éste o, a falta de este certificado, mediante una declaración del empresario; en su caso, estos certificados serán comunicados directamente al órgano de contratación por la autoridad competente. Se requiere que importe anual acumulado en el año de mayor ejecución sea igual o superior a</w:t>
      </w:r>
      <w:r w:rsidR="00503B71">
        <w:rPr>
          <w:rFonts w:ascii="Optima" w:hAnsi="Optima"/>
          <w:szCs w:val="24"/>
        </w:rPr>
        <w:t>:</w:t>
      </w:r>
    </w:p>
    <w:p w14:paraId="6DB25D2C" w14:textId="77777777" w:rsidR="00E3317B" w:rsidRDefault="00E3317B" w:rsidP="00E3317B">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b/>
          <w:szCs w:val="24"/>
        </w:rPr>
      </w:pPr>
    </w:p>
    <w:p w14:paraId="6EAD5007" w14:textId="77777777" w:rsidR="00E3317B" w:rsidRPr="0086396A" w:rsidRDefault="00E3317B" w:rsidP="00E3317B">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b/>
          <w:szCs w:val="24"/>
        </w:rPr>
      </w:pPr>
      <w:r w:rsidRPr="0086396A">
        <w:rPr>
          <w:rFonts w:ascii="Optima" w:hAnsi="Optima"/>
          <w:b/>
          <w:szCs w:val="24"/>
        </w:rPr>
        <w:t>Lote 8: 124.721,13 euros</w:t>
      </w:r>
    </w:p>
    <w:p w14:paraId="02F959B0" w14:textId="77777777" w:rsidR="00E3317B" w:rsidRDefault="00E3317B" w:rsidP="00E3317B">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b/>
          <w:szCs w:val="24"/>
        </w:rPr>
      </w:pPr>
    </w:p>
    <w:p w14:paraId="32F253CF" w14:textId="77777777" w:rsidR="00E3317B" w:rsidRPr="0086396A" w:rsidRDefault="00E3317B" w:rsidP="00E3317B">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szCs w:val="24"/>
        </w:rPr>
      </w:pPr>
      <w:r w:rsidRPr="0086396A">
        <w:rPr>
          <w:rFonts w:ascii="Optima" w:hAnsi="Optima"/>
          <w:b/>
          <w:szCs w:val="24"/>
          <w:u w:val="single"/>
        </w:rPr>
        <w:t>Solvencia técnica empresas de nueva creación</w:t>
      </w:r>
      <w:r w:rsidRPr="0086396A">
        <w:rPr>
          <w:rFonts w:ascii="Optima" w:hAnsi="Optima"/>
          <w:b/>
          <w:szCs w:val="24"/>
        </w:rPr>
        <w:t>: (</w:t>
      </w:r>
      <w:r w:rsidRPr="0086396A">
        <w:rPr>
          <w:rFonts w:ascii="Optima" w:hAnsi="Optima"/>
          <w:szCs w:val="24"/>
        </w:rPr>
        <w:t>Únicamente para los Lotes 3 al 10):</w:t>
      </w:r>
    </w:p>
    <w:p w14:paraId="1585FFC0" w14:textId="77777777" w:rsidR="00E3317B" w:rsidRPr="0086396A" w:rsidRDefault="00E3317B" w:rsidP="00E3317B">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szCs w:val="24"/>
        </w:rPr>
      </w:pPr>
      <w:r w:rsidRPr="0086396A">
        <w:rPr>
          <w:rFonts w:ascii="Optima" w:hAnsi="Optima"/>
          <w:szCs w:val="24"/>
        </w:rPr>
        <w:t>Art. 88.2: “En los contratos cuyo valor estimado sea inferior a 500.000 euros, cuando el contratista sea una empresa de nueva creación, entendiendo por tal aquella que tenga una antigüedad inferior a cinco años, su solvencia técnica se acreditará por uno o varios de los medios a que se refieren las letras b) a f) anteriores, sin que en ningún caso sea aplicable lo establecido en la letra a), relativo a la ejecución de un número determinado de obras.”</w:t>
      </w:r>
    </w:p>
    <w:p w14:paraId="50B1212C" w14:textId="77777777" w:rsidR="00E3317B" w:rsidRPr="0086396A" w:rsidRDefault="00E3317B" w:rsidP="00E3317B">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szCs w:val="24"/>
        </w:rPr>
      </w:pPr>
      <w:r w:rsidRPr="0086396A">
        <w:rPr>
          <w:rFonts w:ascii="Optima" w:hAnsi="Optima"/>
          <w:szCs w:val="24"/>
        </w:rPr>
        <w:t>En tal caso, se acreditará la solvencia técnica por los medios señalados en las letras b) y c) del art. 88.1, que son los siguientes: “b) Declaración indicando el personal técnico u organismos técnicos, estén o no integrados en la empresa, de los que esta disponga para la ejecución de las obras acompañada de los documentos acreditativos correspondientes cuando le sea requerido por los servicios dependientes del órgano de contratación.</w:t>
      </w:r>
    </w:p>
    <w:p w14:paraId="36526635" w14:textId="77777777" w:rsidR="00E3317B" w:rsidRDefault="00E3317B" w:rsidP="00E3317B">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b/>
          <w:szCs w:val="24"/>
        </w:rPr>
      </w:pPr>
    </w:p>
    <w:p w14:paraId="1227D533" w14:textId="77777777" w:rsidR="00E3317B" w:rsidRDefault="00E3317B" w:rsidP="00E3317B">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b/>
          <w:szCs w:val="24"/>
        </w:rPr>
      </w:pPr>
    </w:p>
    <w:p w14:paraId="1D2AC61E" w14:textId="77777777" w:rsidR="00E3317B" w:rsidRPr="0086396A" w:rsidRDefault="00E3317B" w:rsidP="00E3317B">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szCs w:val="24"/>
        </w:rPr>
      </w:pPr>
      <w:r w:rsidRPr="0086396A">
        <w:rPr>
          <w:rFonts w:ascii="Optima" w:hAnsi="Optima"/>
          <w:szCs w:val="24"/>
        </w:rPr>
        <w:lastRenderedPageBreak/>
        <w:t>c) Títulos académicos y profesionales del empresario y de los directivos de la empresa y, en particular, del responsable o responsables de las obras, así como de los técnicos encargados directamente de la misma, siempre que no se evalúen como un criterio de adjudicación.”</w:t>
      </w:r>
    </w:p>
    <w:p w14:paraId="0CFF3668" w14:textId="77777777" w:rsidR="00E3317B" w:rsidRDefault="00E3317B" w:rsidP="00E3317B">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b/>
          <w:szCs w:val="24"/>
        </w:rPr>
      </w:pPr>
    </w:p>
    <w:p w14:paraId="35D6EE87" w14:textId="77777777" w:rsidR="00E3317B" w:rsidRPr="0086396A" w:rsidRDefault="00E3317B" w:rsidP="00E3317B">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szCs w:val="24"/>
        </w:rPr>
      </w:pPr>
      <w:r w:rsidRPr="0086396A">
        <w:rPr>
          <w:rFonts w:ascii="Optima" w:hAnsi="Optima"/>
          <w:szCs w:val="24"/>
        </w:rPr>
        <w:t>En los supuestos contemplados en el art. 88.1, apartados b) y c), en relación con el art. 88.2, se requerirá</w:t>
      </w:r>
      <w:r>
        <w:rPr>
          <w:rFonts w:ascii="Optima" w:hAnsi="Optima"/>
          <w:szCs w:val="24"/>
        </w:rPr>
        <w:t xml:space="preserve"> </w:t>
      </w:r>
      <w:r w:rsidRPr="0086396A">
        <w:rPr>
          <w:rFonts w:ascii="Optima" w:hAnsi="Optima"/>
          <w:szCs w:val="24"/>
        </w:rPr>
        <w:t>que el personal técnico, en particular, el responsable o responsables de las obras, así como los técnicos</w:t>
      </w:r>
      <w:r>
        <w:rPr>
          <w:rFonts w:ascii="Optima" w:hAnsi="Optima"/>
          <w:szCs w:val="24"/>
        </w:rPr>
        <w:t xml:space="preserve"> </w:t>
      </w:r>
      <w:r w:rsidRPr="0086396A">
        <w:rPr>
          <w:rFonts w:ascii="Optima" w:hAnsi="Optima"/>
          <w:szCs w:val="24"/>
        </w:rPr>
        <w:t>encargados directamente de la misma, ostente alguna de las titulaciones siguientes: Grado, Máster o</w:t>
      </w:r>
      <w:r>
        <w:rPr>
          <w:rFonts w:ascii="Optima" w:hAnsi="Optima"/>
          <w:szCs w:val="24"/>
        </w:rPr>
        <w:t xml:space="preserve"> </w:t>
      </w:r>
      <w:r w:rsidRPr="0086396A">
        <w:rPr>
          <w:rFonts w:ascii="Optima" w:hAnsi="Optima"/>
          <w:szCs w:val="24"/>
        </w:rPr>
        <w:t>equivalente en Ingenierías Técnicas, Ingenierías Superiores, Ingeniería de Caminos, Canales y Puertos,</w:t>
      </w:r>
      <w:r>
        <w:rPr>
          <w:rFonts w:ascii="Optima" w:hAnsi="Optima"/>
          <w:szCs w:val="24"/>
        </w:rPr>
        <w:t xml:space="preserve"> </w:t>
      </w:r>
      <w:r w:rsidRPr="0086396A">
        <w:rPr>
          <w:rFonts w:ascii="Optima" w:hAnsi="Optima"/>
          <w:szCs w:val="24"/>
        </w:rPr>
        <w:t>ingeniería Civil y cualquier otra titulación habilitante relacionada con las obras a ejecutar.</w:t>
      </w:r>
    </w:p>
    <w:p w14:paraId="1189741B" w14:textId="77777777" w:rsidR="00E3317B" w:rsidRDefault="00E3317B" w:rsidP="00E3317B">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b/>
          <w:szCs w:val="24"/>
        </w:rPr>
      </w:pPr>
    </w:p>
    <w:p w14:paraId="6137F916" w14:textId="77777777" w:rsidR="00E3317B" w:rsidRPr="0086396A" w:rsidRDefault="00E3317B" w:rsidP="00E3317B">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szCs w:val="24"/>
        </w:rPr>
      </w:pPr>
      <w:r w:rsidRPr="0086396A">
        <w:rPr>
          <w:rFonts w:ascii="Optima" w:hAnsi="Optima"/>
          <w:szCs w:val="24"/>
        </w:rPr>
        <w:t>Art. 88.3: “En el anuncio de licitación o invitación a participar en el procedimiento y en los pliegos del contrato se especificarán los medios, de entre los recogidos en este artículo, admitidos para la acreditación de la solvencia técnica de los empresarios que opten a la adjudicación del contrato, con indicación expresa, en su caso, de los valores mínimos exigidos para cada uno de ellos. En su defecto, y para cuando no sea exigible la clasificación, la acreditación de la solvencia técnica se efectuará mediante la relación de obras ejecutadas en los últimos cinco años, que sean del mismo grupo o subgrupo de clasificación que el correspondiente al contrato, o del grupo o subgrupo más relevante para el contrato si este incluye trabajos</w:t>
      </w:r>
      <w:r>
        <w:rPr>
          <w:rFonts w:ascii="Optima" w:hAnsi="Optima"/>
          <w:szCs w:val="24"/>
        </w:rPr>
        <w:t xml:space="preserve"> </w:t>
      </w:r>
      <w:r w:rsidRPr="0086396A">
        <w:rPr>
          <w:rFonts w:ascii="Optima" w:hAnsi="Optima"/>
          <w:szCs w:val="24"/>
        </w:rPr>
        <w:t>correspondientes a distintos subgrupos, cuyo importe anual acumulado en el año de mayor ejecución sea igual o superior al 70 por ciento de la anualidad media del contrato.” La Solvencia requerida para el Lote 1 y 2 es para las empresas extranjeras. Para las empresas españolas es exigible su clasificación como contratista de obras, al ser el valor estimado de dichos lotes superior a 500.000 euros (art. 77.1 LCSP).</w:t>
      </w:r>
    </w:p>
    <w:p w14:paraId="39DF095D" w14:textId="77777777" w:rsidR="00E3317B" w:rsidRDefault="00E3317B" w:rsidP="00E3317B">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b/>
          <w:szCs w:val="24"/>
        </w:rPr>
      </w:pPr>
    </w:p>
    <w:p w14:paraId="3C76F752" w14:textId="77777777" w:rsidR="00E3317B" w:rsidRPr="0086396A" w:rsidRDefault="00E3317B" w:rsidP="00E3317B">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b/>
          <w:szCs w:val="24"/>
        </w:rPr>
      </w:pPr>
      <w:r w:rsidRPr="0086396A">
        <w:rPr>
          <w:rFonts w:ascii="Optima" w:hAnsi="Optima"/>
          <w:b/>
          <w:szCs w:val="24"/>
        </w:rPr>
        <w:t>CLASIFICACIÓN EMPRESARIAL Voluntariamente los licitadores podrán sustituir la acreditación de la sol</w:t>
      </w:r>
      <w:r>
        <w:rPr>
          <w:rFonts w:ascii="Optima" w:hAnsi="Optima"/>
          <w:b/>
          <w:szCs w:val="24"/>
        </w:rPr>
        <w:t xml:space="preserve">vencia económica y financiera y </w:t>
      </w:r>
      <w:r w:rsidRPr="0086396A">
        <w:rPr>
          <w:rFonts w:ascii="Optima" w:hAnsi="Optima"/>
          <w:b/>
          <w:szCs w:val="24"/>
        </w:rPr>
        <w:t>técnica o profesional por la siguiente clasificación:</w:t>
      </w:r>
    </w:p>
    <w:p w14:paraId="3AFAEA05" w14:textId="77777777" w:rsidR="00E3317B" w:rsidRDefault="00E3317B" w:rsidP="00E3317B">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b/>
          <w:szCs w:val="24"/>
        </w:rPr>
      </w:pPr>
    </w:p>
    <w:p w14:paraId="46F08481" w14:textId="77777777" w:rsidR="00E3317B" w:rsidRDefault="00E3317B" w:rsidP="00E3317B">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b/>
          <w:szCs w:val="24"/>
        </w:rPr>
      </w:pPr>
      <w:r w:rsidRPr="0086396A">
        <w:rPr>
          <w:rFonts w:ascii="Optima" w:hAnsi="Optima"/>
          <w:b/>
          <w:szCs w:val="24"/>
        </w:rPr>
        <w:t xml:space="preserve">LOTE 3 </w:t>
      </w:r>
      <w:r>
        <w:rPr>
          <w:rFonts w:ascii="Optima" w:hAnsi="Optima"/>
          <w:b/>
          <w:szCs w:val="24"/>
        </w:rPr>
        <w:t>GRUPO I  SUBGRUPO 9 CATEGORIA 2</w:t>
      </w:r>
    </w:p>
    <w:p w14:paraId="141815AB" w14:textId="77777777" w:rsidR="00E3317B" w:rsidRDefault="00E3317B" w:rsidP="00E3317B">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b/>
          <w:szCs w:val="24"/>
        </w:rPr>
      </w:pPr>
      <w:r>
        <w:rPr>
          <w:rFonts w:ascii="Optima" w:hAnsi="Optima"/>
          <w:b/>
          <w:szCs w:val="24"/>
        </w:rPr>
        <w:t xml:space="preserve">LOTE </w:t>
      </w:r>
      <w:r w:rsidRPr="0086396A">
        <w:rPr>
          <w:rFonts w:ascii="Optima" w:hAnsi="Optima"/>
          <w:b/>
          <w:szCs w:val="24"/>
        </w:rPr>
        <w:t xml:space="preserve">4 </w:t>
      </w:r>
      <w:r>
        <w:rPr>
          <w:rFonts w:ascii="Optima" w:hAnsi="Optima"/>
          <w:b/>
          <w:szCs w:val="24"/>
        </w:rPr>
        <w:t xml:space="preserve">GRUPO K  SUBGRUPO 9 CATEGORIA 2 </w:t>
      </w:r>
    </w:p>
    <w:p w14:paraId="7B03FB90" w14:textId="77777777" w:rsidR="00E3317B" w:rsidRDefault="00E3317B" w:rsidP="00E3317B">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b/>
          <w:szCs w:val="24"/>
        </w:rPr>
      </w:pPr>
      <w:r>
        <w:rPr>
          <w:rFonts w:ascii="Optima" w:hAnsi="Optima"/>
          <w:b/>
          <w:szCs w:val="24"/>
        </w:rPr>
        <w:t xml:space="preserve">LOTE </w:t>
      </w:r>
      <w:r w:rsidRPr="0086396A">
        <w:rPr>
          <w:rFonts w:ascii="Optima" w:hAnsi="Optima"/>
          <w:b/>
          <w:szCs w:val="24"/>
        </w:rPr>
        <w:t xml:space="preserve">5 </w:t>
      </w:r>
      <w:r>
        <w:rPr>
          <w:rFonts w:ascii="Optima" w:hAnsi="Optima"/>
          <w:b/>
          <w:szCs w:val="24"/>
        </w:rPr>
        <w:t>GRUPO G  SUBGRUPO 6 CATEGORIA 2</w:t>
      </w:r>
    </w:p>
    <w:p w14:paraId="62D6B73A" w14:textId="77777777" w:rsidR="00E3317B" w:rsidRDefault="00E3317B" w:rsidP="00E3317B">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b/>
          <w:szCs w:val="24"/>
        </w:rPr>
      </w:pPr>
      <w:r>
        <w:rPr>
          <w:rFonts w:ascii="Optima" w:hAnsi="Optima"/>
          <w:b/>
          <w:szCs w:val="24"/>
        </w:rPr>
        <w:t xml:space="preserve">LOTE </w:t>
      </w:r>
      <w:r w:rsidRPr="0086396A">
        <w:rPr>
          <w:rFonts w:ascii="Optima" w:hAnsi="Optima"/>
          <w:b/>
          <w:szCs w:val="24"/>
        </w:rPr>
        <w:t xml:space="preserve">6 </w:t>
      </w:r>
      <w:r>
        <w:rPr>
          <w:rFonts w:ascii="Optima" w:hAnsi="Optima"/>
          <w:b/>
          <w:szCs w:val="24"/>
        </w:rPr>
        <w:t>GRUPO C  SUBGRUPO 1  CATEGORIA 2</w:t>
      </w:r>
    </w:p>
    <w:p w14:paraId="624005E8" w14:textId="77777777" w:rsidR="00E3317B" w:rsidRDefault="00E3317B" w:rsidP="00E3317B">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b/>
          <w:szCs w:val="24"/>
        </w:rPr>
      </w:pPr>
      <w:r>
        <w:rPr>
          <w:rFonts w:ascii="Optima" w:hAnsi="Optima"/>
          <w:b/>
          <w:szCs w:val="24"/>
        </w:rPr>
        <w:t xml:space="preserve">LOTE </w:t>
      </w:r>
      <w:r w:rsidRPr="0086396A">
        <w:rPr>
          <w:rFonts w:ascii="Optima" w:hAnsi="Optima"/>
          <w:b/>
          <w:szCs w:val="24"/>
        </w:rPr>
        <w:t xml:space="preserve">7 </w:t>
      </w:r>
      <w:r>
        <w:rPr>
          <w:rFonts w:ascii="Optima" w:hAnsi="Optima"/>
          <w:b/>
          <w:szCs w:val="24"/>
        </w:rPr>
        <w:t>GRUPO C  SUBGRUPO 4 CATEGORIA 2</w:t>
      </w:r>
    </w:p>
    <w:p w14:paraId="4D2F8D51" w14:textId="77777777" w:rsidR="00E3317B" w:rsidRDefault="00E3317B" w:rsidP="00E3317B">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b/>
          <w:szCs w:val="24"/>
        </w:rPr>
      </w:pPr>
      <w:r>
        <w:rPr>
          <w:rFonts w:ascii="Optima" w:hAnsi="Optima"/>
          <w:b/>
          <w:szCs w:val="24"/>
        </w:rPr>
        <w:t xml:space="preserve">LOTE </w:t>
      </w:r>
      <w:r w:rsidRPr="0086396A">
        <w:rPr>
          <w:rFonts w:ascii="Optima" w:hAnsi="Optima"/>
          <w:b/>
          <w:szCs w:val="24"/>
        </w:rPr>
        <w:t xml:space="preserve">8 </w:t>
      </w:r>
      <w:r>
        <w:rPr>
          <w:rFonts w:ascii="Optima" w:hAnsi="Optima"/>
          <w:b/>
          <w:szCs w:val="24"/>
        </w:rPr>
        <w:t>GRUPO  F  SUBGRUPO 7 CATEGORIA 2</w:t>
      </w:r>
    </w:p>
    <w:p w14:paraId="344D35D1" w14:textId="77777777" w:rsidR="00E3317B" w:rsidRDefault="00E3317B" w:rsidP="00E3317B">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b/>
          <w:szCs w:val="24"/>
        </w:rPr>
      </w:pPr>
      <w:r>
        <w:rPr>
          <w:rFonts w:ascii="Optima" w:hAnsi="Optima"/>
          <w:b/>
          <w:szCs w:val="24"/>
        </w:rPr>
        <w:t xml:space="preserve">LOTE </w:t>
      </w:r>
      <w:r w:rsidRPr="0086396A">
        <w:rPr>
          <w:rFonts w:ascii="Optima" w:hAnsi="Optima"/>
          <w:b/>
          <w:szCs w:val="24"/>
        </w:rPr>
        <w:t xml:space="preserve">9 </w:t>
      </w:r>
      <w:r>
        <w:rPr>
          <w:rFonts w:ascii="Optima" w:hAnsi="Optima"/>
          <w:b/>
          <w:szCs w:val="24"/>
        </w:rPr>
        <w:t>GRUPO  F SUBGRUPO 7  CATEGORIA 1</w:t>
      </w:r>
    </w:p>
    <w:p w14:paraId="11166127" w14:textId="77777777" w:rsidR="00E3317B" w:rsidRPr="0086396A" w:rsidRDefault="00E3317B" w:rsidP="00E3317B">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b/>
          <w:szCs w:val="24"/>
        </w:rPr>
      </w:pPr>
      <w:r>
        <w:rPr>
          <w:rFonts w:ascii="Optima" w:hAnsi="Optima"/>
          <w:b/>
          <w:szCs w:val="24"/>
        </w:rPr>
        <w:t xml:space="preserve">LOTE </w:t>
      </w:r>
      <w:r w:rsidRPr="0086396A">
        <w:rPr>
          <w:rFonts w:ascii="Optima" w:hAnsi="Optima"/>
          <w:b/>
          <w:szCs w:val="24"/>
        </w:rPr>
        <w:t>10</w:t>
      </w:r>
      <w:r>
        <w:rPr>
          <w:rFonts w:ascii="Optima" w:hAnsi="Optima"/>
          <w:b/>
          <w:szCs w:val="24"/>
        </w:rPr>
        <w:t xml:space="preserve"> GRUPO  F  SUBGRUPO 7 CATEGORIA 1</w:t>
      </w:r>
    </w:p>
    <w:p w14:paraId="2299E0EC" w14:textId="77777777" w:rsidR="00E3317B" w:rsidRDefault="00E3317B" w:rsidP="00E3317B">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b/>
          <w:szCs w:val="24"/>
        </w:rPr>
      </w:pPr>
    </w:p>
    <w:p w14:paraId="045689B7" w14:textId="77777777" w:rsidR="00E3317B" w:rsidRPr="00300B2A" w:rsidRDefault="00E3317B" w:rsidP="00E3317B">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b/>
          <w:szCs w:val="24"/>
          <w:lang w:val="en-US"/>
        </w:rPr>
      </w:pPr>
      <w:r w:rsidRPr="00300B2A">
        <w:rPr>
          <w:rFonts w:ascii="Optima" w:hAnsi="Optima"/>
          <w:b/>
          <w:szCs w:val="24"/>
          <w:lang w:val="en-US"/>
        </w:rPr>
        <w:t>GRUPO I) K) G) C) C) F) F) F)</w:t>
      </w:r>
    </w:p>
    <w:p w14:paraId="06EDEC01" w14:textId="77777777" w:rsidR="00E3317B" w:rsidRPr="00300B2A" w:rsidRDefault="00E3317B" w:rsidP="00E3317B">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b/>
          <w:szCs w:val="24"/>
          <w:lang w:val="en-US"/>
        </w:rPr>
      </w:pPr>
    </w:p>
    <w:p w14:paraId="70839084" w14:textId="77777777" w:rsidR="00E3317B" w:rsidRPr="0086396A" w:rsidRDefault="00E3317B" w:rsidP="00E3317B">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b/>
          <w:szCs w:val="24"/>
        </w:rPr>
      </w:pPr>
      <w:r w:rsidRPr="0086396A">
        <w:rPr>
          <w:rFonts w:ascii="Optima" w:hAnsi="Optima"/>
          <w:b/>
          <w:szCs w:val="24"/>
        </w:rPr>
        <w:t>SUBGRUPO 9 9 6 1 4 7 7 7</w:t>
      </w:r>
    </w:p>
    <w:p w14:paraId="024C13F7" w14:textId="77777777" w:rsidR="00E3317B" w:rsidRDefault="00E3317B" w:rsidP="00E3317B">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b/>
          <w:szCs w:val="24"/>
        </w:rPr>
      </w:pPr>
    </w:p>
    <w:p w14:paraId="3BA68F85" w14:textId="77777777" w:rsidR="00E3317B" w:rsidRDefault="00E3317B" w:rsidP="00E3317B">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b/>
          <w:szCs w:val="24"/>
        </w:rPr>
      </w:pPr>
      <w:r w:rsidRPr="0086396A">
        <w:rPr>
          <w:rFonts w:ascii="Optima" w:hAnsi="Optima"/>
          <w:b/>
          <w:szCs w:val="24"/>
        </w:rPr>
        <w:t>CATEGORÍA 2 2 2 2 2 2 1 1</w:t>
      </w:r>
    </w:p>
    <w:p w14:paraId="5315E9EB" w14:textId="77777777" w:rsidR="00E3317B" w:rsidRDefault="00E3317B" w:rsidP="00E3317B">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color w:val="000000" w:themeColor="text1"/>
          <w:szCs w:val="24"/>
          <w:u w:val="single"/>
          <w:lang w:val="es-ES"/>
        </w:rPr>
      </w:pPr>
    </w:p>
    <w:p w14:paraId="0ABBCB32" w14:textId="77777777" w:rsidR="00E3317B" w:rsidRDefault="00E3317B" w:rsidP="00E3317B">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szCs w:val="24"/>
          <w:lang w:val="es-ES"/>
        </w:rPr>
      </w:pPr>
      <w:r w:rsidRPr="00076509">
        <w:rPr>
          <w:rFonts w:ascii="Optima" w:hAnsi="Optima" w:cs="TT27Bt00"/>
          <w:b/>
          <w:szCs w:val="24"/>
          <w:u w:val="single"/>
          <w:lang w:val="es-ES"/>
        </w:rPr>
        <w:t>4</w:t>
      </w:r>
      <w:r w:rsidRPr="00224BFE">
        <w:rPr>
          <w:rFonts w:ascii="Optima" w:hAnsi="Optima" w:cs="TT27Bt00"/>
          <w:szCs w:val="24"/>
          <w:lang w:val="es-ES"/>
        </w:rPr>
        <w:t xml:space="preserve">) </w:t>
      </w:r>
      <w:r w:rsidRPr="00224BFE">
        <w:rPr>
          <w:rFonts w:ascii="Optima" w:hAnsi="Optima" w:cs="TT27Bt00"/>
          <w:b/>
          <w:szCs w:val="24"/>
          <w:u w:val="single"/>
          <w:lang w:val="es-ES"/>
        </w:rPr>
        <w:t>Documentación  justificativa de hallarse al corriente</w:t>
      </w:r>
      <w:r w:rsidRPr="00224BFE">
        <w:rPr>
          <w:rFonts w:ascii="Optima" w:hAnsi="Optima" w:cs="TT27Bt00"/>
          <w:szCs w:val="24"/>
          <w:lang w:val="es-ES"/>
        </w:rPr>
        <w:t xml:space="preserve"> en el cumplimiento de sus obligaciones tributarias relativas a la Hacienda Estatal, a la Canaria (específico para contratar con la Administración), con la Seguridad Social.  La información del cumplimiento de sus obligaciones tributarias con la Hacienda Insular del Cabildo de Gran Canaria obra en poder de esta Corporación, verificándose este extremo por el Órgano de Contabilidad y Presupuestos en el plazo concedido para atender este requerimiento, e incorporándose al expediente de su razón</w:t>
      </w:r>
      <w:r>
        <w:rPr>
          <w:rFonts w:ascii="Optima" w:hAnsi="Optima" w:cs="TT27Bt00"/>
          <w:szCs w:val="24"/>
          <w:lang w:val="es-ES"/>
        </w:rPr>
        <w:t>.</w:t>
      </w:r>
    </w:p>
    <w:p w14:paraId="616EE313" w14:textId="77777777" w:rsidR="00E3317B" w:rsidRDefault="00E3317B" w:rsidP="00E3317B">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szCs w:val="24"/>
        </w:rPr>
      </w:pPr>
    </w:p>
    <w:p w14:paraId="760A4CA8" w14:textId="77777777" w:rsidR="00E3317B" w:rsidRDefault="00E3317B" w:rsidP="00E3317B">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b/>
          <w:szCs w:val="24"/>
        </w:rPr>
      </w:pPr>
      <w:r w:rsidRPr="00D066CB">
        <w:rPr>
          <w:rFonts w:ascii="Optima" w:hAnsi="Optima" w:cs="TT27Bt00"/>
          <w:b/>
          <w:szCs w:val="24"/>
        </w:rPr>
        <w:t>5) Asimismo, en igual plazo ha de constituir la garantía definitiva</w:t>
      </w:r>
      <w:r w:rsidRPr="00D066CB">
        <w:rPr>
          <w:rFonts w:ascii="Optima" w:hAnsi="Optima" w:cs="TT27Bt00"/>
          <w:szCs w:val="24"/>
        </w:rPr>
        <w:t>, conforme al artículo 107 LCSP por los siguientes importes, que se corresponde con el cinco por ciento (5%) del importe del presupuesto base de licitación  5</w:t>
      </w:r>
      <w:r w:rsidRPr="00D066CB">
        <w:rPr>
          <w:rFonts w:ascii="Optima" w:hAnsi="Optima" w:cs="TT27Bt00"/>
          <w:b/>
          <w:szCs w:val="24"/>
        </w:rPr>
        <w:t xml:space="preserve">% de </w:t>
      </w:r>
      <w:r>
        <w:rPr>
          <w:rFonts w:ascii="Optima" w:hAnsi="Optima" w:cs="TT27Bt00"/>
          <w:b/>
          <w:szCs w:val="24"/>
        </w:rPr>
        <w:t>154.742,00</w:t>
      </w:r>
      <w:r w:rsidRPr="00D066CB">
        <w:rPr>
          <w:rFonts w:ascii="Optima" w:hAnsi="Optima" w:cs="TT27Bt00"/>
          <w:b/>
          <w:szCs w:val="24"/>
        </w:rPr>
        <w:t xml:space="preserve"> € = </w:t>
      </w:r>
      <w:r>
        <w:rPr>
          <w:rFonts w:ascii="Optima" w:hAnsi="Optima" w:cs="TT27Bt00"/>
          <w:b/>
          <w:szCs w:val="24"/>
        </w:rPr>
        <w:t>7.737,1</w:t>
      </w:r>
      <w:r w:rsidRPr="00D066CB">
        <w:rPr>
          <w:rFonts w:ascii="Optima" w:hAnsi="Optima" w:cs="TT27Bt00"/>
          <w:b/>
          <w:szCs w:val="24"/>
        </w:rPr>
        <w:t xml:space="preserve"> €</w:t>
      </w:r>
    </w:p>
    <w:p w14:paraId="042BB36F" w14:textId="77777777" w:rsidR="00E3317B" w:rsidRDefault="00E3317B" w:rsidP="00E3317B">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b/>
          <w:szCs w:val="24"/>
        </w:rPr>
      </w:pPr>
    </w:p>
    <w:p w14:paraId="32EE949D" w14:textId="77777777" w:rsidR="00E3317B" w:rsidRDefault="00E3317B" w:rsidP="00E3317B">
      <w:pPr>
        <w:jc w:val="both"/>
        <w:rPr>
          <w:rFonts w:ascii="Optima" w:hAnsi="Optima" w:cs="Helvetica"/>
          <w:b/>
          <w:szCs w:val="24"/>
        </w:rPr>
      </w:pPr>
    </w:p>
    <w:p w14:paraId="05C820D5" w14:textId="5D249CBE" w:rsidR="00E3317B" w:rsidRPr="00CB4E61" w:rsidRDefault="00CB4E61" w:rsidP="00CB4E61">
      <w:pPr>
        <w:pStyle w:val="Prrafodelista"/>
        <w:autoSpaceDE w:val="0"/>
        <w:autoSpaceDN w:val="0"/>
        <w:adjustRightInd w:val="0"/>
        <w:ind w:left="360" w:firstLine="348"/>
        <w:jc w:val="both"/>
        <w:rPr>
          <w:rFonts w:ascii="Optima" w:hAnsi="Optima" w:cs="Optima-BoldItalic"/>
          <w:b/>
          <w:bCs/>
          <w:iCs/>
          <w:szCs w:val="24"/>
          <w:lang w:val="es-ES"/>
        </w:rPr>
      </w:pPr>
      <w:r w:rsidRPr="00CB4E61">
        <w:rPr>
          <w:rFonts w:ascii="Optima" w:hAnsi="Optima" w:cs="Optima-BoldItalic"/>
          <w:b/>
          <w:bCs/>
          <w:iCs/>
          <w:caps/>
          <w:szCs w:val="24"/>
          <w:lang w:val="es-ES"/>
        </w:rPr>
        <w:t>P</w:t>
      </w:r>
      <w:r w:rsidRPr="00CB4E61">
        <w:rPr>
          <w:rFonts w:ascii="Optima" w:hAnsi="Optima" w:cs="Optima-BoldItalic"/>
          <w:b/>
          <w:bCs/>
          <w:iCs/>
          <w:szCs w:val="24"/>
          <w:lang w:val="es-ES"/>
        </w:rPr>
        <w:t>roponer al órgano de contratación que acuerde</w:t>
      </w:r>
      <w:r w:rsidR="00831366">
        <w:rPr>
          <w:rFonts w:ascii="Optima" w:hAnsi="Optima" w:cs="Optima-BoldItalic"/>
          <w:b/>
          <w:bCs/>
          <w:iCs/>
          <w:szCs w:val="24"/>
          <w:lang w:val="es-ES"/>
        </w:rPr>
        <w:t>,</w:t>
      </w:r>
      <w:r w:rsidR="00E3317B" w:rsidRPr="00CB4E61">
        <w:rPr>
          <w:rFonts w:ascii="Optima" w:hAnsi="Optima" w:cs="Optima-BoldItalic"/>
          <w:b/>
          <w:bCs/>
          <w:iCs/>
          <w:caps/>
          <w:szCs w:val="24"/>
          <w:lang w:val="es-ES"/>
        </w:rPr>
        <w:t xml:space="preserve"> </w:t>
      </w:r>
      <w:r w:rsidRPr="00CB4E61">
        <w:rPr>
          <w:rFonts w:ascii="Optima" w:hAnsi="Optima" w:cs="Optima-BoldItalic"/>
          <w:b/>
          <w:bCs/>
          <w:iCs/>
          <w:szCs w:val="24"/>
          <w:lang w:val="es-ES"/>
        </w:rPr>
        <w:t>la declaración de DESIERTO</w:t>
      </w:r>
      <w:r w:rsidR="00E3317B" w:rsidRPr="00CB4E61">
        <w:rPr>
          <w:rFonts w:ascii="Optima" w:hAnsi="Optima" w:cs="Optima-BoldItalic"/>
          <w:b/>
          <w:bCs/>
          <w:iCs/>
          <w:caps/>
          <w:szCs w:val="24"/>
          <w:lang w:val="es-ES"/>
        </w:rPr>
        <w:t xml:space="preserve"> </w:t>
      </w:r>
      <w:r w:rsidR="00E3317B" w:rsidRPr="00CB4E61">
        <w:rPr>
          <w:rFonts w:ascii="Optima" w:hAnsi="Optima" w:cs="Optima-BoldItalic"/>
          <w:b/>
          <w:bCs/>
          <w:iCs/>
          <w:szCs w:val="24"/>
          <w:lang w:val="es-ES"/>
        </w:rPr>
        <w:t>de</w:t>
      </w:r>
      <w:r w:rsidR="00E3317B" w:rsidRPr="00CB4E61">
        <w:rPr>
          <w:rFonts w:ascii="Optima" w:hAnsi="Optima" w:cs="Optima-BoldItalic"/>
          <w:b/>
          <w:bCs/>
          <w:iCs/>
          <w:caps/>
          <w:szCs w:val="24"/>
          <w:lang w:val="es-ES"/>
        </w:rPr>
        <w:t xml:space="preserve"> </w:t>
      </w:r>
      <w:r w:rsidR="00E3317B" w:rsidRPr="00CB4E61">
        <w:rPr>
          <w:rFonts w:ascii="Optima" w:hAnsi="Optima" w:cs="Optima-BoldItalic"/>
          <w:b/>
          <w:bCs/>
          <w:iCs/>
          <w:szCs w:val="24"/>
          <w:lang w:val="es-ES"/>
        </w:rPr>
        <w:t xml:space="preserve"> los siguientes lotes al no existir ofertas:</w:t>
      </w:r>
    </w:p>
    <w:p w14:paraId="69A03E07" w14:textId="77777777" w:rsidR="00E3317B" w:rsidRPr="00C70269" w:rsidRDefault="00E3317B" w:rsidP="00E3317B">
      <w:pPr>
        <w:autoSpaceDE w:val="0"/>
        <w:autoSpaceDN w:val="0"/>
        <w:adjustRightInd w:val="0"/>
        <w:jc w:val="both"/>
        <w:rPr>
          <w:rFonts w:ascii="Optima" w:hAnsi="Optima" w:cs="Optima-BoldItalic"/>
          <w:b/>
          <w:bCs/>
          <w:iCs/>
          <w:szCs w:val="24"/>
          <w:lang w:val="es-ES"/>
        </w:rPr>
      </w:pPr>
    </w:p>
    <w:p w14:paraId="43788AA7" w14:textId="77777777" w:rsidR="00E3317B" w:rsidRPr="004E3650" w:rsidRDefault="00E3317B" w:rsidP="00E3317B">
      <w:pPr>
        <w:pStyle w:val="Prrafodelista"/>
        <w:numPr>
          <w:ilvl w:val="0"/>
          <w:numId w:val="22"/>
        </w:numPr>
        <w:autoSpaceDE w:val="0"/>
        <w:autoSpaceDN w:val="0"/>
        <w:adjustRightInd w:val="0"/>
        <w:rPr>
          <w:rFonts w:ascii="Optima" w:hAnsi="Optima" w:cs="Optima-BoldItalic"/>
          <w:b/>
          <w:bCs/>
          <w:iCs/>
          <w:szCs w:val="24"/>
          <w:lang w:val="es-ES"/>
        </w:rPr>
      </w:pPr>
      <w:r w:rsidRPr="004E3650">
        <w:rPr>
          <w:rFonts w:ascii="Optima" w:hAnsi="Optima" w:cs="Optima-BoldItalic"/>
          <w:b/>
          <w:bCs/>
          <w:iCs/>
          <w:szCs w:val="24"/>
          <w:lang w:val="es-ES"/>
        </w:rPr>
        <w:t>LOTE Nº 5 Remodelación del acceso sur y cierre perimetral</w:t>
      </w:r>
    </w:p>
    <w:p w14:paraId="026C0908" w14:textId="77777777" w:rsidR="00E3317B" w:rsidRPr="004E3650" w:rsidRDefault="00E3317B" w:rsidP="00E3317B">
      <w:pPr>
        <w:pStyle w:val="Prrafodelista"/>
        <w:autoSpaceDE w:val="0"/>
        <w:autoSpaceDN w:val="0"/>
        <w:adjustRightInd w:val="0"/>
        <w:ind w:left="720"/>
        <w:rPr>
          <w:rFonts w:ascii="Optima" w:hAnsi="Optima" w:cs="Optima-BoldItalic"/>
          <w:b/>
          <w:bCs/>
          <w:iCs/>
          <w:szCs w:val="24"/>
          <w:lang w:val="es-ES"/>
        </w:rPr>
      </w:pPr>
    </w:p>
    <w:p w14:paraId="05A31BA7" w14:textId="77777777" w:rsidR="00E3317B" w:rsidRPr="004E3650" w:rsidRDefault="00E3317B" w:rsidP="00E3317B">
      <w:pPr>
        <w:pStyle w:val="Prrafodelista"/>
        <w:numPr>
          <w:ilvl w:val="0"/>
          <w:numId w:val="22"/>
        </w:numPr>
        <w:autoSpaceDE w:val="0"/>
        <w:autoSpaceDN w:val="0"/>
        <w:adjustRightInd w:val="0"/>
        <w:rPr>
          <w:rFonts w:ascii="Optima" w:hAnsi="Optima" w:cs="Optima-BoldItalic"/>
          <w:b/>
          <w:bCs/>
          <w:iCs/>
          <w:szCs w:val="24"/>
          <w:lang w:val="es-ES"/>
        </w:rPr>
      </w:pPr>
      <w:r w:rsidRPr="004E3650">
        <w:rPr>
          <w:rFonts w:ascii="Optima" w:hAnsi="Optima" w:cs="Optima-BoldItalic"/>
          <w:b/>
          <w:bCs/>
          <w:iCs/>
          <w:szCs w:val="24"/>
          <w:lang w:val="es-ES"/>
        </w:rPr>
        <w:t>LOTE Nº 7: Diseño de módulos de control y puesta en servicio de los baños públicos.</w:t>
      </w:r>
    </w:p>
    <w:p w14:paraId="5D687B6F" w14:textId="77777777" w:rsidR="00E3317B" w:rsidRPr="004E3650" w:rsidRDefault="00E3317B" w:rsidP="00E3317B">
      <w:pPr>
        <w:pStyle w:val="Prrafodelista"/>
        <w:autoSpaceDE w:val="0"/>
        <w:autoSpaceDN w:val="0"/>
        <w:adjustRightInd w:val="0"/>
        <w:ind w:left="720"/>
        <w:jc w:val="both"/>
        <w:rPr>
          <w:rFonts w:ascii="Optima" w:hAnsi="Optima"/>
          <w:szCs w:val="24"/>
        </w:rPr>
      </w:pPr>
    </w:p>
    <w:p w14:paraId="0C5430C7" w14:textId="77777777" w:rsidR="00E3317B" w:rsidRPr="004E3650" w:rsidRDefault="00E3317B" w:rsidP="00E3317B">
      <w:pPr>
        <w:pStyle w:val="Prrafodelista"/>
        <w:numPr>
          <w:ilvl w:val="0"/>
          <w:numId w:val="22"/>
        </w:numPr>
        <w:autoSpaceDE w:val="0"/>
        <w:autoSpaceDN w:val="0"/>
        <w:adjustRightInd w:val="0"/>
        <w:rPr>
          <w:rFonts w:ascii="Optima" w:hAnsi="Optima" w:cs="Optima-BoldItalic"/>
          <w:b/>
          <w:bCs/>
          <w:iCs/>
          <w:szCs w:val="24"/>
          <w:lang w:val="es-ES"/>
        </w:rPr>
      </w:pPr>
      <w:r w:rsidRPr="004E3650">
        <w:rPr>
          <w:rFonts w:ascii="Optima" w:hAnsi="Optima" w:cs="Optima-BoldItalic"/>
          <w:b/>
          <w:bCs/>
          <w:iCs/>
          <w:szCs w:val="24"/>
          <w:lang w:val="es-ES"/>
        </w:rPr>
        <w:t>LOTE Nº 9: Instalación de nueva grúa de columna giratoria</w:t>
      </w:r>
    </w:p>
    <w:p w14:paraId="14DFF639" w14:textId="77777777" w:rsidR="00E3317B" w:rsidRPr="004E3650" w:rsidRDefault="00E3317B" w:rsidP="00E3317B">
      <w:pPr>
        <w:pStyle w:val="Prrafodelista"/>
        <w:autoSpaceDE w:val="0"/>
        <w:autoSpaceDN w:val="0"/>
        <w:adjustRightInd w:val="0"/>
        <w:ind w:left="720"/>
        <w:jc w:val="both"/>
        <w:rPr>
          <w:rFonts w:ascii="Optima" w:hAnsi="Optima"/>
          <w:szCs w:val="24"/>
        </w:rPr>
      </w:pPr>
    </w:p>
    <w:p w14:paraId="6EF59776" w14:textId="77777777" w:rsidR="00E3317B" w:rsidRPr="004E3650" w:rsidRDefault="00E3317B" w:rsidP="00E3317B">
      <w:pPr>
        <w:pStyle w:val="Prrafodelista"/>
        <w:numPr>
          <w:ilvl w:val="0"/>
          <w:numId w:val="22"/>
        </w:numPr>
        <w:autoSpaceDE w:val="0"/>
        <w:autoSpaceDN w:val="0"/>
        <w:adjustRightInd w:val="0"/>
        <w:rPr>
          <w:rFonts w:ascii="Optima" w:hAnsi="Optima" w:cs="Optima-BoldItalic"/>
          <w:b/>
          <w:bCs/>
          <w:iCs/>
          <w:szCs w:val="24"/>
          <w:lang w:val="es-ES"/>
        </w:rPr>
      </w:pPr>
      <w:r w:rsidRPr="004E3650">
        <w:rPr>
          <w:rFonts w:ascii="Optima" w:hAnsi="Optima" w:cs="Optima-BoldItalic"/>
          <w:b/>
          <w:bCs/>
          <w:iCs/>
          <w:szCs w:val="24"/>
          <w:lang w:val="es-ES"/>
        </w:rPr>
        <w:t>LOTE Nº 10: Mejora y acondicionamiento de la rampa varada.</w:t>
      </w:r>
    </w:p>
    <w:p w14:paraId="5EC070E4" w14:textId="77777777" w:rsidR="00E3317B" w:rsidRDefault="00E3317B" w:rsidP="00E3317B">
      <w:pPr>
        <w:autoSpaceDE w:val="0"/>
        <w:autoSpaceDN w:val="0"/>
        <w:adjustRightInd w:val="0"/>
        <w:rPr>
          <w:rFonts w:ascii="Optima" w:hAnsi="Optima" w:cs="Optima-BoldItalic"/>
          <w:b/>
          <w:bCs/>
          <w:iCs/>
          <w:szCs w:val="24"/>
          <w:lang w:val="es-ES"/>
        </w:rPr>
      </w:pPr>
    </w:p>
    <w:p w14:paraId="17B7D1BE" w14:textId="77777777" w:rsidR="00E3317B" w:rsidRDefault="00E3317B" w:rsidP="00E3317B">
      <w:pPr>
        <w:autoSpaceDE w:val="0"/>
        <w:autoSpaceDN w:val="0"/>
        <w:adjustRightInd w:val="0"/>
        <w:rPr>
          <w:rFonts w:ascii="Optima" w:hAnsi="Optima" w:cs="Optima-BoldItalic"/>
          <w:b/>
          <w:bCs/>
          <w:iCs/>
          <w:sz w:val="20"/>
          <w:lang w:val="es-ES"/>
        </w:rPr>
      </w:pPr>
    </w:p>
    <w:p w14:paraId="01F6239E" w14:textId="77777777" w:rsidR="00E3317B" w:rsidRPr="006948BC" w:rsidRDefault="00E3317B" w:rsidP="00E3317B">
      <w:pPr>
        <w:numPr>
          <w:ilvl w:val="0"/>
          <w:numId w:val="11"/>
        </w:numPr>
        <w:spacing w:after="160" w:line="259" w:lineRule="auto"/>
        <w:ind w:left="0" w:firstLine="357"/>
        <w:contextualSpacing/>
        <w:jc w:val="both"/>
        <w:rPr>
          <w:rFonts w:ascii="Optima" w:eastAsiaTheme="minorHAnsi" w:hAnsi="Optima" w:cstheme="minorBidi"/>
          <w:b/>
          <w:i/>
          <w:szCs w:val="24"/>
          <w:u w:val="single"/>
          <w:lang w:val="es-ES" w:eastAsia="en-US"/>
        </w:rPr>
      </w:pPr>
      <w:r w:rsidRPr="006948BC">
        <w:rPr>
          <w:rFonts w:ascii="Optima" w:eastAsiaTheme="minorHAnsi" w:hAnsi="Optima" w:cs="Arial"/>
          <w:b/>
          <w:color w:val="000000" w:themeColor="text1"/>
          <w:szCs w:val="24"/>
          <w:lang w:val="es-ES" w:eastAsia="en-US"/>
        </w:rPr>
        <w:t xml:space="preserve">XP0518/2022/SSAA </w:t>
      </w:r>
      <w:r w:rsidRPr="006948BC">
        <w:rPr>
          <w:rFonts w:ascii="Optima" w:eastAsiaTheme="minorHAnsi" w:hAnsi="Optima" w:cstheme="minorBidi"/>
          <w:szCs w:val="24"/>
          <w:lang w:val="es-ES" w:eastAsia="en-US"/>
        </w:rPr>
        <w:t xml:space="preserve">Procedimiento abierto con criterios automáticos: </w:t>
      </w:r>
      <w:r w:rsidRPr="006948BC">
        <w:rPr>
          <w:rFonts w:ascii="Optima" w:eastAsiaTheme="minorHAnsi" w:hAnsi="Optima" w:cstheme="minorBidi"/>
          <w:b/>
          <w:i/>
          <w:szCs w:val="24"/>
          <w:u w:val="single"/>
          <w:lang w:val="es-ES" w:eastAsia="en-US"/>
        </w:rPr>
        <w:t>“Mantenimiento de las instalaciones y equipamientos adscritos a la Consejería de Sector Primario y Soberanía Alimentaria”</w:t>
      </w:r>
      <w:r w:rsidRPr="006948BC">
        <w:rPr>
          <w:rFonts w:ascii="Optima" w:eastAsiaTheme="minorHAnsi" w:hAnsi="Optima" w:cstheme="minorBidi"/>
          <w:szCs w:val="24"/>
          <w:lang w:val="es-ES" w:eastAsia="en-US"/>
        </w:rPr>
        <w:t xml:space="preserve">. Importe neto de la licitación </w:t>
      </w:r>
      <w:r w:rsidRPr="006948BC">
        <w:rPr>
          <w:rFonts w:ascii="Optima" w:eastAsiaTheme="minorHAnsi" w:hAnsi="Optima" w:cs="Arial-BoldMT"/>
          <w:bCs/>
          <w:szCs w:val="24"/>
          <w:lang w:val="es-ES" w:eastAsia="en-US"/>
        </w:rPr>
        <w:t>114.112,15</w:t>
      </w:r>
      <w:r w:rsidRPr="006948BC">
        <w:rPr>
          <w:rFonts w:ascii="Calibri" w:eastAsiaTheme="minorHAnsi" w:hAnsi="Calibri" w:cs="Calibri"/>
          <w:sz w:val="20"/>
          <w:lang w:val="es-ES" w:eastAsia="en-US"/>
        </w:rPr>
        <w:t xml:space="preserve"> </w:t>
      </w:r>
      <w:r w:rsidRPr="006948BC">
        <w:rPr>
          <w:rFonts w:eastAsiaTheme="minorHAnsi" w:cs="Arial"/>
          <w:bCs/>
          <w:szCs w:val="24"/>
          <w:lang w:val="es-ES" w:eastAsia="en-US"/>
        </w:rPr>
        <w:t>€</w:t>
      </w:r>
      <w:r w:rsidRPr="006948BC">
        <w:rPr>
          <w:rFonts w:ascii="Optima" w:eastAsiaTheme="minorHAnsi" w:hAnsi="Optima" w:cs="Helvetica-Bold"/>
          <w:bCs/>
          <w:szCs w:val="24"/>
          <w:lang w:val="es-ES" w:eastAsia="en-US"/>
        </w:rPr>
        <w:t xml:space="preserve"> e IGIC de </w:t>
      </w:r>
      <w:r w:rsidRPr="006948BC">
        <w:rPr>
          <w:rFonts w:ascii="Optima" w:eastAsiaTheme="minorHAnsi" w:hAnsi="Optima" w:cs="Arial-BoldMT"/>
          <w:bCs/>
          <w:szCs w:val="24"/>
          <w:lang w:val="es-ES" w:eastAsia="en-US"/>
        </w:rPr>
        <w:t>7.987,85</w:t>
      </w:r>
      <w:r w:rsidRPr="006948BC">
        <w:rPr>
          <w:rFonts w:ascii="Arial-BoldMT" w:eastAsiaTheme="minorHAnsi" w:hAnsi="Arial-BoldMT" w:cs="Arial-BoldMT"/>
          <w:b/>
          <w:bCs/>
          <w:sz w:val="20"/>
          <w:lang w:val="es-ES" w:eastAsia="en-US"/>
        </w:rPr>
        <w:t xml:space="preserve"> </w:t>
      </w:r>
      <w:r w:rsidRPr="006948BC">
        <w:rPr>
          <w:rFonts w:eastAsiaTheme="minorHAnsi" w:cs="Arial"/>
          <w:bCs/>
          <w:szCs w:val="24"/>
          <w:lang w:val="es-ES" w:eastAsia="en-US"/>
        </w:rPr>
        <w:t>€</w:t>
      </w:r>
      <w:r w:rsidRPr="006948BC">
        <w:rPr>
          <w:rFonts w:ascii="Optima" w:eastAsiaTheme="minorHAnsi" w:hAnsi="Optima" w:cs="Helvetica-Bold"/>
          <w:bCs/>
          <w:szCs w:val="24"/>
          <w:lang w:val="es-ES" w:eastAsia="en-US"/>
        </w:rPr>
        <w:t xml:space="preserve">. </w:t>
      </w:r>
      <w:r w:rsidRPr="006948BC">
        <w:rPr>
          <w:rFonts w:ascii="Optima" w:eastAsiaTheme="minorHAnsi" w:hAnsi="Optima" w:cs="Arial"/>
          <w:bCs/>
          <w:szCs w:val="24"/>
          <w:lang w:val="es-ES" w:eastAsia="en-US"/>
        </w:rPr>
        <w:t>Tramitación ordinaria.</w:t>
      </w:r>
      <w:r w:rsidRPr="006948BC">
        <w:rPr>
          <w:rFonts w:ascii="Optima" w:eastAsiaTheme="minorHAnsi" w:hAnsi="Optima" w:cs="Helvetica-Bold"/>
          <w:bCs/>
          <w:szCs w:val="24"/>
          <w:lang w:val="es-ES" w:eastAsia="en-US"/>
        </w:rPr>
        <w:t xml:space="preserve"> Plazo de ejecución: 1 año.</w:t>
      </w:r>
      <w:r w:rsidRPr="006948BC">
        <w:rPr>
          <w:rFonts w:ascii="Optima" w:eastAsiaTheme="minorHAnsi" w:hAnsi="Optima" w:cs="Helvetica"/>
          <w:szCs w:val="24"/>
          <w:lang w:val="es-ES" w:eastAsia="en-US"/>
        </w:rPr>
        <w:t xml:space="preserve"> </w:t>
      </w:r>
      <w:r w:rsidRPr="006948BC">
        <w:rPr>
          <w:rFonts w:ascii="Optima" w:eastAsiaTheme="minorHAnsi" w:hAnsi="Optima" w:cs="Helvetica"/>
          <w:b/>
          <w:szCs w:val="24"/>
          <w:u w:val="single"/>
          <w:lang w:val="es-ES" w:eastAsia="en-US"/>
        </w:rPr>
        <w:t>Servicio de Agricultura, Ganadería y Pesca.</w:t>
      </w:r>
    </w:p>
    <w:p w14:paraId="5AC123B6" w14:textId="77777777" w:rsidR="00E3317B" w:rsidRDefault="00E3317B" w:rsidP="00E3317B">
      <w:pPr>
        <w:autoSpaceDE w:val="0"/>
        <w:autoSpaceDN w:val="0"/>
        <w:adjustRightInd w:val="0"/>
        <w:rPr>
          <w:rFonts w:ascii="Optima" w:hAnsi="Optima" w:cs="Optima-BoldItalic"/>
          <w:b/>
          <w:bCs/>
          <w:iCs/>
          <w:sz w:val="20"/>
          <w:lang w:val="es-ES"/>
        </w:rPr>
      </w:pPr>
    </w:p>
    <w:p w14:paraId="3E83E99E" w14:textId="77777777" w:rsidR="00E3317B" w:rsidRPr="008711D0" w:rsidRDefault="00E3317B" w:rsidP="00E3317B">
      <w:pPr>
        <w:autoSpaceDE w:val="0"/>
        <w:autoSpaceDN w:val="0"/>
        <w:adjustRightInd w:val="0"/>
        <w:ind w:firstLine="708"/>
        <w:jc w:val="both"/>
        <w:rPr>
          <w:rFonts w:ascii="Optima" w:hAnsi="Optima" w:cs="TT1C9t00"/>
          <w:szCs w:val="24"/>
          <w:lang w:val="es-ES"/>
        </w:rPr>
      </w:pPr>
      <w:r w:rsidRPr="008711D0">
        <w:rPr>
          <w:rFonts w:ascii="Optima" w:hAnsi="Optima" w:cs="Arial"/>
          <w:szCs w:val="24"/>
        </w:rPr>
        <w:t>En la Mesa del pasado</w:t>
      </w:r>
      <w:r>
        <w:rPr>
          <w:rFonts w:ascii="Optima" w:hAnsi="Optima" w:cs="Arial"/>
          <w:szCs w:val="24"/>
        </w:rPr>
        <w:t xml:space="preserve"> </w:t>
      </w:r>
      <w:r>
        <w:rPr>
          <w:rFonts w:ascii="Optima" w:hAnsi="Optima" w:cs="Arial"/>
          <w:b/>
          <w:szCs w:val="24"/>
        </w:rPr>
        <w:t>18</w:t>
      </w:r>
      <w:r w:rsidRPr="00695177">
        <w:rPr>
          <w:rFonts w:ascii="Optima" w:hAnsi="Optima" w:cs="Arial"/>
          <w:b/>
          <w:szCs w:val="24"/>
        </w:rPr>
        <w:t xml:space="preserve"> de</w:t>
      </w:r>
      <w:r w:rsidRPr="00577A2A">
        <w:rPr>
          <w:rFonts w:ascii="Optima" w:hAnsi="Optima" w:cs="Arial"/>
          <w:b/>
          <w:szCs w:val="24"/>
        </w:rPr>
        <w:t xml:space="preserve"> </w:t>
      </w:r>
      <w:r>
        <w:rPr>
          <w:rFonts w:ascii="Optima" w:hAnsi="Optima" w:cs="Arial"/>
          <w:b/>
          <w:szCs w:val="24"/>
        </w:rPr>
        <w:t>noviembre</w:t>
      </w:r>
      <w:r w:rsidRPr="00577A2A">
        <w:rPr>
          <w:rFonts w:ascii="Optima" w:hAnsi="Optima" w:cs="Arial"/>
          <w:b/>
          <w:szCs w:val="24"/>
        </w:rPr>
        <w:t xml:space="preserve"> de 2022</w:t>
      </w:r>
      <w:r w:rsidRPr="00577A2A">
        <w:rPr>
          <w:rFonts w:ascii="Optima" w:hAnsi="Optima"/>
          <w:szCs w:val="24"/>
          <w:lang w:eastAsia="en-US"/>
        </w:rPr>
        <w:t>,</w:t>
      </w:r>
      <w:r w:rsidRPr="008711D0">
        <w:rPr>
          <w:rFonts w:ascii="Optima" w:hAnsi="Optima"/>
          <w:szCs w:val="24"/>
          <w:lang w:eastAsia="en-US"/>
        </w:rPr>
        <w:t xml:space="preserve"> se procedió a la apertura de los sobres de criterios automáticos</w:t>
      </w:r>
      <w:r w:rsidRPr="008711D0">
        <w:rPr>
          <w:rFonts w:ascii="Optima" w:hAnsi="Optima" w:cs="Arial"/>
          <w:szCs w:val="24"/>
        </w:rPr>
        <w:t>, con el resultado que obra en el acta, quedando desde ese</w:t>
      </w:r>
      <w:r w:rsidRPr="008711D0">
        <w:rPr>
          <w:rFonts w:ascii="Optima" w:hAnsi="Optima" w:cs="TT1C9t00"/>
          <w:szCs w:val="24"/>
          <w:lang w:val="es-ES"/>
        </w:rPr>
        <w:t xml:space="preserve"> momento disponible la documentación electrónica para que el Servicio de origen del expediente, </w:t>
      </w:r>
      <w:r w:rsidRPr="008711D0">
        <w:rPr>
          <w:rFonts w:ascii="Optima" w:hAnsi="Optima" w:cs="TT1CFt00"/>
          <w:szCs w:val="24"/>
          <w:lang w:val="es-ES"/>
        </w:rPr>
        <w:t>informara sobre la valoración de los criterios automáticos</w:t>
      </w:r>
      <w:r w:rsidRPr="008711D0">
        <w:rPr>
          <w:rFonts w:ascii="Optima" w:hAnsi="Optima" w:cs="TT1C9t00"/>
          <w:szCs w:val="24"/>
          <w:lang w:val="es-ES"/>
        </w:rPr>
        <w:t xml:space="preserve"> </w:t>
      </w:r>
      <w:r w:rsidRPr="008711D0">
        <w:rPr>
          <w:rFonts w:ascii="Optima" w:hAnsi="Optima" w:cs="TT1CFt00"/>
          <w:szCs w:val="24"/>
          <w:lang w:val="es-ES"/>
        </w:rPr>
        <w:t xml:space="preserve">conforme a los Pliegos, </w:t>
      </w:r>
      <w:r w:rsidRPr="008711D0">
        <w:rPr>
          <w:rFonts w:ascii="Optima" w:hAnsi="Optima" w:cs="TT1C9t00"/>
          <w:szCs w:val="24"/>
          <w:lang w:val="es-ES"/>
        </w:rPr>
        <w:t>con posterior remisión a la Mesa de Contratación para su valoración y propuesta de adjudicación.</w:t>
      </w:r>
    </w:p>
    <w:p w14:paraId="65A61D7A" w14:textId="77777777" w:rsidR="00E3317B" w:rsidRPr="008711D0" w:rsidRDefault="00E3317B" w:rsidP="00E3317B">
      <w:pPr>
        <w:pStyle w:val="Prrafodelista"/>
        <w:ind w:left="720" w:right="-143"/>
        <w:jc w:val="both"/>
        <w:rPr>
          <w:rFonts w:ascii="Optima" w:hAnsi="Optima" w:cs="Arial"/>
          <w:bCs/>
          <w:szCs w:val="24"/>
        </w:rPr>
      </w:pPr>
    </w:p>
    <w:p w14:paraId="30C5AB4F" w14:textId="77777777" w:rsidR="00E3317B" w:rsidRPr="00DB2601" w:rsidRDefault="00E3317B" w:rsidP="00E3317B">
      <w:pPr>
        <w:ind w:firstLine="709"/>
        <w:jc w:val="both"/>
        <w:rPr>
          <w:rFonts w:ascii="Optima" w:hAnsi="Optima" w:cs="Arial"/>
          <w:szCs w:val="24"/>
        </w:rPr>
      </w:pPr>
      <w:r w:rsidRPr="00076509">
        <w:rPr>
          <w:rFonts w:ascii="Optima" w:hAnsi="Optima"/>
          <w:szCs w:val="24"/>
        </w:rPr>
        <w:t xml:space="preserve">Visto </w:t>
      </w:r>
      <w:r w:rsidRPr="00F87111">
        <w:rPr>
          <w:rFonts w:ascii="Optima" w:hAnsi="Optima"/>
          <w:szCs w:val="24"/>
        </w:rPr>
        <w:t xml:space="preserve">el </w:t>
      </w:r>
      <w:r w:rsidRPr="00F87111">
        <w:rPr>
          <w:rFonts w:ascii="Optima" w:hAnsi="Optima"/>
          <w:b/>
          <w:szCs w:val="24"/>
        </w:rPr>
        <w:t xml:space="preserve">informe técnico de valoración  y propuesta de adjudicación de </w:t>
      </w:r>
      <w:r w:rsidRPr="00E158D1">
        <w:rPr>
          <w:rFonts w:ascii="Optima" w:hAnsi="Optima"/>
          <w:b/>
          <w:szCs w:val="24"/>
        </w:rPr>
        <w:t xml:space="preserve">fecha </w:t>
      </w:r>
      <w:r>
        <w:rPr>
          <w:rFonts w:ascii="Optima" w:hAnsi="Optima" w:cs="Optima"/>
          <w:b/>
          <w:szCs w:val="24"/>
          <w:lang w:val="es-ES"/>
        </w:rPr>
        <w:t xml:space="preserve">23 </w:t>
      </w:r>
      <w:r w:rsidRPr="00E158D1">
        <w:rPr>
          <w:rFonts w:ascii="Optima" w:hAnsi="Optima" w:cs="Optima"/>
          <w:b/>
          <w:szCs w:val="24"/>
          <w:lang w:val="es-ES"/>
        </w:rPr>
        <w:t>de noviembre de 2022,</w:t>
      </w:r>
      <w:r w:rsidRPr="00E158D1">
        <w:rPr>
          <w:rFonts w:ascii="Optima" w:hAnsi="Optima" w:cs="Optima"/>
          <w:szCs w:val="24"/>
          <w:lang w:val="es-ES"/>
        </w:rPr>
        <w:t xml:space="preserve"> suscrito por el Servicio Promotor</w:t>
      </w:r>
      <w:r w:rsidRPr="00E158D1">
        <w:rPr>
          <w:rFonts w:ascii="Optima" w:hAnsi="Optima"/>
          <w:b/>
          <w:bCs/>
          <w:szCs w:val="24"/>
        </w:rPr>
        <w:t>,</w:t>
      </w:r>
      <w:r w:rsidRPr="00E158D1">
        <w:rPr>
          <w:rFonts w:ascii="Optima" w:hAnsi="Optima"/>
          <w:bCs/>
          <w:szCs w:val="24"/>
        </w:rPr>
        <w:t xml:space="preserve"> en el que se detalla el proce</w:t>
      </w:r>
      <w:r w:rsidRPr="00076509">
        <w:rPr>
          <w:rFonts w:ascii="Optima" w:hAnsi="Optima"/>
          <w:bCs/>
          <w:szCs w:val="24"/>
        </w:rPr>
        <w:t xml:space="preserve">so seguido para efectuar la valoración y la aplicación pormenorizada de los criterios automáticos contemplados en los Pliegos que rigieron la licitación, y, </w:t>
      </w:r>
      <w:r w:rsidRPr="00076509">
        <w:rPr>
          <w:rFonts w:ascii="Optima" w:hAnsi="Optima"/>
          <w:szCs w:val="24"/>
        </w:rPr>
        <w:t xml:space="preserve">conteniendo la propuesta de adjudicación, </w:t>
      </w:r>
      <w:r w:rsidRPr="00076509">
        <w:rPr>
          <w:rFonts w:ascii="Optima" w:hAnsi="Optima" w:cs="Arial"/>
          <w:b/>
          <w:bCs/>
          <w:szCs w:val="24"/>
        </w:rPr>
        <w:t xml:space="preserve">la </w:t>
      </w:r>
      <w:r w:rsidRPr="00076509">
        <w:rPr>
          <w:rFonts w:ascii="Optima" w:hAnsi="Optima" w:cs="Arial"/>
          <w:b/>
          <w:szCs w:val="24"/>
        </w:rPr>
        <w:t xml:space="preserve">Mesa acuerda por unanimidad de los presentes, hacer </w:t>
      </w:r>
      <w:r w:rsidRPr="00076509">
        <w:rPr>
          <w:rFonts w:ascii="Optima" w:hAnsi="Optima" w:cs="Arial"/>
          <w:b/>
          <w:szCs w:val="24"/>
        </w:rPr>
        <w:lastRenderedPageBreak/>
        <w:t>suyo el contenido del informe y proponer en el mismo sentido informado por el Servicio</w:t>
      </w:r>
      <w:r w:rsidRPr="00076509">
        <w:rPr>
          <w:rFonts w:ascii="Optima" w:hAnsi="Optima" w:cs="Arial"/>
          <w:szCs w:val="24"/>
        </w:rPr>
        <w:t xml:space="preserve"> </w:t>
      </w:r>
      <w:r w:rsidRPr="00076509">
        <w:rPr>
          <w:rFonts w:ascii="Optima" w:hAnsi="Optima" w:cs="Arial"/>
          <w:szCs w:val="24"/>
          <w:lang w:val="es-ES"/>
        </w:rPr>
        <w:t xml:space="preserve">la </w:t>
      </w:r>
      <w:r w:rsidRPr="00076509">
        <w:rPr>
          <w:rFonts w:ascii="Optima" w:hAnsi="Optima" w:cs="Arial"/>
          <w:szCs w:val="24"/>
        </w:rPr>
        <w:t>adjudicación del referido contrato a la</w:t>
      </w:r>
      <w:r>
        <w:rPr>
          <w:rFonts w:ascii="Optima" w:hAnsi="Optima" w:cs="Arial"/>
          <w:szCs w:val="24"/>
        </w:rPr>
        <w:t xml:space="preserve"> </w:t>
      </w:r>
      <w:r w:rsidRPr="00076509">
        <w:rPr>
          <w:rFonts w:ascii="Optima" w:hAnsi="Optima" w:cs="Arial"/>
          <w:szCs w:val="24"/>
        </w:rPr>
        <w:t xml:space="preserve">licitadora </w:t>
      </w:r>
      <w:r w:rsidRPr="00BB0C1D">
        <w:rPr>
          <w:rFonts w:ascii="Optima" w:hAnsi="Optima" w:cs="Optima-BoldItalic"/>
          <w:b/>
          <w:bCs/>
          <w:iCs/>
          <w:caps/>
          <w:szCs w:val="24"/>
          <w:lang w:val="es-ES"/>
        </w:rPr>
        <w:t>Ingemont Tecnologías, S.A., con CIF A91614263</w:t>
      </w:r>
      <w:r w:rsidRPr="00DB2601">
        <w:rPr>
          <w:rFonts w:ascii="Optima" w:hAnsi="Optima" w:cs="Optima-BoldItalic"/>
          <w:b/>
          <w:bCs/>
          <w:iCs/>
          <w:caps/>
          <w:szCs w:val="24"/>
          <w:lang w:val="es-ES"/>
        </w:rPr>
        <w:t xml:space="preserve">, </w:t>
      </w:r>
      <w:r w:rsidRPr="00DB2601">
        <w:rPr>
          <w:rFonts w:ascii="Optima" w:hAnsi="Optima" w:cs="Optima,Bold"/>
          <w:b/>
          <w:bCs/>
          <w:szCs w:val="24"/>
          <w:lang w:val="es-ES"/>
        </w:rPr>
        <w:t xml:space="preserve">con un total de  100 puntos, por un importe neto </w:t>
      </w:r>
      <w:r>
        <w:rPr>
          <w:rFonts w:ascii="Optima" w:hAnsi="Optima" w:cs="Optima,Bold"/>
          <w:b/>
          <w:bCs/>
          <w:szCs w:val="24"/>
          <w:lang w:val="es-ES"/>
        </w:rPr>
        <w:t xml:space="preserve"> máximo </w:t>
      </w:r>
      <w:r w:rsidRPr="00DB2601">
        <w:rPr>
          <w:rFonts w:ascii="Optima" w:hAnsi="Optima" w:cs="Optima,Bold"/>
          <w:b/>
          <w:bCs/>
          <w:szCs w:val="24"/>
          <w:lang w:val="es-ES"/>
        </w:rPr>
        <w:t xml:space="preserve">de </w:t>
      </w:r>
      <w:r w:rsidRPr="00BB0C1D">
        <w:rPr>
          <w:rFonts w:ascii="Optima" w:hAnsi="Optima" w:cs="Optima,Bold"/>
          <w:b/>
          <w:bCs/>
          <w:szCs w:val="24"/>
          <w:lang w:val="es-ES"/>
        </w:rPr>
        <w:t>104.977,57</w:t>
      </w:r>
      <w:r w:rsidRPr="00DB2601">
        <w:rPr>
          <w:rFonts w:ascii="Optima" w:hAnsi="Optima" w:cs="Optima,Bold"/>
          <w:bCs/>
          <w:szCs w:val="24"/>
          <w:lang w:val="es-ES"/>
        </w:rPr>
        <w:t xml:space="preserve">€ </w:t>
      </w:r>
      <w:r w:rsidRPr="00DB2601">
        <w:rPr>
          <w:rFonts w:ascii="Optima" w:hAnsi="Optima" w:cs="Optima,Bold"/>
          <w:b/>
          <w:bCs/>
          <w:szCs w:val="24"/>
          <w:lang w:val="es-ES"/>
        </w:rPr>
        <w:t>e IGIG</w:t>
      </w:r>
      <w:r>
        <w:rPr>
          <w:rFonts w:ascii="Optima" w:hAnsi="Optima" w:cs="Optima,Bold"/>
          <w:b/>
          <w:bCs/>
          <w:szCs w:val="24"/>
          <w:lang w:val="es-ES"/>
        </w:rPr>
        <w:t xml:space="preserve"> neto máximo</w:t>
      </w:r>
      <w:r w:rsidRPr="00DB2601">
        <w:rPr>
          <w:rFonts w:ascii="Optima" w:hAnsi="Optima" w:cs="Optima,Bold"/>
          <w:b/>
          <w:bCs/>
          <w:szCs w:val="24"/>
          <w:lang w:val="es-ES"/>
        </w:rPr>
        <w:t xml:space="preserve"> al 7% de </w:t>
      </w:r>
      <w:r w:rsidRPr="00BB0C1D">
        <w:rPr>
          <w:rFonts w:ascii="Optima" w:hAnsi="Optima" w:cs="Optima,Bold"/>
          <w:b/>
          <w:bCs/>
          <w:szCs w:val="24"/>
          <w:lang w:val="es-ES"/>
        </w:rPr>
        <w:t>7.348,43</w:t>
      </w:r>
      <w:r w:rsidRPr="00DB2601">
        <w:rPr>
          <w:rFonts w:ascii="Optima" w:hAnsi="Optima" w:cs="Optima,Bold"/>
          <w:bCs/>
          <w:szCs w:val="24"/>
          <w:lang w:val="es-ES"/>
        </w:rPr>
        <w:t>€ y restantes condiciones de su oferta.</w:t>
      </w:r>
    </w:p>
    <w:p w14:paraId="19055B7E" w14:textId="77777777" w:rsidR="00E3317B" w:rsidRDefault="00E3317B" w:rsidP="00E3317B">
      <w:pPr>
        <w:jc w:val="both"/>
        <w:rPr>
          <w:rFonts w:ascii="Optima" w:hAnsi="Optima" w:cs="Arial"/>
          <w:szCs w:val="24"/>
        </w:rPr>
      </w:pPr>
    </w:p>
    <w:p w14:paraId="7D93A838" w14:textId="77777777" w:rsidR="00E3317B" w:rsidRPr="00CF2B38" w:rsidRDefault="00E3317B" w:rsidP="00E3317B">
      <w:pPr>
        <w:ind w:firstLine="709"/>
        <w:jc w:val="both"/>
        <w:rPr>
          <w:rFonts w:ascii="Optima" w:hAnsi="Optima" w:cs="Arial"/>
          <w:szCs w:val="24"/>
          <w:lang w:val="es-ES"/>
        </w:rPr>
      </w:pPr>
      <w:r w:rsidRPr="00CF2B38">
        <w:rPr>
          <w:rFonts w:ascii="Optima" w:hAnsi="Optima" w:cs="Arial"/>
          <w:szCs w:val="24"/>
          <w:lang w:val="es-ES"/>
        </w:rPr>
        <w:t>El voto favorable en este asunto de la Asesoría Jurídica (como miembro necesario de la Mesa de Contratación Permanente) se circunscribe a los aspectos jurídicos de la cuestión, sin que corresponda a la Asesoría Jurídica pronunciarse sobre los demás aspectos técnicos o económicos concurrentes en el expediente y en los informes obrantes en el mismo  (tablas de cuantías, fórmulas, aplicaciones presupuestarias, pronunciamientos técnicos en materia de Arqu</w:t>
      </w:r>
      <w:r>
        <w:rPr>
          <w:rFonts w:ascii="Optima" w:hAnsi="Optima" w:cs="Arial"/>
          <w:szCs w:val="24"/>
          <w:lang w:val="es-ES"/>
        </w:rPr>
        <w:t xml:space="preserve">itectura, Ingeniería, </w:t>
      </w:r>
      <w:proofErr w:type="spellStart"/>
      <w:r>
        <w:rPr>
          <w:rFonts w:ascii="Optima" w:hAnsi="Optima" w:cs="Arial"/>
          <w:szCs w:val="24"/>
          <w:lang w:val="es-ES"/>
        </w:rPr>
        <w:t>etc</w:t>
      </w:r>
      <w:proofErr w:type="spellEnd"/>
      <w:r>
        <w:rPr>
          <w:rFonts w:ascii="Optima" w:hAnsi="Optima" w:cs="Arial"/>
          <w:szCs w:val="24"/>
          <w:lang w:val="es-ES"/>
        </w:rPr>
        <w:t>)</w:t>
      </w:r>
      <w:r w:rsidRPr="00CF2B38">
        <w:rPr>
          <w:rFonts w:ascii="Optima" w:hAnsi="Optima" w:cs="Arial"/>
          <w:szCs w:val="24"/>
          <w:lang w:val="es-ES"/>
        </w:rPr>
        <w:t>.</w:t>
      </w:r>
    </w:p>
    <w:p w14:paraId="0F57AF68" w14:textId="77777777" w:rsidR="00E3317B" w:rsidRDefault="00E3317B" w:rsidP="00E3317B">
      <w:pPr>
        <w:jc w:val="both"/>
        <w:rPr>
          <w:rFonts w:ascii="Optima" w:hAnsi="Optima" w:cs="Arial"/>
          <w:b/>
          <w:bCs/>
          <w:szCs w:val="24"/>
          <w:lang w:val="es-ES"/>
        </w:rPr>
      </w:pPr>
    </w:p>
    <w:p w14:paraId="31F0EB78" w14:textId="77777777" w:rsidR="00E3317B" w:rsidRPr="00076509" w:rsidRDefault="00E3317B" w:rsidP="00E3317B">
      <w:pPr>
        <w:ind w:firstLine="708"/>
        <w:jc w:val="both"/>
        <w:rPr>
          <w:rFonts w:ascii="Optima" w:hAnsi="Optima" w:cs="Arial"/>
          <w:szCs w:val="24"/>
          <w:u w:val="single"/>
          <w:lang w:val="es-ES"/>
        </w:rPr>
      </w:pPr>
      <w:r w:rsidRPr="00076509">
        <w:rPr>
          <w:rFonts w:ascii="Optima" w:hAnsi="Optima" w:cs="Arial"/>
          <w:szCs w:val="24"/>
          <w:u w:val="single"/>
          <w:lang w:val="es-ES"/>
        </w:rPr>
        <w:t xml:space="preserve">Esta propuesta de adjudicación está condicionada a la aportación en el plazo establecido de la documentación requerida en el Pliego de cláusulas Administrativas Particulares que rija la licitación. </w:t>
      </w:r>
    </w:p>
    <w:p w14:paraId="02862766" w14:textId="77777777" w:rsidR="00E3317B" w:rsidRPr="00076509" w:rsidRDefault="00E3317B" w:rsidP="00E3317B">
      <w:pPr>
        <w:autoSpaceDE w:val="0"/>
        <w:autoSpaceDN w:val="0"/>
        <w:adjustRightInd w:val="0"/>
        <w:jc w:val="both"/>
        <w:rPr>
          <w:rFonts w:ascii="Optima" w:hAnsi="Optima" w:cs="Arial"/>
          <w:szCs w:val="24"/>
          <w:lang w:val="es-ES"/>
        </w:rPr>
      </w:pPr>
    </w:p>
    <w:p w14:paraId="6FA22E7F" w14:textId="77777777" w:rsidR="00E3317B" w:rsidRDefault="00E3317B" w:rsidP="00E3317B">
      <w:pPr>
        <w:autoSpaceDE w:val="0"/>
        <w:autoSpaceDN w:val="0"/>
        <w:adjustRightInd w:val="0"/>
        <w:ind w:firstLine="708"/>
        <w:jc w:val="both"/>
        <w:rPr>
          <w:rFonts w:ascii="Optima" w:hAnsi="Optima" w:cs="Arial"/>
          <w:szCs w:val="24"/>
          <w:lang w:val="es-ES"/>
        </w:rPr>
      </w:pPr>
      <w:r w:rsidRPr="00076509">
        <w:rPr>
          <w:rFonts w:ascii="Optima" w:hAnsi="Optima" w:cs="Arial"/>
          <w:szCs w:val="24"/>
          <w:lang w:val="es-ES"/>
        </w:rPr>
        <w:t>En virtud de lo expuesto, la Mesa de Contratación</w:t>
      </w:r>
      <w:r w:rsidRPr="00076509">
        <w:rPr>
          <w:rFonts w:ascii="Optima" w:hAnsi="Optima" w:cs="Arial"/>
          <w:b/>
          <w:szCs w:val="24"/>
          <w:lang w:val="es-ES"/>
        </w:rPr>
        <w:t xml:space="preserve">, </w:t>
      </w:r>
      <w:r w:rsidRPr="00076509">
        <w:rPr>
          <w:rFonts w:ascii="Optima" w:hAnsi="Optima" w:cs="Arial"/>
          <w:szCs w:val="24"/>
          <w:lang w:val="es-ES"/>
        </w:rPr>
        <w:t xml:space="preserve"> </w:t>
      </w:r>
      <w:r w:rsidRPr="00076509">
        <w:rPr>
          <w:rFonts w:ascii="Optima" w:hAnsi="Optima" w:cs="Arial"/>
          <w:b/>
          <w:szCs w:val="24"/>
          <w:lang w:val="es-ES"/>
        </w:rPr>
        <w:t xml:space="preserve">ACUERDA </w:t>
      </w:r>
      <w:r>
        <w:rPr>
          <w:rFonts w:ascii="Optima" w:hAnsi="Optima" w:cs="Arial"/>
          <w:b/>
          <w:szCs w:val="24"/>
          <w:lang w:val="es-ES"/>
        </w:rPr>
        <w:t xml:space="preserve">por unanimidad </w:t>
      </w:r>
      <w:r w:rsidRPr="00076509">
        <w:rPr>
          <w:rFonts w:ascii="Optima" w:hAnsi="Optima" w:cs="Arial"/>
          <w:b/>
          <w:szCs w:val="24"/>
          <w:lang w:val="es-ES"/>
        </w:rPr>
        <w:t>REQUERIR</w:t>
      </w:r>
      <w:r w:rsidRPr="00076509">
        <w:rPr>
          <w:rFonts w:ascii="Optima" w:hAnsi="Optima" w:cs="Arial"/>
          <w:szCs w:val="24"/>
          <w:lang w:val="es-ES"/>
        </w:rPr>
        <w:t xml:space="preserve"> a </w:t>
      </w:r>
      <w:r w:rsidRPr="0048687D">
        <w:rPr>
          <w:rFonts w:ascii="Optima" w:hAnsi="Optima" w:cs="Optima-BoldItalic"/>
          <w:b/>
          <w:bCs/>
          <w:iCs/>
          <w:caps/>
          <w:szCs w:val="24"/>
          <w:lang w:val="es-ES"/>
        </w:rPr>
        <w:t>INGEMONT TECNOLOGÍAS, S.A., CON CIF A91614263</w:t>
      </w:r>
      <w:r>
        <w:rPr>
          <w:rFonts w:ascii="Optima" w:hAnsi="Optima" w:cs="Arial"/>
          <w:b/>
          <w:szCs w:val="24"/>
          <w:lang w:val="es-ES"/>
        </w:rPr>
        <w:t xml:space="preserve">, </w:t>
      </w:r>
      <w:r w:rsidRPr="00076509">
        <w:rPr>
          <w:rFonts w:ascii="Optima" w:hAnsi="Optima" w:cs="Arial"/>
          <w:szCs w:val="24"/>
          <w:lang w:val="es-ES"/>
        </w:rPr>
        <w:t xml:space="preserve">en virtud de lo dispuesto en el artículo 150.2 de la </w:t>
      </w:r>
      <w:r w:rsidRPr="00076509">
        <w:rPr>
          <w:rFonts w:ascii="Optima" w:hAnsi="Optima" w:cs="Arial"/>
          <w:iCs/>
          <w:szCs w:val="24"/>
          <w:lang w:val="es-ES"/>
        </w:rPr>
        <w:t>Ley 9/2017, de 8 de noviembre, de Contratos del Sector Público</w:t>
      </w:r>
      <w:r w:rsidRPr="00076509">
        <w:rPr>
          <w:rFonts w:ascii="Optima" w:hAnsi="Optima" w:cs="Arial"/>
          <w:szCs w:val="24"/>
          <w:lang w:val="es-ES"/>
        </w:rPr>
        <w:t xml:space="preserve"> para que en plazo máximo de </w:t>
      </w:r>
      <w:r w:rsidRPr="00076509">
        <w:rPr>
          <w:rFonts w:ascii="Optima" w:hAnsi="Optima" w:cs="Arial"/>
          <w:b/>
          <w:szCs w:val="24"/>
          <w:lang w:val="es-ES"/>
        </w:rPr>
        <w:t>DIEZ (10) DÍAS HÁBILES</w:t>
      </w:r>
      <w:r w:rsidRPr="00076509">
        <w:rPr>
          <w:rFonts w:ascii="Optima" w:hAnsi="Optima" w:cs="Arial"/>
          <w:szCs w:val="24"/>
          <w:lang w:val="es-ES"/>
        </w:rPr>
        <w:t xml:space="preserve"> </w:t>
      </w:r>
      <w:r w:rsidRPr="004F79BA">
        <w:rPr>
          <w:rFonts w:ascii="Optima" w:hAnsi="Optima" w:cs="Arial"/>
          <w:color w:val="FF0000"/>
          <w:szCs w:val="24"/>
          <w:lang w:val="es-ES"/>
        </w:rPr>
        <w:t xml:space="preserve"> </w:t>
      </w:r>
      <w:r w:rsidRPr="00076509">
        <w:rPr>
          <w:rFonts w:ascii="Optima" w:hAnsi="Optima" w:cs="Arial"/>
          <w:szCs w:val="24"/>
          <w:lang w:val="es-ES"/>
        </w:rPr>
        <w:t xml:space="preserve">contados a partir de la recepción de la notificación efectuada medios electrónicos presente: </w:t>
      </w:r>
    </w:p>
    <w:p w14:paraId="3BDEB20E" w14:textId="77777777" w:rsidR="00E3317B" w:rsidRPr="00740133" w:rsidRDefault="00E3317B" w:rsidP="00E3317B">
      <w:pPr>
        <w:autoSpaceDE w:val="0"/>
        <w:autoSpaceDN w:val="0"/>
        <w:adjustRightInd w:val="0"/>
        <w:jc w:val="both"/>
        <w:rPr>
          <w:rFonts w:ascii="Optima" w:hAnsi="Optima" w:cs="TT27Bt00"/>
          <w:szCs w:val="24"/>
          <w:lang w:val="es-ES"/>
        </w:rPr>
      </w:pPr>
    </w:p>
    <w:tbl>
      <w:tblPr>
        <w:tblStyle w:val="Tablaconcuadrcula"/>
        <w:tblW w:w="0" w:type="auto"/>
        <w:tblLook w:val="04A0" w:firstRow="1" w:lastRow="0" w:firstColumn="1" w:lastColumn="0" w:noHBand="0" w:noVBand="1"/>
      </w:tblPr>
      <w:tblGrid>
        <w:gridCol w:w="9006"/>
      </w:tblGrid>
      <w:tr w:rsidR="00E3317B" w:rsidRPr="00076509" w14:paraId="3B25092B" w14:textId="77777777" w:rsidTr="00B654B7">
        <w:tc>
          <w:tcPr>
            <w:tcW w:w="9006" w:type="dxa"/>
          </w:tcPr>
          <w:p w14:paraId="69618D7D" w14:textId="5671BFE1" w:rsidR="00E3317B" w:rsidRDefault="00E3317B" w:rsidP="00B654B7">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color w:val="000000" w:themeColor="text1"/>
                <w:szCs w:val="24"/>
                <w:u w:val="single"/>
                <w:lang w:val="es-ES"/>
              </w:rPr>
            </w:pPr>
            <w:r w:rsidRPr="00076509">
              <w:br w:type="page"/>
            </w:r>
            <w:r w:rsidRPr="00894617">
              <w:rPr>
                <w:rFonts w:ascii="Optima" w:hAnsi="Optima" w:cs="TT27Bt00"/>
                <w:b/>
                <w:color w:val="000000" w:themeColor="text1"/>
                <w:szCs w:val="24"/>
                <w:u w:val="single"/>
                <w:lang w:val="es-ES"/>
              </w:rPr>
              <w:t>1) Los poderes de representación, debidamente bastanteados</w:t>
            </w:r>
            <w:r w:rsidRPr="00894617">
              <w:rPr>
                <w:rFonts w:ascii="Optima" w:hAnsi="Optima" w:cs="TT27Bt00"/>
                <w:color w:val="000000" w:themeColor="text1"/>
                <w:szCs w:val="24"/>
                <w:lang w:val="es-ES"/>
              </w:rPr>
              <w:t xml:space="preserve"> por la Asesoría Jurídica de esta Corporación, sita en la calle Bravo Murillo nº 25- 2ª planta, de Las Palmas de Gran Canaria, teléfonos 928.219683/4/5/. Trámite disponible en </w:t>
            </w:r>
            <w:hyperlink r:id="rId13" w:history="1">
              <w:r w:rsidRPr="009E505E">
                <w:rPr>
                  <w:rStyle w:val="Hipervnculo"/>
                  <w:rFonts w:ascii="Optima" w:hAnsi="Optima" w:cs="TT27Bt00"/>
                  <w:color w:val="000000" w:themeColor="text1"/>
                  <w:szCs w:val="24"/>
                  <w:lang w:val="es-ES"/>
                </w:rPr>
                <w:t>https://cabildo.grancanaria.com/busqueda?articleId=65963</w:t>
              </w:r>
            </w:hyperlink>
          </w:p>
          <w:p w14:paraId="5E7DDC69" w14:textId="77777777" w:rsidR="00E3317B" w:rsidRDefault="00E3317B" w:rsidP="00B654B7">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color w:val="000000" w:themeColor="text1"/>
                <w:szCs w:val="24"/>
                <w:u w:val="single"/>
                <w:lang w:val="es-ES"/>
              </w:rPr>
            </w:pPr>
          </w:p>
          <w:p w14:paraId="1D7D867B" w14:textId="77777777" w:rsidR="00E3317B" w:rsidRDefault="00E3317B" w:rsidP="00B654B7">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Arial"/>
                <w:b/>
                <w:szCs w:val="24"/>
                <w:lang w:val="es-ES"/>
              </w:rPr>
            </w:pPr>
            <w:r w:rsidRPr="00076509">
              <w:rPr>
                <w:rFonts w:ascii="Optima" w:hAnsi="Optima" w:cs="Arial"/>
                <w:b/>
                <w:szCs w:val="24"/>
                <w:u w:val="single"/>
                <w:lang w:val="es-ES"/>
              </w:rPr>
              <w:t xml:space="preserve">2) Solvencia económica financiera: </w:t>
            </w:r>
            <w:r w:rsidRPr="00076509">
              <w:rPr>
                <w:rFonts w:ascii="Optima" w:hAnsi="Optima" w:cs="Arial"/>
                <w:szCs w:val="24"/>
                <w:lang w:val="es-ES"/>
              </w:rPr>
              <w:t>Volumen anual de negocios, o bien volumen anual de negocios en el ámbito al que se refiera el contrato, referido al mejor ejercicio dentro de los tres últimos disponibles en función de las fechas de constitución o de inicio de actividades del empresario y de presentación de las ofertas, deberá ser al menos de</w:t>
            </w:r>
            <w:r>
              <w:rPr>
                <w:rFonts w:ascii="Optima" w:hAnsi="Optima" w:cs="Arial"/>
                <w:szCs w:val="24"/>
                <w:lang w:val="es-ES"/>
              </w:rPr>
              <w:t xml:space="preserve"> </w:t>
            </w:r>
            <w:r w:rsidRPr="00723B01">
              <w:rPr>
                <w:rFonts w:ascii="Optima" w:hAnsi="Optima" w:cs="Arial"/>
                <w:b/>
                <w:szCs w:val="24"/>
                <w:lang w:val="es-ES"/>
              </w:rPr>
              <w:t>171.168,22</w:t>
            </w:r>
            <w:r>
              <w:rPr>
                <w:rFonts w:ascii="Optima" w:hAnsi="Optima" w:cs="Arial"/>
                <w:b/>
                <w:szCs w:val="24"/>
                <w:lang w:val="es-ES"/>
              </w:rPr>
              <w:t xml:space="preserve"> €.</w:t>
            </w:r>
          </w:p>
          <w:p w14:paraId="739CEA75" w14:textId="77777777" w:rsidR="00E3317B" w:rsidRDefault="00E3317B" w:rsidP="00B654B7">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color w:val="000000" w:themeColor="text1"/>
                <w:szCs w:val="24"/>
                <w:u w:val="single"/>
                <w:lang w:val="es-ES"/>
              </w:rPr>
            </w:pPr>
          </w:p>
          <w:p w14:paraId="65DB792C" w14:textId="77777777" w:rsidR="00E3317B" w:rsidRDefault="00E3317B" w:rsidP="00B654B7">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color w:val="000000" w:themeColor="text1"/>
                <w:szCs w:val="24"/>
                <w:u w:val="single"/>
                <w:lang w:val="es-ES"/>
              </w:rPr>
            </w:pPr>
            <w:r w:rsidRPr="00076509">
              <w:rPr>
                <w:rFonts w:ascii="Optima" w:hAnsi="Optima" w:cs="Arial"/>
                <w:szCs w:val="24"/>
                <w:lang w:val="es-ES"/>
              </w:rPr>
              <w:t>El volumen anual de negocios del licitador o candidato se acreditará por medio de sus cuentas anuales aprobadas y depositadas en el Registro Mercantil, si el empresario estuviera inscrito en dicho registro, y en caso contrario por las depositadas en el registro oficial en que deba estar inscrito. Los empresarios individuales no inscritos en el Registro Mercantil acreditarán su volumen anual de negocios mediante sus libros de inventarios y cuentas anuales legalizados por el Registro Mercantil.</w:t>
            </w:r>
          </w:p>
          <w:p w14:paraId="2FC471C4" w14:textId="77777777" w:rsidR="00E3317B" w:rsidRDefault="00E3317B" w:rsidP="00B654B7">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color w:val="000000" w:themeColor="text1"/>
                <w:szCs w:val="24"/>
                <w:u w:val="single"/>
                <w:lang w:val="es-ES"/>
              </w:rPr>
            </w:pPr>
          </w:p>
          <w:p w14:paraId="1E4D2B72" w14:textId="77777777" w:rsidR="00E3317B" w:rsidRDefault="00E3317B" w:rsidP="00B654B7">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color w:val="000000" w:themeColor="text1"/>
                <w:szCs w:val="24"/>
                <w:u w:val="single"/>
                <w:lang w:val="es-ES"/>
              </w:rPr>
            </w:pPr>
          </w:p>
          <w:p w14:paraId="766CE89E" w14:textId="77777777" w:rsidR="00A7517D" w:rsidRDefault="00A7517D" w:rsidP="00B654B7">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color w:val="000000" w:themeColor="text1"/>
                <w:szCs w:val="24"/>
                <w:u w:val="single"/>
                <w:lang w:val="es-ES"/>
              </w:rPr>
            </w:pPr>
          </w:p>
          <w:p w14:paraId="4B24F5AD" w14:textId="77777777" w:rsidR="00A7517D" w:rsidRDefault="00A7517D" w:rsidP="00B654B7">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color w:val="000000" w:themeColor="text1"/>
                <w:szCs w:val="24"/>
                <w:u w:val="single"/>
                <w:lang w:val="es-ES"/>
              </w:rPr>
            </w:pPr>
          </w:p>
          <w:p w14:paraId="11887395" w14:textId="77777777" w:rsidR="00E3317B" w:rsidRDefault="00E3317B" w:rsidP="00B654B7">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b/>
                <w:szCs w:val="24"/>
              </w:rPr>
            </w:pPr>
            <w:r w:rsidRPr="00076509">
              <w:rPr>
                <w:rFonts w:ascii="Optima" w:hAnsi="Optima" w:cs="Arial"/>
                <w:b/>
                <w:szCs w:val="24"/>
                <w:u w:val="single"/>
                <w:lang w:val="es-ES"/>
              </w:rPr>
              <w:lastRenderedPageBreak/>
              <w:t xml:space="preserve">3) Solvencia Técnica o Profesional empresas que no son de nueva creación: </w:t>
            </w:r>
            <w:r w:rsidRPr="00076509">
              <w:rPr>
                <w:rFonts w:ascii="Optima" w:hAnsi="Optima"/>
                <w:szCs w:val="24"/>
              </w:rPr>
              <w:t>Una relación de los principales servicios o trabajos realizados de igual o similar naturaleza en los últimos tres años que incluya importe, fechas y el destinatario, público o privado, de los mismos. Los servicios o trabajos efectuados se acreditarán mediante certificados expedidos o visados por el órgano competente, cuando el destinatario sea una entidad del sector público; cuando el destinatario sea un sujeto privado, mediante un certificado expedido por éste o, a falta de este certificado, mediante una declaración del empresario; en su caso, estos certificados serán comunicados directamente al órgano de contratación por la autoridad competente. Se requiere que importe anual acumulado en el año de mayor ejecución sea igual o superior a</w:t>
            </w:r>
            <w:r>
              <w:rPr>
                <w:rFonts w:ascii="Optima" w:hAnsi="Optima"/>
                <w:szCs w:val="24"/>
              </w:rPr>
              <w:t xml:space="preserve"> </w:t>
            </w:r>
            <w:r w:rsidRPr="00723B01">
              <w:rPr>
                <w:rFonts w:ascii="Optima" w:hAnsi="Optima"/>
                <w:b/>
                <w:szCs w:val="24"/>
              </w:rPr>
              <w:t>79.878,50€.</w:t>
            </w:r>
          </w:p>
          <w:p w14:paraId="3AC6D353" w14:textId="77777777" w:rsidR="00E3317B" w:rsidRDefault="00E3317B" w:rsidP="00B654B7">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b/>
                <w:szCs w:val="24"/>
              </w:rPr>
            </w:pPr>
          </w:p>
          <w:p w14:paraId="78A5F9D4" w14:textId="77777777" w:rsidR="00E3317B" w:rsidRPr="00723B01" w:rsidRDefault="00E3317B" w:rsidP="00B654B7">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szCs w:val="24"/>
              </w:rPr>
            </w:pPr>
            <w:r w:rsidRPr="00723B01">
              <w:rPr>
                <w:rFonts w:ascii="Optima" w:hAnsi="Optima"/>
                <w:szCs w:val="24"/>
              </w:rPr>
              <w:t>X Indicación del personal técnico o de las unidades técnicas, integradas o no en la empresa, participantes en el contrato, especialmente aquéllos encargados del control de calidad. Se requiere; Un Ingeniero/a Técnico Industrial o Ingeniero/a Industrial</w:t>
            </w:r>
          </w:p>
          <w:p w14:paraId="126E42B0" w14:textId="39C7B1B2" w:rsidR="00E3317B" w:rsidRPr="00723B01" w:rsidRDefault="00E3317B" w:rsidP="00B654B7">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szCs w:val="24"/>
              </w:rPr>
            </w:pPr>
            <w:r w:rsidRPr="00723B01">
              <w:rPr>
                <w:rFonts w:ascii="Optima" w:hAnsi="Optima"/>
                <w:szCs w:val="24"/>
              </w:rPr>
              <w:t>Al menos 2 operarios de mant</w:t>
            </w:r>
            <w:r w:rsidR="00D37D29">
              <w:rPr>
                <w:rFonts w:ascii="Optima" w:hAnsi="Optima"/>
                <w:szCs w:val="24"/>
              </w:rPr>
              <w:t>enimiento con Titulación de FP prim</w:t>
            </w:r>
            <w:r w:rsidRPr="00723B01">
              <w:rPr>
                <w:rFonts w:ascii="Optima" w:hAnsi="Optima"/>
                <w:szCs w:val="24"/>
              </w:rPr>
              <w:t>er grado o similar</w:t>
            </w:r>
          </w:p>
          <w:p w14:paraId="2B011967" w14:textId="77777777" w:rsidR="00E3317B" w:rsidRDefault="00E3317B" w:rsidP="00B654B7">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color w:val="000000" w:themeColor="text1"/>
                <w:szCs w:val="24"/>
                <w:u w:val="single"/>
                <w:lang w:val="es-ES"/>
              </w:rPr>
            </w:pPr>
          </w:p>
          <w:p w14:paraId="6438587C" w14:textId="2B6B3358" w:rsidR="00E3317B" w:rsidRPr="00FE596B" w:rsidRDefault="00E3317B" w:rsidP="00B654B7">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szCs w:val="24"/>
                <w:lang w:val="es-ES"/>
              </w:rPr>
            </w:pPr>
            <w:r w:rsidRPr="00076509">
              <w:rPr>
                <w:rFonts w:ascii="Optima" w:hAnsi="Optima" w:cs="TT27Bt00"/>
                <w:b/>
                <w:szCs w:val="24"/>
                <w:u w:val="single"/>
                <w:lang w:val="es-ES"/>
              </w:rPr>
              <w:t xml:space="preserve">4) </w:t>
            </w:r>
            <w:r w:rsidRPr="000F4411">
              <w:rPr>
                <w:rFonts w:ascii="Optima" w:hAnsi="Optima" w:cs="TT27Bt00"/>
                <w:szCs w:val="24"/>
                <w:lang w:val="es-ES"/>
              </w:rPr>
              <w:t>Dado que el licitador ha autorizado la consulta electrónica de datos</w:t>
            </w:r>
            <w:r w:rsidR="00F80B60">
              <w:rPr>
                <w:rFonts w:ascii="Optima" w:hAnsi="Optima" w:cs="TT27Bt00"/>
                <w:szCs w:val="24"/>
                <w:lang w:val="es-ES"/>
              </w:rPr>
              <w:t xml:space="preserve"> consta unido al expediente electrónico</w:t>
            </w:r>
            <w:r w:rsidR="00F80B60" w:rsidRPr="000F4411">
              <w:rPr>
                <w:rFonts w:ascii="Optima" w:hAnsi="Optima" w:cs="TT27Bt00"/>
                <w:szCs w:val="24"/>
                <w:lang w:val="es-ES"/>
              </w:rPr>
              <w:t xml:space="preserve"> </w:t>
            </w:r>
            <w:r w:rsidR="00F80B60" w:rsidRPr="00247844">
              <w:rPr>
                <w:rFonts w:ascii="Optima" w:hAnsi="Optima" w:cs="TT27Bt00"/>
                <w:i/>
                <w:szCs w:val="24"/>
                <w:lang w:val="es-ES"/>
              </w:rPr>
              <w:t>(certificaciones de estar al corriente en sus obligaciones tributarias Canarias y de seguridad social positivo)</w:t>
            </w:r>
            <w:r w:rsidR="00F80B60">
              <w:rPr>
                <w:rFonts w:ascii="Optima" w:hAnsi="Optima" w:cs="TT27Bt00"/>
                <w:szCs w:val="24"/>
                <w:lang w:val="es-ES"/>
              </w:rPr>
              <w:t xml:space="preserve"> </w:t>
            </w:r>
            <w:r w:rsidR="00F80B60" w:rsidRPr="00247844">
              <w:rPr>
                <w:rFonts w:ascii="Optima" w:hAnsi="Optima" w:cs="TT27Bt00"/>
                <w:szCs w:val="24"/>
                <w:u w:val="single"/>
                <w:lang w:val="es-ES"/>
              </w:rPr>
              <w:t xml:space="preserve">y </w:t>
            </w:r>
            <w:r w:rsidR="00247844" w:rsidRPr="00247844">
              <w:rPr>
                <w:rFonts w:ascii="Optima" w:hAnsi="Optima" w:cs="TT27Bt00"/>
                <w:szCs w:val="24"/>
                <w:u w:val="single"/>
                <w:lang w:val="es-ES"/>
              </w:rPr>
              <w:t>certificación</w:t>
            </w:r>
            <w:r w:rsidRPr="00247844">
              <w:rPr>
                <w:rFonts w:ascii="Optima" w:hAnsi="Optima" w:cs="TT27Bt00"/>
                <w:szCs w:val="24"/>
                <w:u w:val="single"/>
                <w:lang w:val="es-ES"/>
              </w:rPr>
              <w:t xml:space="preserve"> de estar al corriente e</w:t>
            </w:r>
            <w:r w:rsidR="00F80B60" w:rsidRPr="00247844">
              <w:rPr>
                <w:rFonts w:ascii="Optima" w:hAnsi="Optima" w:cs="TT27Bt00"/>
                <w:szCs w:val="24"/>
                <w:u w:val="single"/>
                <w:lang w:val="es-ES"/>
              </w:rPr>
              <w:t>n sus obligacion</w:t>
            </w:r>
            <w:r w:rsidR="00142C70">
              <w:rPr>
                <w:rFonts w:ascii="Optima" w:hAnsi="Optima" w:cs="TT27Bt00"/>
                <w:szCs w:val="24"/>
                <w:u w:val="single"/>
                <w:lang w:val="es-ES"/>
              </w:rPr>
              <w:t xml:space="preserve">es tributarias Estatal negativo; </w:t>
            </w:r>
            <w:r w:rsidR="00142C70" w:rsidRPr="008F4FE7">
              <w:rPr>
                <w:rFonts w:ascii="Optima" w:hAnsi="Optima" w:cs="TT27Bt00"/>
                <w:b/>
                <w:szCs w:val="24"/>
                <w:u w:val="single"/>
                <w:lang w:val="es-ES"/>
              </w:rPr>
              <w:t>D</w:t>
            </w:r>
            <w:r w:rsidR="00F80B60" w:rsidRPr="008F4FE7">
              <w:rPr>
                <w:rFonts w:ascii="Optima" w:hAnsi="Optima" w:cs="TT27Bt00"/>
                <w:b/>
                <w:szCs w:val="24"/>
                <w:u w:val="single"/>
                <w:lang w:val="es-ES"/>
              </w:rPr>
              <w:t xml:space="preserve">eberá aportar </w:t>
            </w:r>
            <w:r w:rsidRPr="008F4FE7">
              <w:rPr>
                <w:rFonts w:ascii="Optima" w:hAnsi="Optima" w:cs="TT27Bt00"/>
                <w:b/>
                <w:szCs w:val="24"/>
                <w:u w:val="single"/>
                <w:lang w:val="es-ES"/>
              </w:rPr>
              <w:t>la documentación  justificativa de hallarse al corriente en el cumplimiento de sus obligaciones tributarias relativas a la Hacienda Estatal</w:t>
            </w:r>
            <w:r w:rsidR="00F80B60" w:rsidRPr="008F4FE7">
              <w:rPr>
                <w:rFonts w:ascii="Optima" w:hAnsi="Optima" w:cs="TT27Bt00"/>
                <w:b/>
                <w:szCs w:val="24"/>
                <w:u w:val="single"/>
                <w:lang w:val="es-ES"/>
              </w:rPr>
              <w:t xml:space="preserve"> </w:t>
            </w:r>
            <w:r w:rsidRPr="008F4FE7">
              <w:rPr>
                <w:rFonts w:ascii="Optima" w:hAnsi="Optima" w:cs="TT27Bt00"/>
                <w:b/>
                <w:szCs w:val="24"/>
                <w:u w:val="single"/>
                <w:lang w:val="es-ES"/>
              </w:rPr>
              <w:t>(específico para contratar con la Administración</w:t>
            </w:r>
            <w:r w:rsidR="005F1F3E">
              <w:rPr>
                <w:rFonts w:ascii="Optima" w:hAnsi="Optima" w:cs="TT27Bt00"/>
                <w:b/>
                <w:szCs w:val="24"/>
                <w:u w:val="single"/>
                <w:lang w:val="es-ES"/>
              </w:rPr>
              <w:t xml:space="preserve"> positivo</w:t>
            </w:r>
            <w:r w:rsidRPr="008F4FE7">
              <w:rPr>
                <w:rFonts w:ascii="Optima" w:hAnsi="Optima" w:cs="TT27Bt00"/>
                <w:b/>
                <w:szCs w:val="24"/>
                <w:u w:val="single"/>
                <w:lang w:val="es-ES"/>
              </w:rPr>
              <w:t>)</w:t>
            </w:r>
            <w:r w:rsidRPr="008F4FE7">
              <w:rPr>
                <w:rFonts w:ascii="Optima" w:hAnsi="Optima" w:cs="TT27Bt00"/>
                <w:b/>
                <w:szCs w:val="24"/>
                <w:lang w:val="es-ES"/>
              </w:rPr>
              <w:t>.</w:t>
            </w:r>
          </w:p>
          <w:p w14:paraId="60A7859B" w14:textId="77777777" w:rsidR="00E3317B" w:rsidRDefault="00E3317B" w:rsidP="00B654B7">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b/>
                <w:szCs w:val="24"/>
              </w:rPr>
            </w:pPr>
          </w:p>
          <w:p w14:paraId="15BD6F1E" w14:textId="6713B16C" w:rsidR="00E3317B" w:rsidRDefault="00E3317B" w:rsidP="00B654B7">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szCs w:val="24"/>
              </w:rPr>
            </w:pPr>
            <w:r w:rsidRPr="00D066CB">
              <w:rPr>
                <w:rFonts w:ascii="Optima" w:hAnsi="Optima" w:cs="TT27Bt00"/>
                <w:b/>
                <w:szCs w:val="24"/>
              </w:rPr>
              <w:t>5) Asimismo, en igual plazo ha de constituir la garantía definitiva</w:t>
            </w:r>
            <w:r w:rsidRPr="00D066CB">
              <w:rPr>
                <w:rFonts w:ascii="Optima" w:hAnsi="Optima" w:cs="TT27Bt00"/>
                <w:szCs w:val="24"/>
              </w:rPr>
              <w:t xml:space="preserve">, conforme al artículo 107 LCSP por los siguientes importes, que se corresponde con el cinco por ciento (5%) del importe </w:t>
            </w:r>
            <w:r>
              <w:rPr>
                <w:rFonts w:ascii="Optima" w:hAnsi="Optima" w:cs="TT27Bt00"/>
                <w:szCs w:val="24"/>
              </w:rPr>
              <w:t xml:space="preserve">de </w:t>
            </w:r>
            <w:r w:rsidRPr="005B1B40">
              <w:rPr>
                <w:rFonts w:ascii="Optima" w:hAnsi="Optima" w:cs="TT27Bt00"/>
                <w:szCs w:val="24"/>
              </w:rPr>
              <w:t>adjudicación 5</w:t>
            </w:r>
            <w:r w:rsidRPr="00EC0169">
              <w:rPr>
                <w:rFonts w:ascii="Optima" w:hAnsi="Optima" w:cs="TT27Bt00"/>
                <w:b/>
                <w:szCs w:val="24"/>
              </w:rPr>
              <w:t xml:space="preserve">% de </w:t>
            </w:r>
            <w:r w:rsidR="005B1B40" w:rsidRPr="00EC0169">
              <w:rPr>
                <w:rFonts w:ascii="Optima" w:hAnsi="Optima" w:cs="TT27Bt00"/>
                <w:b/>
                <w:szCs w:val="24"/>
              </w:rPr>
              <w:t>104.977,57 = 5.248,88</w:t>
            </w:r>
            <w:r w:rsidR="005B1B40">
              <w:rPr>
                <w:rFonts w:ascii="Optima" w:hAnsi="Optima" w:cs="TT27Bt00"/>
                <w:szCs w:val="24"/>
              </w:rPr>
              <w:t>€</w:t>
            </w:r>
          </w:p>
          <w:p w14:paraId="1F5C8347" w14:textId="77777777" w:rsidR="00E3317B" w:rsidRPr="00076509" w:rsidRDefault="00E3317B" w:rsidP="00B654B7">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Arial"/>
                <w:szCs w:val="24"/>
                <w:lang w:val="es-ES"/>
              </w:rPr>
            </w:pPr>
          </w:p>
        </w:tc>
      </w:tr>
    </w:tbl>
    <w:p w14:paraId="16DD9050" w14:textId="77777777" w:rsidR="00E3317B" w:rsidRDefault="00E3317B" w:rsidP="00E3317B">
      <w:pPr>
        <w:autoSpaceDE w:val="0"/>
        <w:autoSpaceDN w:val="0"/>
        <w:adjustRightInd w:val="0"/>
        <w:rPr>
          <w:rFonts w:ascii="Optima" w:hAnsi="Optima" w:cs="Optima-BoldItalic"/>
          <w:b/>
          <w:bCs/>
          <w:iCs/>
          <w:sz w:val="20"/>
          <w:lang w:val="es-ES"/>
        </w:rPr>
      </w:pPr>
    </w:p>
    <w:p w14:paraId="236B307F" w14:textId="77777777" w:rsidR="005A6316" w:rsidRDefault="005A6316" w:rsidP="00E3317B">
      <w:pPr>
        <w:autoSpaceDE w:val="0"/>
        <w:autoSpaceDN w:val="0"/>
        <w:adjustRightInd w:val="0"/>
        <w:rPr>
          <w:rFonts w:ascii="Optima" w:hAnsi="Optima" w:cs="Optima-BoldItalic"/>
          <w:b/>
          <w:bCs/>
          <w:iCs/>
          <w:sz w:val="20"/>
          <w:lang w:val="es-ES"/>
        </w:rPr>
      </w:pPr>
    </w:p>
    <w:p w14:paraId="41FAE561" w14:textId="77777777" w:rsidR="00E3317B" w:rsidRPr="00387569" w:rsidRDefault="00E3317B" w:rsidP="00E3317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CC2E5" w:themeFill="accent1" w:themeFillTint="99"/>
        <w:jc w:val="both"/>
        <w:rPr>
          <w:rFonts w:ascii="Optima" w:hAnsi="Optima" w:cs="Arial"/>
          <w:b/>
          <w:sz w:val="28"/>
          <w:szCs w:val="28"/>
          <w:u w:val="single"/>
        </w:rPr>
      </w:pPr>
      <w:r w:rsidRPr="00387569">
        <w:rPr>
          <w:rFonts w:ascii="Optima" w:hAnsi="Optima" w:cs="Arial"/>
          <w:b/>
          <w:sz w:val="28"/>
          <w:szCs w:val="28"/>
          <w:u w:val="single"/>
        </w:rPr>
        <w:t>6. PROCEDIMIENTO ABIERTO SIMPLIFICADO ARTÍCULO 159 LCSP</w:t>
      </w:r>
    </w:p>
    <w:p w14:paraId="513E93ED" w14:textId="77777777" w:rsidR="00E3317B" w:rsidRDefault="00E3317B" w:rsidP="00E3317B">
      <w:pPr>
        <w:rPr>
          <w:rFonts w:ascii="Optima" w:hAnsi="Optima" w:cs="Arial"/>
          <w:b/>
          <w:szCs w:val="24"/>
          <w:u w:val="single"/>
        </w:rPr>
      </w:pPr>
    </w:p>
    <w:p w14:paraId="68BDD532" w14:textId="77777777" w:rsidR="00E3317B" w:rsidRPr="00D2544C" w:rsidRDefault="00E3317B" w:rsidP="00E3317B">
      <w:pPr>
        <w:pBdr>
          <w:top w:val="single" w:sz="4" w:space="1" w:color="auto"/>
          <w:left w:val="single" w:sz="4" w:space="4" w:color="auto"/>
          <w:bottom w:val="single" w:sz="4" w:space="1" w:color="auto"/>
          <w:right w:val="single" w:sz="4" w:space="4" w:color="auto"/>
        </w:pBdr>
        <w:shd w:val="clear" w:color="auto" w:fill="9CC2E5" w:themeFill="accent1" w:themeFillTint="99"/>
        <w:jc w:val="both"/>
        <w:rPr>
          <w:rFonts w:ascii="Optima" w:hAnsi="Optima" w:cs="Arial"/>
          <w:b/>
          <w:color w:val="000000"/>
          <w:szCs w:val="24"/>
          <w:u w:val="single"/>
        </w:rPr>
      </w:pPr>
      <w:r>
        <w:rPr>
          <w:rFonts w:ascii="Optima" w:hAnsi="Optima" w:cs="Arial"/>
          <w:b/>
          <w:color w:val="000000"/>
          <w:szCs w:val="24"/>
        </w:rPr>
        <w:t>6</w:t>
      </w:r>
      <w:r w:rsidRPr="00BF4E4B">
        <w:rPr>
          <w:rFonts w:ascii="Optima" w:hAnsi="Optima" w:cs="Arial"/>
          <w:b/>
          <w:color w:val="000000"/>
          <w:szCs w:val="24"/>
        </w:rPr>
        <w:t xml:space="preserve">.1- </w:t>
      </w:r>
      <w:r w:rsidRPr="00D2544C">
        <w:rPr>
          <w:rFonts w:ascii="Optima" w:hAnsi="Optima" w:cs="Arial"/>
          <w:b/>
          <w:color w:val="000000"/>
          <w:szCs w:val="24"/>
          <w:u w:val="single"/>
        </w:rPr>
        <w:t>CON CRITE</w:t>
      </w:r>
      <w:r w:rsidRPr="00936A60">
        <w:rPr>
          <w:rFonts w:ascii="Optima" w:hAnsi="Optima" w:cs="Arial"/>
          <w:b/>
          <w:color w:val="000000"/>
          <w:szCs w:val="24"/>
          <w:u w:val="single"/>
          <w:shd w:val="clear" w:color="auto" w:fill="9CC2E5" w:themeFill="accent1" w:themeFillTint="99"/>
        </w:rPr>
        <w:t>R</w:t>
      </w:r>
      <w:r w:rsidRPr="00D2544C">
        <w:rPr>
          <w:rFonts w:ascii="Optima" w:hAnsi="Optima" w:cs="Arial"/>
          <w:b/>
          <w:color w:val="000000"/>
          <w:szCs w:val="24"/>
          <w:u w:val="single"/>
        </w:rPr>
        <w:t>IOS SUJETOS A JUICIO DE VALOR</w:t>
      </w:r>
      <w:r>
        <w:rPr>
          <w:rFonts w:ascii="Optima" w:hAnsi="Optima" w:cs="Arial"/>
          <w:b/>
          <w:color w:val="000000"/>
          <w:szCs w:val="24"/>
          <w:u w:val="single"/>
        </w:rPr>
        <w:t xml:space="preserve">: </w:t>
      </w:r>
    </w:p>
    <w:p w14:paraId="55A8C0CB" w14:textId="77777777" w:rsidR="00E3317B" w:rsidRPr="008711D0" w:rsidRDefault="00E3317B" w:rsidP="00E3317B">
      <w:pPr>
        <w:jc w:val="both"/>
        <w:rPr>
          <w:rFonts w:ascii="Optima" w:hAnsi="Optima" w:cs="Arial"/>
          <w:b/>
          <w:color w:val="000000"/>
          <w:szCs w:val="24"/>
        </w:rPr>
      </w:pPr>
    </w:p>
    <w:p w14:paraId="45F91F96" w14:textId="77777777" w:rsidR="00E3317B" w:rsidRPr="007A337A" w:rsidRDefault="00E3317B" w:rsidP="00E3317B">
      <w:pPr>
        <w:ind w:left="708"/>
        <w:jc w:val="both"/>
        <w:rPr>
          <w:rFonts w:ascii="Optima" w:hAnsi="Optima" w:cs="Arial"/>
          <w:b/>
          <w:color w:val="000000"/>
          <w:szCs w:val="24"/>
        </w:rPr>
      </w:pPr>
      <w:r w:rsidRPr="007A337A">
        <w:rPr>
          <w:rFonts w:ascii="Optima" w:hAnsi="Optima" w:cs="Arial"/>
          <w:b/>
          <w:color w:val="000000"/>
          <w:szCs w:val="24"/>
        </w:rPr>
        <w:t>6.1.3 Informe Técnico de criterios sujetos a juicio de valor.</w:t>
      </w:r>
    </w:p>
    <w:p w14:paraId="013D904B" w14:textId="77777777" w:rsidR="00E3317B" w:rsidRPr="007A337A" w:rsidRDefault="00E3317B" w:rsidP="00E3317B">
      <w:pPr>
        <w:jc w:val="both"/>
        <w:rPr>
          <w:rFonts w:ascii="Optima" w:hAnsi="Optima" w:cs="Arial"/>
          <w:b/>
          <w:color w:val="000000"/>
          <w:szCs w:val="24"/>
        </w:rPr>
      </w:pPr>
    </w:p>
    <w:p w14:paraId="31D535B5" w14:textId="77777777" w:rsidR="00E3317B" w:rsidRPr="001E5B17" w:rsidRDefault="00E3317B" w:rsidP="00E3317B">
      <w:pPr>
        <w:pStyle w:val="Prrafodelista"/>
        <w:numPr>
          <w:ilvl w:val="0"/>
          <w:numId w:val="11"/>
        </w:numPr>
        <w:spacing w:after="160" w:line="259" w:lineRule="auto"/>
        <w:ind w:left="-142" w:firstLine="568"/>
        <w:jc w:val="both"/>
        <w:rPr>
          <w:rFonts w:eastAsiaTheme="minorHAnsi" w:cs="Arial"/>
          <w:sz w:val="20"/>
          <w:lang w:val="es-ES" w:eastAsia="en-US"/>
        </w:rPr>
      </w:pPr>
      <w:r w:rsidRPr="001E5B17">
        <w:rPr>
          <w:rFonts w:ascii="Optima" w:eastAsiaTheme="minorHAnsi" w:hAnsi="Optima" w:cs="Arial"/>
          <w:b/>
          <w:color w:val="000000" w:themeColor="text1"/>
          <w:szCs w:val="24"/>
          <w:lang w:val="es-ES" w:eastAsia="en-US"/>
        </w:rPr>
        <w:t xml:space="preserve">XP0193/2022/INS </w:t>
      </w:r>
      <w:r w:rsidRPr="001E5B17">
        <w:rPr>
          <w:rFonts w:ascii="Optima" w:eastAsiaTheme="minorHAnsi" w:hAnsi="Optima" w:cstheme="minorBidi"/>
          <w:szCs w:val="24"/>
          <w:lang w:val="es-ES" w:eastAsia="en-US"/>
        </w:rPr>
        <w:t xml:space="preserve">Procedimiento abierto simplificado varios criterios sujetos a juicios de valor: </w:t>
      </w:r>
      <w:r w:rsidRPr="001E5B17">
        <w:rPr>
          <w:rFonts w:ascii="Optima" w:eastAsiaTheme="minorHAnsi" w:hAnsi="Optima" w:cstheme="minorBidi"/>
          <w:b/>
          <w:i/>
          <w:szCs w:val="24"/>
          <w:u w:val="single"/>
          <w:lang w:val="es-ES" w:eastAsia="en-US"/>
        </w:rPr>
        <w:t>“Rehabilitación de la Casa Fuentes, calle Dr. García Castrillo, nº 11, T.M. de las Palmas de Gran Canaria”.</w:t>
      </w:r>
      <w:r w:rsidRPr="001E5B17">
        <w:rPr>
          <w:rFonts w:ascii="Optima" w:eastAsiaTheme="minorHAnsi" w:hAnsi="Optima" w:cstheme="minorBidi"/>
          <w:szCs w:val="24"/>
          <w:lang w:val="es-ES" w:eastAsia="en-US"/>
        </w:rPr>
        <w:t xml:space="preserve"> Importe neto de la licitación </w:t>
      </w:r>
      <w:r w:rsidRPr="001E5B17">
        <w:rPr>
          <w:rFonts w:ascii="Optima" w:eastAsiaTheme="minorHAnsi" w:hAnsi="Optima" w:cs="Arial"/>
          <w:szCs w:val="24"/>
          <w:lang w:val="es-ES" w:eastAsia="en-US"/>
        </w:rPr>
        <w:t>1.050.455,73</w:t>
      </w:r>
      <w:r w:rsidRPr="001E5B17">
        <w:rPr>
          <w:rFonts w:eastAsiaTheme="minorHAnsi" w:cs="Arial"/>
          <w:b/>
          <w:bCs/>
          <w:color w:val="0070C0"/>
          <w:sz w:val="18"/>
          <w:szCs w:val="18"/>
          <w:shd w:val="clear" w:color="auto" w:fill="C0C0C0"/>
          <w:lang w:val="es-ES" w:eastAsia="en-US"/>
        </w:rPr>
        <w:t xml:space="preserve"> </w:t>
      </w:r>
      <w:r w:rsidRPr="001E5B17">
        <w:rPr>
          <w:rFonts w:eastAsiaTheme="minorHAnsi" w:cs="Arial"/>
          <w:szCs w:val="24"/>
          <w:lang w:val="es-ES" w:eastAsia="en-US"/>
        </w:rPr>
        <w:t>€</w:t>
      </w:r>
      <w:r w:rsidRPr="001E5B17">
        <w:rPr>
          <w:rFonts w:ascii="Optima" w:eastAsiaTheme="minorHAnsi" w:hAnsi="Optima" w:cs="Arial"/>
          <w:szCs w:val="24"/>
          <w:lang w:val="es-ES" w:eastAsia="en-US"/>
        </w:rPr>
        <w:t xml:space="preserve"> </w:t>
      </w:r>
      <w:r w:rsidRPr="001E5B17">
        <w:rPr>
          <w:rFonts w:ascii="Optima" w:eastAsiaTheme="minorHAnsi" w:hAnsi="Optima" w:cs="Helvetica-Bold"/>
          <w:bCs/>
          <w:szCs w:val="24"/>
          <w:lang w:val="es-ES" w:eastAsia="en-US"/>
        </w:rPr>
        <w:t xml:space="preserve">e IGIC de </w:t>
      </w:r>
      <w:r w:rsidRPr="001E5B17">
        <w:rPr>
          <w:rFonts w:ascii="Optima" w:eastAsiaTheme="minorHAnsi" w:hAnsi="Optima" w:cs="Arial"/>
          <w:szCs w:val="24"/>
          <w:lang w:val="es-ES" w:eastAsia="en-US"/>
        </w:rPr>
        <w:t>73.531,90</w:t>
      </w:r>
      <w:r w:rsidRPr="001E5B17">
        <w:rPr>
          <w:rFonts w:eastAsiaTheme="minorHAnsi" w:cs="Arial"/>
          <w:b/>
          <w:bCs/>
          <w:color w:val="0070C0"/>
          <w:sz w:val="18"/>
          <w:szCs w:val="18"/>
          <w:lang w:val="es-ES" w:eastAsia="en-US"/>
        </w:rPr>
        <w:t xml:space="preserve"> </w:t>
      </w:r>
      <w:r w:rsidRPr="001E5B17">
        <w:rPr>
          <w:rFonts w:eastAsiaTheme="minorHAnsi" w:cs="Arial"/>
          <w:szCs w:val="24"/>
          <w:lang w:val="es-ES" w:eastAsia="en-US"/>
        </w:rPr>
        <w:t>€</w:t>
      </w:r>
      <w:r w:rsidRPr="001E5B17">
        <w:rPr>
          <w:rFonts w:ascii="Optima" w:eastAsiaTheme="minorHAnsi" w:hAnsi="Optima" w:cs="Arial"/>
          <w:szCs w:val="24"/>
          <w:lang w:val="es-ES" w:eastAsia="en-US"/>
        </w:rPr>
        <w:t xml:space="preserve">. </w:t>
      </w:r>
      <w:r w:rsidRPr="001E5B17">
        <w:rPr>
          <w:rFonts w:ascii="Optima" w:eastAsiaTheme="minorHAnsi" w:hAnsi="Optima" w:cs="Arial"/>
          <w:bCs/>
          <w:szCs w:val="24"/>
          <w:lang w:val="es-ES" w:eastAsia="en-US"/>
        </w:rPr>
        <w:t>Tramitación ordinaria.</w:t>
      </w:r>
      <w:r w:rsidRPr="001E5B17">
        <w:rPr>
          <w:rFonts w:ascii="Optima" w:eastAsiaTheme="minorHAnsi" w:hAnsi="Optima" w:cs="Helvetica-Bold"/>
          <w:bCs/>
          <w:szCs w:val="24"/>
          <w:lang w:val="es-ES" w:eastAsia="en-US"/>
        </w:rPr>
        <w:t xml:space="preserve"> Plazo de ejecución 6 meses.</w:t>
      </w:r>
      <w:r w:rsidRPr="001E5B17">
        <w:rPr>
          <w:rFonts w:ascii="Optima" w:eastAsiaTheme="minorHAnsi" w:hAnsi="Optima" w:cs="Helvetica"/>
          <w:szCs w:val="24"/>
          <w:lang w:val="es-ES" w:eastAsia="en-US"/>
        </w:rPr>
        <w:t xml:space="preserve"> </w:t>
      </w:r>
      <w:r w:rsidRPr="001E5B17">
        <w:rPr>
          <w:rFonts w:ascii="Optima" w:eastAsiaTheme="minorHAnsi" w:hAnsi="Optima" w:cs="Helvetica"/>
          <w:b/>
          <w:szCs w:val="24"/>
          <w:u w:val="single"/>
          <w:lang w:val="es-ES" w:eastAsia="en-US"/>
        </w:rPr>
        <w:t>Servicio de Instalaciones.</w:t>
      </w:r>
    </w:p>
    <w:p w14:paraId="5B7A3DE4" w14:textId="77777777" w:rsidR="00E3317B" w:rsidRDefault="00E3317B" w:rsidP="00E3317B">
      <w:pPr>
        <w:jc w:val="both"/>
        <w:rPr>
          <w:rFonts w:ascii="Optima" w:hAnsi="Optima" w:cs="Arial"/>
          <w:b/>
          <w:color w:val="000000"/>
          <w:szCs w:val="24"/>
        </w:rPr>
      </w:pPr>
    </w:p>
    <w:p w14:paraId="7BA530B3" w14:textId="77777777" w:rsidR="00E3317B" w:rsidRDefault="00E3317B" w:rsidP="00E3317B">
      <w:pPr>
        <w:ind w:firstLine="709"/>
        <w:jc w:val="both"/>
        <w:rPr>
          <w:rFonts w:ascii="Optima" w:hAnsi="Optima" w:cs="Helvetica"/>
          <w:szCs w:val="24"/>
          <w:lang w:val="es-ES"/>
        </w:rPr>
      </w:pPr>
      <w:r w:rsidRPr="00CF10EE">
        <w:rPr>
          <w:rFonts w:ascii="Optima" w:hAnsi="Optima" w:cs="Helvetica"/>
          <w:szCs w:val="24"/>
          <w:lang w:val="es-ES"/>
        </w:rPr>
        <w:lastRenderedPageBreak/>
        <w:t xml:space="preserve">En la sesión de la </w:t>
      </w:r>
      <w:r w:rsidRPr="001E5B17">
        <w:rPr>
          <w:rFonts w:ascii="Optima" w:hAnsi="Optima" w:cs="Helvetica"/>
          <w:b/>
          <w:szCs w:val="24"/>
          <w:lang w:val="es-ES"/>
        </w:rPr>
        <w:t>Mesa del pasado 26 de octubre de 2022 se procedió al acto de apertura de la documentación general y los sobres de criterios</w:t>
      </w:r>
      <w:r w:rsidRPr="00CF10EE">
        <w:rPr>
          <w:rFonts w:ascii="Optima" w:hAnsi="Optima" w:cs="Helvetica"/>
          <w:b/>
          <w:szCs w:val="24"/>
          <w:lang w:val="es-ES"/>
        </w:rPr>
        <w:t xml:space="preserve"> </w:t>
      </w:r>
      <w:r>
        <w:rPr>
          <w:rFonts w:ascii="Optima" w:hAnsi="Optima" w:cs="Helvetica"/>
          <w:b/>
          <w:szCs w:val="24"/>
          <w:lang w:val="es-ES"/>
        </w:rPr>
        <w:t>sujetos a juicio de valor</w:t>
      </w:r>
      <w:r>
        <w:rPr>
          <w:rFonts w:ascii="Optima" w:hAnsi="Optima" w:cs="Helvetica"/>
          <w:b/>
          <w:color w:val="FF0000"/>
          <w:szCs w:val="24"/>
          <w:lang w:val="es-ES"/>
        </w:rPr>
        <w:t xml:space="preserve"> </w:t>
      </w:r>
      <w:r w:rsidRPr="00CF10EE">
        <w:rPr>
          <w:rFonts w:ascii="Optima" w:hAnsi="Optima" w:cs="Helvetica"/>
          <w:szCs w:val="24"/>
          <w:lang w:val="es-ES"/>
        </w:rPr>
        <w:t>de las empresas concurrentes en este procedimiento, con el resultado que consta en el acta de dicha sesión</w:t>
      </w:r>
      <w:r w:rsidRPr="00736C56">
        <w:rPr>
          <w:rFonts w:ascii="Optima" w:hAnsi="Optima" w:cs="Helvetica"/>
          <w:szCs w:val="24"/>
          <w:lang w:val="es-ES"/>
        </w:rPr>
        <w:t>,</w:t>
      </w:r>
      <w:r w:rsidRPr="00736C56">
        <w:rPr>
          <w:rFonts w:ascii="TT1C9t00" w:hAnsi="TT1C9t00" w:cs="TT1C9t00"/>
          <w:sz w:val="22"/>
          <w:szCs w:val="22"/>
          <w:lang w:val="es-ES"/>
        </w:rPr>
        <w:t xml:space="preserve"> </w:t>
      </w:r>
      <w:r w:rsidRPr="00736C56">
        <w:rPr>
          <w:rFonts w:ascii="Optima" w:hAnsi="Optima" w:cs="Helvetica"/>
          <w:szCs w:val="24"/>
          <w:lang w:val="es-ES"/>
        </w:rPr>
        <w:t xml:space="preserve">quedando desde ese momento disponible la documentación electrónica para que el Servicio de origen del expediente, informara sobre la valoración de los criterios </w:t>
      </w:r>
      <w:r>
        <w:rPr>
          <w:rFonts w:ascii="Optima" w:hAnsi="Optima" w:cs="Helvetica"/>
          <w:szCs w:val="24"/>
          <w:lang w:val="es-ES"/>
        </w:rPr>
        <w:t xml:space="preserve">sujetos a juicio de valor </w:t>
      </w:r>
      <w:r w:rsidRPr="00736C56">
        <w:rPr>
          <w:rFonts w:ascii="Optima" w:hAnsi="Optima" w:cs="Helvetica"/>
          <w:szCs w:val="24"/>
          <w:lang w:val="es-ES"/>
        </w:rPr>
        <w:t>conforme a los Pliegos, con posterior remisión a la Mesa de Contratación para su examen y aprobación.</w:t>
      </w:r>
    </w:p>
    <w:p w14:paraId="0B4A3585" w14:textId="77777777" w:rsidR="00E3317B" w:rsidRDefault="00E3317B" w:rsidP="00E3317B">
      <w:pPr>
        <w:ind w:firstLine="709"/>
        <w:jc w:val="both"/>
        <w:rPr>
          <w:rFonts w:ascii="Optima" w:hAnsi="Optima" w:cs="Helvetica"/>
          <w:szCs w:val="24"/>
          <w:lang w:val="es-ES"/>
        </w:rPr>
      </w:pPr>
    </w:p>
    <w:p w14:paraId="38F3F7C6" w14:textId="77777777" w:rsidR="00E3317B" w:rsidRPr="008B0DC3" w:rsidRDefault="00E3317B" w:rsidP="00E3317B">
      <w:pPr>
        <w:autoSpaceDE w:val="0"/>
        <w:autoSpaceDN w:val="0"/>
        <w:adjustRightInd w:val="0"/>
        <w:ind w:firstLine="709"/>
        <w:jc w:val="both"/>
        <w:rPr>
          <w:rFonts w:ascii="Optima" w:hAnsi="Optima" w:cs="Arial"/>
          <w:bCs/>
          <w:szCs w:val="24"/>
        </w:rPr>
      </w:pPr>
      <w:r w:rsidRPr="001E5B17">
        <w:rPr>
          <w:rFonts w:ascii="Optima" w:hAnsi="Optima" w:cs="TT2A2t00"/>
          <w:bCs/>
          <w:szCs w:val="24"/>
        </w:rPr>
        <w:t>Examinado el</w:t>
      </w:r>
      <w:r w:rsidRPr="001E5B17">
        <w:rPr>
          <w:rFonts w:ascii="Optima" w:hAnsi="Optima" w:cs="TT2A2t00"/>
          <w:bCs/>
          <w:szCs w:val="24"/>
          <w:lang w:val="es-ES"/>
        </w:rPr>
        <w:t xml:space="preserve"> </w:t>
      </w:r>
      <w:r w:rsidRPr="001E5B17">
        <w:rPr>
          <w:rFonts w:ascii="Optima" w:hAnsi="Optima" w:cs="TT2A2t00"/>
          <w:b/>
          <w:szCs w:val="24"/>
        </w:rPr>
        <w:t xml:space="preserve">Informe de valoración de criterios sujetos a juicio de valor de fecha </w:t>
      </w:r>
      <w:r w:rsidRPr="001E5B17">
        <w:rPr>
          <w:rFonts w:ascii="Optima" w:hAnsi="Optima" w:cs="Helvetica-Bold"/>
          <w:b/>
          <w:bCs/>
          <w:szCs w:val="24"/>
          <w:lang w:val="es-ES"/>
        </w:rPr>
        <w:t>18 de noviembre de 2022,</w:t>
      </w:r>
      <w:r w:rsidRPr="001E5B17">
        <w:rPr>
          <w:rFonts w:ascii="Optima" w:hAnsi="Optima" w:cs="Helvetica"/>
          <w:szCs w:val="24"/>
          <w:lang w:val="es-ES"/>
        </w:rPr>
        <w:t xml:space="preserve"> </w:t>
      </w:r>
      <w:r w:rsidRPr="001E5B17">
        <w:rPr>
          <w:rFonts w:ascii="Optima" w:hAnsi="Optima" w:cs="Arial"/>
          <w:szCs w:val="24"/>
        </w:rPr>
        <w:t>la</w:t>
      </w:r>
      <w:r w:rsidRPr="001E5B17">
        <w:rPr>
          <w:rFonts w:ascii="Optima" w:hAnsi="Optima" w:cs="Arial"/>
          <w:b/>
          <w:szCs w:val="24"/>
        </w:rPr>
        <w:t xml:space="preserve"> Mesa acuerda por unanimidad de los presentes</w:t>
      </w:r>
      <w:r w:rsidRPr="001E5B17">
        <w:rPr>
          <w:rFonts w:ascii="Optima" w:hAnsi="Optima" w:cs="Arial"/>
          <w:szCs w:val="24"/>
        </w:rPr>
        <w:t xml:space="preserve"> </w:t>
      </w:r>
      <w:r w:rsidRPr="001E5B17">
        <w:rPr>
          <w:rFonts w:ascii="Optima" w:hAnsi="Optima" w:cs="Arial"/>
          <w:bCs/>
          <w:szCs w:val="24"/>
        </w:rPr>
        <w:t xml:space="preserve">la </w:t>
      </w:r>
      <w:r w:rsidRPr="001E5B17">
        <w:rPr>
          <w:rFonts w:ascii="Optima" w:hAnsi="Optima" w:cs="Arial"/>
          <w:b/>
          <w:bCs/>
          <w:szCs w:val="24"/>
        </w:rPr>
        <w:t>aprobación del referido informe quedando la valoración de la forma siguiente</w:t>
      </w:r>
      <w:r w:rsidRPr="00DB04DC">
        <w:rPr>
          <w:rFonts w:ascii="Optima" w:hAnsi="Optima" w:cs="Arial"/>
          <w:b/>
          <w:bCs/>
          <w:szCs w:val="24"/>
        </w:rPr>
        <w:t>:</w:t>
      </w:r>
    </w:p>
    <w:p w14:paraId="02753336" w14:textId="77777777" w:rsidR="00E3317B" w:rsidRDefault="00E3317B" w:rsidP="00E3317B">
      <w:pPr>
        <w:jc w:val="both"/>
        <w:rPr>
          <w:rFonts w:ascii="Optima" w:hAnsi="Optima" w:cs="Helvetica"/>
          <w:szCs w:val="24"/>
          <w:lang w:val="es-ES"/>
        </w:rPr>
      </w:pPr>
    </w:p>
    <w:tbl>
      <w:tblPr>
        <w:tblW w:w="9322" w:type="dxa"/>
        <w:tblInd w:w="-10" w:type="dxa"/>
        <w:tblCellMar>
          <w:left w:w="70" w:type="dxa"/>
          <w:right w:w="70" w:type="dxa"/>
        </w:tblCellMar>
        <w:tblLook w:val="04A0" w:firstRow="1" w:lastRow="0" w:firstColumn="1" w:lastColumn="0" w:noHBand="0" w:noVBand="1"/>
      </w:tblPr>
      <w:tblGrid>
        <w:gridCol w:w="4673"/>
        <w:gridCol w:w="4649"/>
      </w:tblGrid>
      <w:tr w:rsidR="00E3317B" w:rsidRPr="00CB3390" w14:paraId="467BC9C0" w14:textId="77777777" w:rsidTr="00B654B7">
        <w:trPr>
          <w:trHeight w:val="609"/>
        </w:trPr>
        <w:tc>
          <w:tcPr>
            <w:tcW w:w="9322" w:type="dxa"/>
            <w:gridSpan w:val="2"/>
            <w:tcBorders>
              <w:top w:val="single" w:sz="8" w:space="0" w:color="auto"/>
              <w:left w:val="single" w:sz="8" w:space="0" w:color="auto"/>
              <w:bottom w:val="single" w:sz="8" w:space="0" w:color="auto"/>
              <w:right w:val="single" w:sz="8" w:space="0" w:color="000000"/>
            </w:tcBorders>
            <w:shd w:val="clear" w:color="000000" w:fill="DDEBF7"/>
            <w:vAlign w:val="center"/>
            <w:hideMark/>
          </w:tcPr>
          <w:p w14:paraId="653A4EA5" w14:textId="77777777" w:rsidR="00E3317B" w:rsidRPr="00CB3390" w:rsidRDefault="00E3317B" w:rsidP="00B654B7">
            <w:pPr>
              <w:tabs>
                <w:tab w:val="left" w:pos="709"/>
                <w:tab w:val="left" w:pos="993"/>
              </w:tabs>
              <w:spacing w:after="200" w:line="276" w:lineRule="auto"/>
              <w:ind w:left="709"/>
              <w:contextualSpacing/>
              <w:jc w:val="center"/>
              <w:rPr>
                <w:rFonts w:ascii="Optima" w:hAnsi="Optima"/>
                <w:b/>
                <w:color w:val="000000"/>
                <w:sz w:val="22"/>
                <w:szCs w:val="22"/>
                <w:lang w:val="es-ES" w:eastAsia="es-ES_tradnl"/>
              </w:rPr>
            </w:pPr>
            <w:r w:rsidRPr="00CB3390">
              <w:rPr>
                <w:rFonts w:ascii="Optima" w:hAnsi="Optima"/>
                <w:b/>
                <w:color w:val="000000"/>
                <w:sz w:val="22"/>
                <w:szCs w:val="22"/>
                <w:lang w:val="es-ES" w:eastAsia="es-ES_tradnl"/>
              </w:rPr>
              <w:t xml:space="preserve">VALORACIÓN FINAL CRITERIOS SUBJETIVOS.  </w:t>
            </w:r>
          </w:p>
          <w:p w14:paraId="08E7FA58" w14:textId="77777777" w:rsidR="00E3317B" w:rsidRPr="00CB3390" w:rsidRDefault="00E3317B" w:rsidP="00B654B7">
            <w:pPr>
              <w:tabs>
                <w:tab w:val="left" w:pos="709"/>
                <w:tab w:val="left" w:pos="993"/>
              </w:tabs>
              <w:spacing w:after="200" w:line="276" w:lineRule="auto"/>
              <w:ind w:left="709"/>
              <w:contextualSpacing/>
              <w:jc w:val="center"/>
              <w:rPr>
                <w:rFonts w:ascii="Optima" w:hAnsi="Optima"/>
                <w:color w:val="000000"/>
                <w:sz w:val="22"/>
                <w:szCs w:val="22"/>
                <w:lang w:val="es-ES" w:eastAsia="es-ES_tradnl"/>
              </w:rPr>
            </w:pPr>
          </w:p>
        </w:tc>
      </w:tr>
      <w:tr w:rsidR="00E3317B" w:rsidRPr="00CB3390" w14:paraId="3F17BDC7" w14:textId="77777777" w:rsidTr="00B654B7">
        <w:trPr>
          <w:trHeight w:val="300"/>
        </w:trPr>
        <w:tc>
          <w:tcPr>
            <w:tcW w:w="4673" w:type="dxa"/>
            <w:tcBorders>
              <w:top w:val="single" w:sz="4" w:space="0" w:color="auto"/>
              <w:left w:val="single" w:sz="4" w:space="0" w:color="auto"/>
              <w:bottom w:val="single" w:sz="4" w:space="0" w:color="auto"/>
              <w:right w:val="single" w:sz="4" w:space="0" w:color="auto"/>
            </w:tcBorders>
            <w:noWrap/>
            <w:vAlign w:val="center"/>
            <w:hideMark/>
          </w:tcPr>
          <w:p w14:paraId="15F7A50B" w14:textId="77777777" w:rsidR="00E3317B" w:rsidRPr="0091656E" w:rsidRDefault="00E3317B" w:rsidP="00B654B7">
            <w:pPr>
              <w:rPr>
                <w:rFonts w:ascii="Optima" w:hAnsi="Optima"/>
                <w:b/>
                <w:color w:val="000000"/>
                <w:sz w:val="22"/>
                <w:szCs w:val="22"/>
                <w:lang w:val="es-ES" w:eastAsia="es-ES_tradnl"/>
              </w:rPr>
            </w:pPr>
            <w:r w:rsidRPr="0091656E">
              <w:rPr>
                <w:rFonts w:ascii="Optima" w:hAnsi="Optima" w:cs="Optima"/>
                <w:b/>
                <w:sz w:val="22"/>
                <w:szCs w:val="22"/>
                <w:lang w:val="es-ES"/>
              </w:rPr>
              <w:t>INSAE INFRAESTRUCTURAS S.A.</w:t>
            </w:r>
          </w:p>
        </w:tc>
        <w:tc>
          <w:tcPr>
            <w:tcW w:w="4649" w:type="dxa"/>
            <w:tcBorders>
              <w:top w:val="single" w:sz="4" w:space="0" w:color="auto"/>
              <w:bottom w:val="single" w:sz="4" w:space="0" w:color="auto"/>
              <w:right w:val="single" w:sz="4" w:space="0" w:color="auto"/>
            </w:tcBorders>
            <w:noWrap/>
            <w:vAlign w:val="center"/>
            <w:hideMark/>
          </w:tcPr>
          <w:p w14:paraId="588345C0" w14:textId="77777777" w:rsidR="00E3317B" w:rsidRPr="0091656E" w:rsidRDefault="00E3317B" w:rsidP="00B654B7">
            <w:pPr>
              <w:jc w:val="center"/>
              <w:rPr>
                <w:rFonts w:ascii="Optima" w:hAnsi="Optima"/>
                <w:b/>
                <w:sz w:val="22"/>
                <w:szCs w:val="22"/>
                <w:lang w:val="es-ES" w:eastAsia="es-ES_tradnl"/>
              </w:rPr>
            </w:pPr>
            <w:r w:rsidRPr="0091656E">
              <w:rPr>
                <w:rFonts w:ascii="Optima" w:hAnsi="Optima"/>
                <w:b/>
                <w:sz w:val="22"/>
                <w:szCs w:val="22"/>
                <w:lang w:val="es-ES" w:eastAsia="es-ES_tradnl"/>
              </w:rPr>
              <w:t>14,15</w:t>
            </w:r>
          </w:p>
        </w:tc>
      </w:tr>
      <w:tr w:rsidR="00E3317B" w:rsidRPr="00CB3390" w14:paraId="7885CA3C" w14:textId="77777777" w:rsidTr="00B654B7">
        <w:trPr>
          <w:trHeight w:val="300"/>
        </w:trPr>
        <w:tc>
          <w:tcPr>
            <w:tcW w:w="4673" w:type="dxa"/>
            <w:tcBorders>
              <w:top w:val="single" w:sz="4" w:space="0" w:color="auto"/>
              <w:left w:val="single" w:sz="4" w:space="0" w:color="auto"/>
              <w:bottom w:val="single" w:sz="4" w:space="0" w:color="auto"/>
              <w:right w:val="single" w:sz="4" w:space="0" w:color="auto"/>
            </w:tcBorders>
            <w:noWrap/>
            <w:vAlign w:val="center"/>
            <w:hideMark/>
          </w:tcPr>
          <w:p w14:paraId="0CD84BC5" w14:textId="77777777" w:rsidR="00E3317B" w:rsidRPr="0091656E" w:rsidRDefault="00E3317B" w:rsidP="00B654B7">
            <w:pPr>
              <w:rPr>
                <w:rFonts w:ascii="Optima" w:hAnsi="Optima"/>
                <w:b/>
                <w:color w:val="000000"/>
                <w:sz w:val="22"/>
                <w:szCs w:val="22"/>
                <w:lang w:val="es-ES" w:eastAsia="es-ES_tradnl"/>
              </w:rPr>
            </w:pPr>
            <w:r w:rsidRPr="0091656E">
              <w:rPr>
                <w:rFonts w:ascii="Optima" w:hAnsi="Optima" w:cs="Optima"/>
                <w:b/>
                <w:sz w:val="22"/>
                <w:szCs w:val="22"/>
                <w:lang w:val="es-ES"/>
              </w:rPr>
              <w:t>SATOCAN S.A.</w:t>
            </w:r>
          </w:p>
        </w:tc>
        <w:tc>
          <w:tcPr>
            <w:tcW w:w="4649" w:type="dxa"/>
            <w:tcBorders>
              <w:top w:val="single" w:sz="4" w:space="0" w:color="auto"/>
              <w:bottom w:val="single" w:sz="4" w:space="0" w:color="auto"/>
              <w:right w:val="single" w:sz="4" w:space="0" w:color="auto"/>
            </w:tcBorders>
            <w:noWrap/>
            <w:vAlign w:val="center"/>
            <w:hideMark/>
          </w:tcPr>
          <w:p w14:paraId="60DF7B30" w14:textId="77777777" w:rsidR="00E3317B" w:rsidRPr="0091656E" w:rsidRDefault="00E3317B" w:rsidP="00B654B7">
            <w:pPr>
              <w:jc w:val="center"/>
              <w:rPr>
                <w:rFonts w:ascii="Optima" w:hAnsi="Optima"/>
                <w:b/>
                <w:sz w:val="22"/>
                <w:szCs w:val="22"/>
                <w:lang w:val="es-ES" w:eastAsia="es-ES_tradnl"/>
              </w:rPr>
            </w:pPr>
            <w:r w:rsidRPr="0091656E">
              <w:rPr>
                <w:rFonts w:ascii="Optima" w:hAnsi="Optima" w:cs="Arial"/>
                <w:b/>
                <w:sz w:val="22"/>
                <w:szCs w:val="22"/>
                <w:lang w:val="es-ES" w:eastAsia="es-ES_tradnl"/>
              </w:rPr>
              <w:t>18,20</w:t>
            </w:r>
          </w:p>
        </w:tc>
      </w:tr>
    </w:tbl>
    <w:p w14:paraId="4FE95468" w14:textId="77777777" w:rsidR="00E3317B" w:rsidRPr="001E5B17" w:rsidRDefault="00E3317B" w:rsidP="00E3317B">
      <w:pPr>
        <w:tabs>
          <w:tab w:val="left" w:pos="709"/>
        </w:tabs>
        <w:adjustRightInd w:val="0"/>
        <w:jc w:val="both"/>
        <w:rPr>
          <w:rFonts w:ascii="Optima" w:hAnsi="Optima"/>
          <w:b/>
          <w:color w:val="FF0000"/>
          <w:szCs w:val="24"/>
          <w:u w:val="single"/>
          <w:lang w:val="es-ES" w:eastAsia="es-ES_tradnl"/>
        </w:rPr>
      </w:pPr>
    </w:p>
    <w:p w14:paraId="4557F20C" w14:textId="77777777" w:rsidR="00E3317B" w:rsidRDefault="00E3317B" w:rsidP="00E3317B">
      <w:pPr>
        <w:ind w:firstLine="708"/>
        <w:jc w:val="both"/>
        <w:rPr>
          <w:rFonts w:ascii="Optima" w:hAnsi="Optima" w:cs="Helvetica"/>
          <w:szCs w:val="24"/>
          <w:lang w:val="es-ES"/>
        </w:rPr>
      </w:pPr>
      <w:r w:rsidRPr="00CF10EE">
        <w:rPr>
          <w:rFonts w:ascii="Optima" w:hAnsi="Optima" w:cs="Helvetica"/>
          <w:szCs w:val="24"/>
          <w:lang w:val="es-ES"/>
        </w:rPr>
        <w:t>Una vez aprobado, l</w:t>
      </w:r>
      <w:r>
        <w:rPr>
          <w:rFonts w:ascii="Optima" w:hAnsi="Optima" w:cs="Helvetica"/>
          <w:szCs w:val="24"/>
          <w:lang w:val="es-ES"/>
        </w:rPr>
        <w:t>a Mesa continúa con la apertura</w:t>
      </w:r>
      <w:r w:rsidRPr="00C53636">
        <w:rPr>
          <w:rFonts w:ascii="Optima" w:hAnsi="Optima" w:cs="Arial"/>
          <w:szCs w:val="24"/>
        </w:rPr>
        <w:t xml:space="preserve"> </w:t>
      </w:r>
      <w:r>
        <w:rPr>
          <w:rFonts w:ascii="Optima" w:hAnsi="Optima" w:cs="Arial"/>
          <w:szCs w:val="24"/>
        </w:rPr>
        <w:t>de Criterios Automáticos o cuantificables por fórmula</w:t>
      </w:r>
      <w:r w:rsidRPr="00CF10EE">
        <w:rPr>
          <w:rFonts w:ascii="Optima" w:hAnsi="Optima" w:cs="Helvetica"/>
          <w:szCs w:val="24"/>
          <w:lang w:val="es-ES"/>
        </w:rPr>
        <w:t xml:space="preserve"> tal y como consta en el Pliego que rige en este procedimiento</w:t>
      </w:r>
      <w:r>
        <w:rPr>
          <w:rFonts w:ascii="Optima" w:hAnsi="Optima" w:cs="Helvetica"/>
          <w:szCs w:val="24"/>
          <w:lang w:val="es-ES"/>
        </w:rPr>
        <w:t>.</w:t>
      </w:r>
    </w:p>
    <w:p w14:paraId="44D723DF" w14:textId="77777777" w:rsidR="005A6316" w:rsidRDefault="005A6316" w:rsidP="00237155">
      <w:pPr>
        <w:jc w:val="both"/>
        <w:rPr>
          <w:rFonts w:ascii="Optima" w:hAnsi="Optima" w:cs="Helvetica"/>
          <w:szCs w:val="24"/>
          <w:lang w:val="es-ES"/>
        </w:rPr>
      </w:pPr>
    </w:p>
    <w:p w14:paraId="6203A172" w14:textId="77777777" w:rsidR="00E3317B" w:rsidRPr="00B50F4D" w:rsidRDefault="00E3317B" w:rsidP="00E3317B">
      <w:pPr>
        <w:ind w:left="708"/>
        <w:jc w:val="both"/>
        <w:rPr>
          <w:rFonts w:ascii="Optima" w:hAnsi="Optima" w:cs="Arial"/>
          <w:b/>
          <w:color w:val="FF0000"/>
          <w:szCs w:val="24"/>
          <w:u w:val="single"/>
        </w:rPr>
      </w:pPr>
      <w:r w:rsidRPr="007A337A">
        <w:rPr>
          <w:rFonts w:ascii="Optima" w:hAnsi="Optima" w:cs="Arial"/>
          <w:b/>
          <w:color w:val="000000"/>
          <w:szCs w:val="24"/>
        </w:rPr>
        <w:t xml:space="preserve">6.1.4 Criterios Automáticos y Propuesta de Adjudicación. </w:t>
      </w:r>
    </w:p>
    <w:p w14:paraId="405581C2" w14:textId="77777777" w:rsidR="00E3317B" w:rsidRDefault="00E3317B" w:rsidP="00E3317B">
      <w:pPr>
        <w:jc w:val="both"/>
        <w:rPr>
          <w:rFonts w:ascii="Optima" w:hAnsi="Optima" w:cs="Helvetica"/>
          <w:szCs w:val="24"/>
          <w:lang w:val="es-ES"/>
        </w:rPr>
      </w:pPr>
    </w:p>
    <w:p w14:paraId="2B5FC62C" w14:textId="77777777" w:rsidR="00E3317B" w:rsidRPr="001E5B17" w:rsidRDefault="00E3317B" w:rsidP="00E3317B">
      <w:pPr>
        <w:pStyle w:val="Prrafodelista"/>
        <w:numPr>
          <w:ilvl w:val="0"/>
          <w:numId w:val="11"/>
        </w:numPr>
        <w:spacing w:after="160" w:line="259" w:lineRule="auto"/>
        <w:ind w:left="-142" w:firstLine="568"/>
        <w:jc w:val="both"/>
        <w:rPr>
          <w:rFonts w:eastAsiaTheme="minorHAnsi" w:cs="Arial"/>
          <w:sz w:val="20"/>
          <w:lang w:val="es-ES" w:eastAsia="en-US"/>
        </w:rPr>
      </w:pPr>
      <w:r w:rsidRPr="007A337A">
        <w:rPr>
          <w:rFonts w:ascii="Optima" w:hAnsi="Optima" w:cs="Arial"/>
          <w:b/>
          <w:color w:val="000000"/>
          <w:szCs w:val="24"/>
        </w:rPr>
        <w:tab/>
      </w:r>
      <w:r w:rsidRPr="001E5B17">
        <w:rPr>
          <w:rFonts w:ascii="Optima" w:eastAsiaTheme="minorHAnsi" w:hAnsi="Optima" w:cs="Arial"/>
          <w:b/>
          <w:color w:val="000000" w:themeColor="text1"/>
          <w:szCs w:val="24"/>
          <w:lang w:val="es-ES" w:eastAsia="en-US"/>
        </w:rPr>
        <w:t xml:space="preserve">XP0193/2022/INS </w:t>
      </w:r>
      <w:r w:rsidRPr="001E5B17">
        <w:rPr>
          <w:rFonts w:ascii="Optima" w:eastAsiaTheme="minorHAnsi" w:hAnsi="Optima" w:cstheme="minorBidi"/>
          <w:szCs w:val="24"/>
          <w:lang w:val="es-ES" w:eastAsia="en-US"/>
        </w:rPr>
        <w:t xml:space="preserve">Procedimiento abierto simplificado varios criterios sujetos a juicios de valor: </w:t>
      </w:r>
      <w:r w:rsidRPr="001E5B17">
        <w:rPr>
          <w:rFonts w:ascii="Optima" w:eastAsiaTheme="minorHAnsi" w:hAnsi="Optima" w:cstheme="minorBidi"/>
          <w:b/>
          <w:i/>
          <w:szCs w:val="24"/>
          <w:u w:val="single"/>
          <w:lang w:val="es-ES" w:eastAsia="en-US"/>
        </w:rPr>
        <w:t>“Rehabilitación de la Casa Fuentes, calle Dr. García Castrillo, nº 11, T.M. de las Palmas de Gran Canaria”.</w:t>
      </w:r>
      <w:r w:rsidRPr="001E5B17">
        <w:rPr>
          <w:rFonts w:ascii="Optima" w:eastAsiaTheme="minorHAnsi" w:hAnsi="Optima" w:cstheme="minorBidi"/>
          <w:szCs w:val="24"/>
          <w:lang w:val="es-ES" w:eastAsia="en-US"/>
        </w:rPr>
        <w:t xml:space="preserve"> Importe neto de la licitación </w:t>
      </w:r>
      <w:r w:rsidRPr="001E5B17">
        <w:rPr>
          <w:rFonts w:ascii="Optima" w:eastAsiaTheme="minorHAnsi" w:hAnsi="Optima" w:cs="Arial"/>
          <w:szCs w:val="24"/>
          <w:lang w:val="es-ES" w:eastAsia="en-US"/>
        </w:rPr>
        <w:t>1.050.455,73</w:t>
      </w:r>
      <w:r w:rsidRPr="001E5B17">
        <w:rPr>
          <w:rFonts w:eastAsiaTheme="minorHAnsi" w:cs="Arial"/>
          <w:b/>
          <w:bCs/>
          <w:color w:val="0070C0"/>
          <w:sz w:val="18"/>
          <w:szCs w:val="18"/>
          <w:shd w:val="clear" w:color="auto" w:fill="C0C0C0"/>
          <w:lang w:val="es-ES" w:eastAsia="en-US"/>
        </w:rPr>
        <w:t xml:space="preserve"> </w:t>
      </w:r>
      <w:r w:rsidRPr="001E5B17">
        <w:rPr>
          <w:rFonts w:eastAsiaTheme="minorHAnsi" w:cs="Arial"/>
          <w:szCs w:val="24"/>
          <w:lang w:val="es-ES" w:eastAsia="en-US"/>
        </w:rPr>
        <w:t>€</w:t>
      </w:r>
      <w:r w:rsidRPr="001E5B17">
        <w:rPr>
          <w:rFonts w:ascii="Optima" w:eastAsiaTheme="minorHAnsi" w:hAnsi="Optima" w:cs="Arial"/>
          <w:szCs w:val="24"/>
          <w:lang w:val="es-ES" w:eastAsia="en-US"/>
        </w:rPr>
        <w:t xml:space="preserve"> </w:t>
      </w:r>
      <w:r w:rsidRPr="001E5B17">
        <w:rPr>
          <w:rFonts w:ascii="Optima" w:eastAsiaTheme="minorHAnsi" w:hAnsi="Optima" w:cs="Helvetica-Bold"/>
          <w:bCs/>
          <w:szCs w:val="24"/>
          <w:lang w:val="es-ES" w:eastAsia="en-US"/>
        </w:rPr>
        <w:t xml:space="preserve">e IGIC de </w:t>
      </w:r>
      <w:r w:rsidRPr="001E5B17">
        <w:rPr>
          <w:rFonts w:ascii="Optima" w:eastAsiaTheme="minorHAnsi" w:hAnsi="Optima" w:cs="Arial"/>
          <w:szCs w:val="24"/>
          <w:lang w:val="es-ES" w:eastAsia="en-US"/>
        </w:rPr>
        <w:t>73.531,90</w:t>
      </w:r>
      <w:r w:rsidRPr="001E5B17">
        <w:rPr>
          <w:rFonts w:eastAsiaTheme="minorHAnsi" w:cs="Arial"/>
          <w:b/>
          <w:bCs/>
          <w:color w:val="0070C0"/>
          <w:sz w:val="18"/>
          <w:szCs w:val="18"/>
          <w:lang w:val="es-ES" w:eastAsia="en-US"/>
        </w:rPr>
        <w:t xml:space="preserve"> </w:t>
      </w:r>
      <w:r w:rsidRPr="001E5B17">
        <w:rPr>
          <w:rFonts w:eastAsiaTheme="minorHAnsi" w:cs="Arial"/>
          <w:szCs w:val="24"/>
          <w:lang w:val="es-ES" w:eastAsia="en-US"/>
        </w:rPr>
        <w:t>€</w:t>
      </w:r>
      <w:r w:rsidRPr="001E5B17">
        <w:rPr>
          <w:rFonts w:ascii="Optima" w:eastAsiaTheme="minorHAnsi" w:hAnsi="Optima" w:cs="Arial"/>
          <w:szCs w:val="24"/>
          <w:lang w:val="es-ES" w:eastAsia="en-US"/>
        </w:rPr>
        <w:t xml:space="preserve">. </w:t>
      </w:r>
      <w:r w:rsidRPr="001E5B17">
        <w:rPr>
          <w:rFonts w:ascii="Optima" w:eastAsiaTheme="minorHAnsi" w:hAnsi="Optima" w:cs="Arial"/>
          <w:bCs/>
          <w:szCs w:val="24"/>
          <w:lang w:val="es-ES" w:eastAsia="en-US"/>
        </w:rPr>
        <w:t>Tramitación ordinaria.</w:t>
      </w:r>
      <w:r w:rsidRPr="001E5B17">
        <w:rPr>
          <w:rFonts w:ascii="Optima" w:eastAsiaTheme="minorHAnsi" w:hAnsi="Optima" w:cs="Helvetica-Bold"/>
          <w:bCs/>
          <w:szCs w:val="24"/>
          <w:lang w:val="es-ES" w:eastAsia="en-US"/>
        </w:rPr>
        <w:t xml:space="preserve"> Plazo de ejecución 6 meses.</w:t>
      </w:r>
      <w:r w:rsidRPr="001E5B17">
        <w:rPr>
          <w:rFonts w:ascii="Optima" w:eastAsiaTheme="minorHAnsi" w:hAnsi="Optima" w:cs="Helvetica"/>
          <w:szCs w:val="24"/>
          <w:lang w:val="es-ES" w:eastAsia="en-US"/>
        </w:rPr>
        <w:t xml:space="preserve"> </w:t>
      </w:r>
      <w:r w:rsidRPr="001E5B17">
        <w:rPr>
          <w:rFonts w:ascii="Optima" w:eastAsiaTheme="minorHAnsi" w:hAnsi="Optima" w:cs="Helvetica"/>
          <w:b/>
          <w:szCs w:val="24"/>
          <w:u w:val="single"/>
          <w:lang w:val="es-ES" w:eastAsia="en-US"/>
        </w:rPr>
        <w:t>Servicio de Instalaciones.</w:t>
      </w:r>
    </w:p>
    <w:p w14:paraId="4C8C0B10" w14:textId="77777777" w:rsidR="00E3317B" w:rsidRDefault="00E3317B" w:rsidP="00E3317B">
      <w:pPr>
        <w:jc w:val="both"/>
        <w:rPr>
          <w:rFonts w:ascii="Optima" w:hAnsi="Optima" w:cs="Arial"/>
          <w:szCs w:val="24"/>
        </w:rPr>
      </w:pPr>
    </w:p>
    <w:p w14:paraId="339149AB" w14:textId="77777777" w:rsidR="00E3317B" w:rsidRPr="007A337A" w:rsidRDefault="00E3317B" w:rsidP="00E3317B">
      <w:pPr>
        <w:ind w:firstLine="709"/>
        <w:jc w:val="both"/>
        <w:rPr>
          <w:rFonts w:ascii="Optima" w:hAnsi="Optima" w:cs="Arial"/>
          <w:color w:val="FF0000"/>
          <w:szCs w:val="24"/>
        </w:rPr>
      </w:pPr>
      <w:r w:rsidRPr="007A337A">
        <w:rPr>
          <w:rFonts w:ascii="Optima" w:hAnsi="Optima" w:cs="Arial"/>
          <w:szCs w:val="24"/>
        </w:rPr>
        <w:t xml:space="preserve">Una vez aprobado en el punto anterior el informe de criterios sujetos a juicio de valor, la Mesa continúa con la </w:t>
      </w:r>
      <w:r w:rsidRPr="007A337A">
        <w:rPr>
          <w:rFonts w:ascii="Optima" w:hAnsi="Optima" w:cs="Arial"/>
          <w:color w:val="000000"/>
          <w:szCs w:val="24"/>
        </w:rPr>
        <w:t>apertura de criterios automátic</w:t>
      </w:r>
      <w:r>
        <w:rPr>
          <w:rFonts w:ascii="Optima" w:hAnsi="Optima" w:cs="Arial"/>
          <w:color w:val="000000"/>
          <w:szCs w:val="24"/>
        </w:rPr>
        <w:t>os o cuantificables por fórmula.</w:t>
      </w:r>
    </w:p>
    <w:p w14:paraId="67C3EB54" w14:textId="77777777" w:rsidR="00E3317B" w:rsidRDefault="00E3317B" w:rsidP="00E3317B">
      <w:pPr>
        <w:autoSpaceDE w:val="0"/>
        <w:autoSpaceDN w:val="0"/>
        <w:adjustRightInd w:val="0"/>
        <w:ind w:firstLine="709"/>
        <w:jc w:val="both"/>
        <w:rPr>
          <w:rFonts w:ascii="Optima" w:hAnsi="Optima" w:cs="ArialNarrow"/>
          <w:szCs w:val="24"/>
          <w:lang w:val="es-ES"/>
        </w:rPr>
      </w:pPr>
    </w:p>
    <w:p w14:paraId="6227D6EC" w14:textId="76D7A8F9" w:rsidR="00E3317B" w:rsidRPr="00237155" w:rsidRDefault="00E3317B" w:rsidP="00E3317B">
      <w:pPr>
        <w:spacing w:after="160" w:line="259" w:lineRule="auto"/>
        <w:ind w:firstLine="708"/>
        <w:jc w:val="both"/>
        <w:rPr>
          <w:rFonts w:ascii="Optima" w:eastAsiaTheme="minorHAnsi" w:hAnsi="Optima" w:cstheme="minorBidi"/>
          <w:b/>
          <w:szCs w:val="24"/>
          <w:lang w:eastAsia="en-US"/>
        </w:rPr>
      </w:pPr>
      <w:r w:rsidRPr="00251DFB">
        <w:rPr>
          <w:rFonts w:ascii="Optima" w:hAnsi="Optima" w:cs="Times-Bold"/>
          <w:bCs/>
          <w:szCs w:val="24"/>
          <w:lang w:val="es-ES"/>
        </w:rPr>
        <w:t xml:space="preserve">Se incorpora a la </w:t>
      </w:r>
      <w:r>
        <w:rPr>
          <w:rFonts w:ascii="Optima" w:hAnsi="Optima" w:cs="Times-Bold"/>
          <w:bCs/>
          <w:szCs w:val="24"/>
          <w:lang w:val="es-ES"/>
        </w:rPr>
        <w:t>sesión</w:t>
      </w:r>
      <w:r w:rsidR="00237155">
        <w:rPr>
          <w:rFonts w:ascii="Optima" w:hAnsi="Optima" w:cs="Times-Bold"/>
          <w:bCs/>
          <w:szCs w:val="24"/>
          <w:lang w:val="es-ES"/>
        </w:rPr>
        <w:t xml:space="preserve"> de manera telemática D. Raúl Castro de Almada</w:t>
      </w:r>
      <w:r>
        <w:rPr>
          <w:rFonts w:ascii="Optima" w:hAnsi="Optima" w:cs="Times-Bold"/>
          <w:bCs/>
          <w:szCs w:val="24"/>
          <w:lang w:val="es-ES"/>
        </w:rPr>
        <w:t xml:space="preserve"> </w:t>
      </w:r>
      <w:r w:rsidRPr="00237155">
        <w:rPr>
          <w:rFonts w:ascii="Optima" w:hAnsi="Optima" w:cs="Times-Bold"/>
          <w:bCs/>
          <w:szCs w:val="24"/>
          <w:lang w:val="es-ES"/>
        </w:rPr>
        <w:t>Técnico del Servicio Promotor</w:t>
      </w:r>
      <w:r w:rsidRPr="00237155">
        <w:rPr>
          <w:rFonts w:ascii="Optima" w:hAnsi="Optima" w:cs="Times-Bold"/>
          <w:b/>
          <w:bCs/>
          <w:szCs w:val="24"/>
          <w:lang w:val="es-ES"/>
        </w:rPr>
        <w:t>.</w:t>
      </w:r>
    </w:p>
    <w:p w14:paraId="2D6CFAAC" w14:textId="77777777" w:rsidR="00E3317B" w:rsidRPr="00076509" w:rsidRDefault="00E3317B" w:rsidP="00E3317B">
      <w:pPr>
        <w:autoSpaceDE w:val="0"/>
        <w:autoSpaceDN w:val="0"/>
        <w:adjustRightInd w:val="0"/>
        <w:ind w:firstLine="709"/>
        <w:jc w:val="both"/>
        <w:rPr>
          <w:rFonts w:ascii="Optima" w:hAnsi="Optima" w:cs="ArialNarrow"/>
          <w:szCs w:val="24"/>
          <w:lang w:val="es-ES"/>
        </w:rPr>
      </w:pPr>
      <w:r w:rsidRPr="00076509">
        <w:rPr>
          <w:rFonts w:ascii="Optima" w:hAnsi="Optima" w:cs="ArialNarrow"/>
          <w:szCs w:val="24"/>
          <w:lang w:val="es-ES"/>
        </w:rPr>
        <w:t xml:space="preserve">A la vista de los licitadores presentados y en atención a lo dispuesto en el art. 64 de la LCSP, los miembros integrantes de </w:t>
      </w:r>
      <w:r>
        <w:rPr>
          <w:rFonts w:ascii="Optima" w:hAnsi="Optima" w:cs="ArialNarrow"/>
          <w:szCs w:val="24"/>
          <w:lang w:val="es-ES"/>
        </w:rPr>
        <w:t>e</w:t>
      </w:r>
      <w:r w:rsidRPr="00076509">
        <w:rPr>
          <w:rFonts w:ascii="Optima" w:hAnsi="Optima" w:cs="ArialNarrow"/>
          <w:szCs w:val="24"/>
          <w:lang w:val="es-ES"/>
        </w:rPr>
        <w:t>sta Mesa, con el fin de evitar cualquier distorsión de la competencia y garantizar la transparencia en el procedimiento y la igualdad de trato a todos los candidatos y licitadores, manifiestan en este acto que no ostentan ningún tipo de conflicto de intereses que pueda afectar o comprometer la imparcialidad e independencia en el presente procedimiento.</w:t>
      </w:r>
    </w:p>
    <w:p w14:paraId="48D95148" w14:textId="77777777" w:rsidR="00E3317B" w:rsidRPr="007A337A" w:rsidRDefault="00E3317B" w:rsidP="00E3317B">
      <w:pPr>
        <w:jc w:val="both"/>
        <w:rPr>
          <w:rFonts w:ascii="Optima" w:hAnsi="Optima" w:cs="Arial"/>
          <w:b/>
          <w:szCs w:val="24"/>
          <w:u w:val="single"/>
        </w:rPr>
      </w:pPr>
    </w:p>
    <w:p w14:paraId="3A5DB610" w14:textId="1E784A63" w:rsidR="006B0879" w:rsidRDefault="00E3317B" w:rsidP="00237155">
      <w:pPr>
        <w:tabs>
          <w:tab w:val="left" w:pos="0"/>
        </w:tabs>
        <w:ind w:firstLine="709"/>
        <w:jc w:val="both"/>
        <w:rPr>
          <w:rFonts w:ascii="Optima" w:hAnsi="Optima" w:cs="Arial"/>
          <w:b/>
          <w:szCs w:val="24"/>
        </w:rPr>
      </w:pPr>
      <w:r w:rsidRPr="007A337A">
        <w:rPr>
          <w:rFonts w:ascii="Optima" w:hAnsi="Optima" w:cs="Arial"/>
          <w:bCs/>
          <w:szCs w:val="24"/>
        </w:rPr>
        <w:lastRenderedPageBreak/>
        <w:t>Seguidamente, el</w:t>
      </w:r>
      <w:r w:rsidRPr="007A337A">
        <w:rPr>
          <w:rFonts w:ascii="Optima" w:hAnsi="Optima" w:cs="Liberation Sans"/>
          <w:szCs w:val="24"/>
        </w:rPr>
        <w:t xml:space="preserve"> Presidente de la Mesa y la Secretaria, acuerdan la liberación de claves privadas, para la apertura del sobre presentado electrónicamente por las licitadoras</w:t>
      </w:r>
      <w:r w:rsidRPr="007A337A">
        <w:rPr>
          <w:rFonts w:ascii="Optima" w:hAnsi="Optima" w:cs="Optima"/>
          <w:szCs w:val="24"/>
          <w:lang w:val="es-ES"/>
        </w:rPr>
        <w:t xml:space="preserve">, </w:t>
      </w:r>
      <w:r w:rsidRPr="007A337A">
        <w:rPr>
          <w:rFonts w:ascii="Optima" w:hAnsi="Optima" w:cs="Arial"/>
          <w:b/>
          <w:szCs w:val="24"/>
        </w:rPr>
        <w:t>visualizándose tras la apertura electrónica lo siguiente:</w:t>
      </w:r>
    </w:p>
    <w:p w14:paraId="19CEA5B7" w14:textId="77777777" w:rsidR="001B4EBA" w:rsidRPr="00237155" w:rsidRDefault="001B4EBA" w:rsidP="00237155">
      <w:pPr>
        <w:tabs>
          <w:tab w:val="left" w:pos="0"/>
        </w:tabs>
        <w:ind w:firstLine="709"/>
        <w:jc w:val="both"/>
        <w:rPr>
          <w:rFonts w:ascii="Optima" w:hAnsi="Optima" w:cs="Arial"/>
          <w:b/>
          <w:szCs w:val="24"/>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418"/>
        <w:gridCol w:w="850"/>
        <w:gridCol w:w="2268"/>
        <w:gridCol w:w="2835"/>
      </w:tblGrid>
      <w:tr w:rsidR="00E3317B" w:rsidRPr="00BE4E2C" w14:paraId="0DE07E1C" w14:textId="77777777" w:rsidTr="00B654B7">
        <w:trPr>
          <w:trHeight w:val="567"/>
        </w:trPr>
        <w:tc>
          <w:tcPr>
            <w:tcW w:w="3969" w:type="dxa"/>
            <w:gridSpan w:val="3"/>
            <w:vMerge w:val="restart"/>
            <w:shd w:val="clear" w:color="auto" w:fill="F2F2F2" w:themeFill="background1" w:themeFillShade="F2"/>
            <w:vAlign w:val="center"/>
          </w:tcPr>
          <w:p w14:paraId="13B025CE" w14:textId="77777777" w:rsidR="00E3317B" w:rsidRPr="00BE4E2C" w:rsidRDefault="00E3317B" w:rsidP="00B654B7">
            <w:pPr>
              <w:tabs>
                <w:tab w:val="left" w:pos="7560"/>
              </w:tabs>
              <w:contextualSpacing/>
              <w:jc w:val="center"/>
              <w:rPr>
                <w:rFonts w:ascii="Optima" w:hAnsi="Optima" w:cs="Arial"/>
                <w:b/>
                <w:color w:val="000000" w:themeColor="text1"/>
                <w:sz w:val="20"/>
              </w:rPr>
            </w:pPr>
            <w:r w:rsidRPr="00BE4E2C">
              <w:rPr>
                <w:rFonts w:ascii="Optima" w:hAnsi="Optima" w:cs="Arial"/>
                <w:b/>
                <w:color w:val="000000" w:themeColor="text1"/>
                <w:sz w:val="20"/>
              </w:rPr>
              <w:t>CRITERIOS AUTOMÁTICOS</w:t>
            </w:r>
          </w:p>
        </w:tc>
        <w:tc>
          <w:tcPr>
            <w:tcW w:w="5103" w:type="dxa"/>
            <w:gridSpan w:val="2"/>
            <w:shd w:val="clear" w:color="auto" w:fill="F2F2F2" w:themeFill="background1" w:themeFillShade="F2"/>
          </w:tcPr>
          <w:p w14:paraId="67A707BB" w14:textId="77777777" w:rsidR="00E3317B" w:rsidRPr="00BE4E2C" w:rsidRDefault="00E3317B" w:rsidP="00B654B7">
            <w:pPr>
              <w:tabs>
                <w:tab w:val="left" w:pos="7560"/>
              </w:tabs>
              <w:ind w:left="389"/>
              <w:contextualSpacing/>
              <w:jc w:val="center"/>
              <w:rPr>
                <w:rFonts w:ascii="Optima" w:hAnsi="Optima" w:cs="Arial"/>
                <w:b/>
                <w:sz w:val="20"/>
              </w:rPr>
            </w:pPr>
            <w:r w:rsidRPr="00BE4E2C">
              <w:rPr>
                <w:rFonts w:ascii="Optima" w:hAnsi="Optima" w:cs="TT273t00"/>
                <w:b/>
                <w:caps/>
                <w:color w:val="000000" w:themeColor="text1"/>
                <w:sz w:val="20"/>
              </w:rPr>
              <w:t>LICITADORES</w:t>
            </w:r>
          </w:p>
        </w:tc>
      </w:tr>
      <w:tr w:rsidR="00E3317B" w:rsidRPr="00BE4E2C" w14:paraId="395D116B" w14:textId="77777777" w:rsidTr="00B654B7">
        <w:trPr>
          <w:trHeight w:val="567"/>
        </w:trPr>
        <w:tc>
          <w:tcPr>
            <w:tcW w:w="3969" w:type="dxa"/>
            <w:gridSpan w:val="3"/>
            <w:vMerge/>
            <w:shd w:val="clear" w:color="auto" w:fill="F2F2F2" w:themeFill="background1" w:themeFillShade="F2"/>
            <w:vAlign w:val="center"/>
          </w:tcPr>
          <w:p w14:paraId="78529E3B" w14:textId="77777777" w:rsidR="00E3317B" w:rsidRPr="00BE4E2C" w:rsidRDefault="00E3317B" w:rsidP="00B654B7">
            <w:pPr>
              <w:tabs>
                <w:tab w:val="left" w:pos="7560"/>
              </w:tabs>
              <w:contextualSpacing/>
              <w:rPr>
                <w:rFonts w:ascii="Optima" w:hAnsi="Optima" w:cs="Arial"/>
                <w:b/>
                <w:color w:val="000000" w:themeColor="text1"/>
                <w:sz w:val="20"/>
              </w:rPr>
            </w:pPr>
          </w:p>
        </w:tc>
        <w:tc>
          <w:tcPr>
            <w:tcW w:w="2268" w:type="dxa"/>
            <w:shd w:val="clear" w:color="auto" w:fill="F2F2F2" w:themeFill="background1" w:themeFillShade="F2"/>
          </w:tcPr>
          <w:p w14:paraId="148D4821" w14:textId="77777777" w:rsidR="00E3317B" w:rsidRPr="00BE4E2C" w:rsidRDefault="00E3317B" w:rsidP="00B654B7">
            <w:pPr>
              <w:tabs>
                <w:tab w:val="left" w:pos="7560"/>
              </w:tabs>
              <w:contextualSpacing/>
              <w:rPr>
                <w:rFonts w:ascii="Optima" w:hAnsi="Optima" w:cs="Arial"/>
                <w:b/>
                <w:color w:val="000000" w:themeColor="text1"/>
                <w:sz w:val="20"/>
              </w:rPr>
            </w:pPr>
            <w:r w:rsidRPr="0091656E">
              <w:rPr>
                <w:rFonts w:ascii="Optima" w:hAnsi="Optima" w:cs="Optima"/>
                <w:b/>
                <w:sz w:val="22"/>
                <w:szCs w:val="22"/>
                <w:lang w:val="es-ES"/>
              </w:rPr>
              <w:t>INSAE INFRAESTRUCTURAS S.A.</w:t>
            </w:r>
          </w:p>
        </w:tc>
        <w:tc>
          <w:tcPr>
            <w:tcW w:w="2835" w:type="dxa"/>
            <w:shd w:val="clear" w:color="auto" w:fill="F2F2F2" w:themeFill="background1" w:themeFillShade="F2"/>
          </w:tcPr>
          <w:p w14:paraId="0B14D5DC" w14:textId="77777777" w:rsidR="00E3317B" w:rsidRPr="00BE4E2C" w:rsidRDefault="00E3317B" w:rsidP="00B654B7">
            <w:pPr>
              <w:tabs>
                <w:tab w:val="left" w:pos="7560"/>
              </w:tabs>
              <w:ind w:left="389"/>
              <w:contextualSpacing/>
              <w:rPr>
                <w:rFonts w:ascii="Optima" w:hAnsi="Optima" w:cs="Arial"/>
                <w:b/>
                <w:sz w:val="20"/>
              </w:rPr>
            </w:pPr>
            <w:r w:rsidRPr="0091656E">
              <w:rPr>
                <w:rFonts w:ascii="Optima" w:hAnsi="Optima" w:cs="Optima"/>
                <w:b/>
                <w:sz w:val="22"/>
                <w:szCs w:val="22"/>
                <w:lang w:val="es-ES"/>
              </w:rPr>
              <w:t>SATOCAN S.A.</w:t>
            </w:r>
          </w:p>
        </w:tc>
      </w:tr>
      <w:tr w:rsidR="00E3317B" w:rsidRPr="00BE4E2C" w14:paraId="4F6868A1" w14:textId="77777777" w:rsidTr="00B654B7">
        <w:trPr>
          <w:trHeight w:val="553"/>
        </w:trPr>
        <w:tc>
          <w:tcPr>
            <w:tcW w:w="1701" w:type="dxa"/>
            <w:vMerge w:val="restart"/>
            <w:shd w:val="clear" w:color="auto" w:fill="F2F2F2" w:themeFill="background1" w:themeFillShade="F2"/>
            <w:vAlign w:val="center"/>
          </w:tcPr>
          <w:p w14:paraId="1BC708CC" w14:textId="77777777" w:rsidR="005A6316" w:rsidRDefault="00E3317B" w:rsidP="005A6316">
            <w:pPr>
              <w:tabs>
                <w:tab w:val="left" w:pos="7560"/>
              </w:tabs>
              <w:contextualSpacing/>
              <w:rPr>
                <w:rFonts w:ascii="Optima" w:eastAsiaTheme="minorHAnsi" w:hAnsi="Optima"/>
                <w:b/>
                <w:bCs/>
                <w:i/>
                <w:iCs/>
                <w:color w:val="000000" w:themeColor="text1"/>
                <w:spacing w:val="-3"/>
                <w:sz w:val="20"/>
                <w:lang w:val="es-ES" w:eastAsia="en-US"/>
              </w:rPr>
            </w:pPr>
            <w:r w:rsidRPr="00BE4E2C">
              <w:rPr>
                <w:rFonts w:ascii="Optima" w:eastAsiaTheme="minorHAnsi" w:hAnsi="Optima"/>
                <w:b/>
                <w:bCs/>
                <w:i/>
                <w:iCs/>
                <w:color w:val="000000" w:themeColor="text1"/>
                <w:spacing w:val="-3"/>
                <w:sz w:val="20"/>
                <w:lang w:val="es-ES" w:eastAsia="en-US"/>
              </w:rPr>
              <w:t>1. MEJORAS OFERTADAS.</w:t>
            </w:r>
          </w:p>
          <w:p w14:paraId="0C88048C" w14:textId="3DA94856" w:rsidR="00E3317B" w:rsidRDefault="005A6316" w:rsidP="005A6316">
            <w:pPr>
              <w:tabs>
                <w:tab w:val="left" w:pos="7560"/>
              </w:tabs>
              <w:contextualSpacing/>
              <w:rPr>
                <w:rFonts w:ascii="Optima" w:eastAsiaTheme="minorHAnsi" w:hAnsi="Optima"/>
                <w:b/>
                <w:bCs/>
                <w:i/>
                <w:iCs/>
                <w:color w:val="000000" w:themeColor="text1"/>
                <w:spacing w:val="-3"/>
                <w:sz w:val="20"/>
                <w:lang w:val="es-ES" w:eastAsia="en-US"/>
              </w:rPr>
            </w:pPr>
            <w:r>
              <w:rPr>
                <w:rFonts w:ascii="Optima" w:eastAsiaTheme="minorHAnsi" w:hAnsi="Optima"/>
                <w:b/>
                <w:bCs/>
                <w:i/>
                <w:iCs/>
                <w:color w:val="000000" w:themeColor="text1"/>
                <w:spacing w:val="-3"/>
                <w:sz w:val="20"/>
                <w:lang w:val="es-ES" w:eastAsia="en-US"/>
              </w:rPr>
              <w:t>Marcar con una x las ofertadas</w:t>
            </w:r>
          </w:p>
          <w:p w14:paraId="42720E10" w14:textId="77777777" w:rsidR="005A6316" w:rsidRPr="00BE4E2C" w:rsidRDefault="005A6316" w:rsidP="00B654B7">
            <w:pPr>
              <w:tabs>
                <w:tab w:val="left" w:pos="7560"/>
              </w:tabs>
              <w:ind w:firstLine="32"/>
              <w:contextualSpacing/>
              <w:rPr>
                <w:rFonts w:ascii="Optima" w:eastAsiaTheme="minorHAnsi" w:hAnsi="Optima"/>
                <w:b/>
                <w:bCs/>
                <w:i/>
                <w:iCs/>
                <w:color w:val="000000" w:themeColor="text1"/>
                <w:spacing w:val="-3"/>
                <w:sz w:val="20"/>
                <w:lang w:val="es-ES" w:eastAsia="en-US"/>
              </w:rPr>
            </w:pPr>
          </w:p>
        </w:tc>
        <w:tc>
          <w:tcPr>
            <w:tcW w:w="2268" w:type="dxa"/>
            <w:gridSpan w:val="2"/>
            <w:shd w:val="clear" w:color="auto" w:fill="F2F2F2" w:themeFill="background1" w:themeFillShade="F2"/>
            <w:vAlign w:val="center"/>
          </w:tcPr>
          <w:p w14:paraId="2C924DA3" w14:textId="77777777" w:rsidR="00E3317B" w:rsidRPr="00BE4E2C" w:rsidRDefault="00E3317B" w:rsidP="00B654B7">
            <w:pPr>
              <w:tabs>
                <w:tab w:val="left" w:pos="7560"/>
              </w:tabs>
              <w:ind w:firstLine="32"/>
              <w:contextualSpacing/>
              <w:jc w:val="center"/>
              <w:rPr>
                <w:rFonts w:ascii="Optima" w:hAnsi="Optima" w:cs="Arial"/>
                <w:b/>
                <w:color w:val="000000" w:themeColor="text1"/>
                <w:sz w:val="20"/>
                <w:lang w:val="es-ES"/>
              </w:rPr>
            </w:pPr>
            <w:r w:rsidRPr="00BE4E2C">
              <w:rPr>
                <w:rFonts w:ascii="Optima" w:hAnsi="Optima" w:cs="Arial"/>
                <w:b/>
                <w:color w:val="000000" w:themeColor="text1"/>
                <w:sz w:val="20"/>
                <w:lang w:val="es-ES"/>
              </w:rPr>
              <w:t>1. Mejora de sistema de control de la climatización e iluminación:</w:t>
            </w:r>
          </w:p>
          <w:p w14:paraId="03B9272F" w14:textId="77777777" w:rsidR="00E3317B" w:rsidRPr="00BE4E2C" w:rsidRDefault="00E3317B" w:rsidP="00B654B7">
            <w:pPr>
              <w:tabs>
                <w:tab w:val="left" w:pos="7560"/>
              </w:tabs>
              <w:ind w:firstLine="32"/>
              <w:contextualSpacing/>
              <w:jc w:val="center"/>
              <w:rPr>
                <w:rFonts w:ascii="Optima" w:hAnsi="Optima" w:cs="Arial"/>
                <w:b/>
                <w:color w:val="000000" w:themeColor="text1"/>
                <w:sz w:val="20"/>
                <w:lang w:val="es-ES"/>
              </w:rPr>
            </w:pPr>
            <w:r w:rsidRPr="00BE4E2C">
              <w:rPr>
                <w:rFonts w:ascii="Optima" w:hAnsi="Optima" w:cs="Arial"/>
                <w:b/>
                <w:color w:val="000000" w:themeColor="text1"/>
                <w:sz w:val="20"/>
                <w:lang w:val="es-ES"/>
              </w:rPr>
              <w:t xml:space="preserve">36.278,00 </w:t>
            </w:r>
            <w:r w:rsidRPr="00BE4E2C">
              <w:rPr>
                <w:rFonts w:ascii="Times New Roman" w:hAnsi="Times New Roman"/>
                <w:b/>
                <w:color w:val="000000" w:themeColor="text1"/>
                <w:sz w:val="20"/>
                <w:lang w:val="es-ES"/>
              </w:rPr>
              <w:t>€</w:t>
            </w:r>
          </w:p>
        </w:tc>
        <w:tc>
          <w:tcPr>
            <w:tcW w:w="2268" w:type="dxa"/>
            <w:shd w:val="clear" w:color="auto" w:fill="auto"/>
          </w:tcPr>
          <w:p w14:paraId="7120D5B1" w14:textId="4A7A3CB6" w:rsidR="00E3317B" w:rsidRPr="00BE4E2C" w:rsidRDefault="00237155" w:rsidP="00B654B7">
            <w:pPr>
              <w:tabs>
                <w:tab w:val="left" w:pos="7560"/>
              </w:tabs>
              <w:ind w:firstLine="32"/>
              <w:contextualSpacing/>
              <w:jc w:val="center"/>
              <w:rPr>
                <w:rFonts w:ascii="Optima" w:hAnsi="Optima" w:cs="Arial"/>
                <w:b/>
                <w:color w:val="000000" w:themeColor="text1"/>
                <w:sz w:val="20"/>
              </w:rPr>
            </w:pPr>
            <w:r>
              <w:rPr>
                <w:rFonts w:ascii="Optima" w:hAnsi="Optima" w:cs="Arial"/>
                <w:b/>
                <w:color w:val="000000" w:themeColor="text1"/>
                <w:sz w:val="20"/>
              </w:rPr>
              <w:t>x</w:t>
            </w:r>
          </w:p>
        </w:tc>
        <w:tc>
          <w:tcPr>
            <w:tcW w:w="2835" w:type="dxa"/>
            <w:shd w:val="clear" w:color="auto" w:fill="auto"/>
          </w:tcPr>
          <w:p w14:paraId="13B2DA2B" w14:textId="10FBD577" w:rsidR="00E3317B" w:rsidRPr="00BE4E2C" w:rsidRDefault="00237155" w:rsidP="00B654B7">
            <w:pPr>
              <w:tabs>
                <w:tab w:val="left" w:pos="7560"/>
              </w:tabs>
              <w:ind w:firstLine="32"/>
              <w:contextualSpacing/>
              <w:jc w:val="center"/>
              <w:rPr>
                <w:rFonts w:ascii="Optima" w:hAnsi="Optima" w:cs="Arial"/>
                <w:b/>
                <w:sz w:val="20"/>
              </w:rPr>
            </w:pPr>
            <w:r>
              <w:rPr>
                <w:rFonts w:ascii="Optima" w:hAnsi="Optima" w:cs="Arial"/>
                <w:b/>
                <w:sz w:val="20"/>
              </w:rPr>
              <w:t>x</w:t>
            </w:r>
          </w:p>
        </w:tc>
      </w:tr>
      <w:tr w:rsidR="00E3317B" w:rsidRPr="00BE4E2C" w14:paraId="524F37EC" w14:textId="77777777" w:rsidTr="00B654B7">
        <w:trPr>
          <w:trHeight w:val="553"/>
        </w:trPr>
        <w:tc>
          <w:tcPr>
            <w:tcW w:w="1701" w:type="dxa"/>
            <w:vMerge/>
            <w:shd w:val="clear" w:color="auto" w:fill="F2F2F2" w:themeFill="background1" w:themeFillShade="F2"/>
            <w:vAlign w:val="center"/>
          </w:tcPr>
          <w:p w14:paraId="7382CD7D" w14:textId="77777777" w:rsidR="00E3317B" w:rsidRPr="00BE4E2C" w:rsidRDefault="00E3317B" w:rsidP="00B654B7">
            <w:pPr>
              <w:tabs>
                <w:tab w:val="left" w:pos="7560"/>
              </w:tabs>
              <w:ind w:firstLine="32"/>
              <w:contextualSpacing/>
              <w:rPr>
                <w:rFonts w:ascii="Optima" w:eastAsiaTheme="minorHAnsi" w:hAnsi="Optima"/>
                <w:b/>
                <w:bCs/>
                <w:i/>
                <w:iCs/>
                <w:color w:val="000000" w:themeColor="text1"/>
                <w:spacing w:val="-3"/>
                <w:sz w:val="20"/>
                <w:lang w:val="es-ES" w:eastAsia="en-US"/>
              </w:rPr>
            </w:pPr>
          </w:p>
        </w:tc>
        <w:tc>
          <w:tcPr>
            <w:tcW w:w="2268" w:type="dxa"/>
            <w:gridSpan w:val="2"/>
            <w:shd w:val="clear" w:color="auto" w:fill="F2F2F2" w:themeFill="background1" w:themeFillShade="F2"/>
            <w:vAlign w:val="center"/>
          </w:tcPr>
          <w:p w14:paraId="7C122EEA" w14:textId="77777777" w:rsidR="00E3317B" w:rsidRPr="00BE4E2C" w:rsidRDefault="00E3317B" w:rsidP="00B654B7">
            <w:pPr>
              <w:tabs>
                <w:tab w:val="left" w:pos="7560"/>
              </w:tabs>
              <w:ind w:firstLine="32"/>
              <w:contextualSpacing/>
              <w:jc w:val="center"/>
              <w:rPr>
                <w:rFonts w:ascii="Optima" w:hAnsi="Optima" w:cs="Arial"/>
                <w:b/>
                <w:color w:val="000000" w:themeColor="text1"/>
                <w:sz w:val="20"/>
                <w:lang w:val="es-ES"/>
              </w:rPr>
            </w:pPr>
            <w:r w:rsidRPr="00BE4E2C">
              <w:rPr>
                <w:rFonts w:ascii="Optima" w:hAnsi="Optima" w:cs="Arial"/>
                <w:b/>
                <w:color w:val="000000" w:themeColor="text1"/>
                <w:sz w:val="20"/>
                <w:lang w:val="es-ES"/>
              </w:rPr>
              <w:t>2. Mejora paneles fono absorbentes</w:t>
            </w:r>
          </w:p>
          <w:p w14:paraId="609EC69C" w14:textId="77777777" w:rsidR="00E3317B" w:rsidRPr="00BE4E2C" w:rsidRDefault="00E3317B" w:rsidP="00B654B7">
            <w:pPr>
              <w:tabs>
                <w:tab w:val="left" w:pos="7560"/>
              </w:tabs>
              <w:ind w:firstLine="32"/>
              <w:contextualSpacing/>
              <w:jc w:val="center"/>
              <w:rPr>
                <w:rFonts w:ascii="Optima" w:hAnsi="Optima"/>
                <w:b/>
                <w:color w:val="000000" w:themeColor="text1"/>
                <w:sz w:val="20"/>
                <w:lang w:val="es-ES"/>
              </w:rPr>
            </w:pPr>
            <w:r w:rsidRPr="00BE4E2C">
              <w:rPr>
                <w:rFonts w:ascii="Optima" w:hAnsi="Optima" w:cs="Arial"/>
                <w:b/>
                <w:color w:val="000000" w:themeColor="text1"/>
                <w:sz w:val="20"/>
                <w:lang w:val="es-ES"/>
              </w:rPr>
              <w:t xml:space="preserve">23769,57 </w:t>
            </w:r>
            <w:r w:rsidRPr="00BE4E2C">
              <w:rPr>
                <w:rFonts w:ascii="Times New Roman" w:hAnsi="Times New Roman"/>
                <w:b/>
                <w:color w:val="000000" w:themeColor="text1"/>
                <w:sz w:val="20"/>
                <w:lang w:val="es-ES"/>
              </w:rPr>
              <w:t>€</w:t>
            </w:r>
          </w:p>
        </w:tc>
        <w:tc>
          <w:tcPr>
            <w:tcW w:w="2268" w:type="dxa"/>
            <w:shd w:val="clear" w:color="auto" w:fill="auto"/>
          </w:tcPr>
          <w:p w14:paraId="46363566" w14:textId="4E77ED74" w:rsidR="00E3317B" w:rsidRPr="00BE4E2C" w:rsidRDefault="00237155" w:rsidP="00B654B7">
            <w:pPr>
              <w:tabs>
                <w:tab w:val="left" w:pos="7560"/>
              </w:tabs>
              <w:ind w:firstLine="32"/>
              <w:contextualSpacing/>
              <w:jc w:val="center"/>
              <w:rPr>
                <w:rFonts w:ascii="Optima" w:hAnsi="Optima" w:cs="Arial"/>
                <w:b/>
                <w:color w:val="000000" w:themeColor="text1"/>
                <w:sz w:val="20"/>
              </w:rPr>
            </w:pPr>
            <w:r>
              <w:rPr>
                <w:rFonts w:ascii="Optima" w:hAnsi="Optima" w:cs="Arial"/>
                <w:b/>
                <w:color w:val="000000" w:themeColor="text1"/>
                <w:sz w:val="20"/>
              </w:rPr>
              <w:t>x</w:t>
            </w:r>
          </w:p>
        </w:tc>
        <w:tc>
          <w:tcPr>
            <w:tcW w:w="2835" w:type="dxa"/>
            <w:shd w:val="clear" w:color="auto" w:fill="auto"/>
          </w:tcPr>
          <w:p w14:paraId="28AB6505" w14:textId="2838FCD1" w:rsidR="00E3317B" w:rsidRPr="00BE4E2C" w:rsidRDefault="00237155" w:rsidP="00B654B7">
            <w:pPr>
              <w:tabs>
                <w:tab w:val="left" w:pos="7560"/>
              </w:tabs>
              <w:ind w:firstLine="32"/>
              <w:contextualSpacing/>
              <w:jc w:val="center"/>
              <w:rPr>
                <w:rFonts w:ascii="Optima" w:hAnsi="Optima" w:cs="Arial"/>
                <w:b/>
                <w:sz w:val="20"/>
              </w:rPr>
            </w:pPr>
            <w:r>
              <w:rPr>
                <w:rFonts w:ascii="Optima" w:hAnsi="Optima" w:cs="Arial"/>
                <w:b/>
                <w:sz w:val="20"/>
              </w:rPr>
              <w:t>x</w:t>
            </w:r>
          </w:p>
        </w:tc>
      </w:tr>
      <w:tr w:rsidR="00E3317B" w:rsidRPr="00BE4E2C" w14:paraId="193E2C0A" w14:textId="77777777" w:rsidTr="00B654B7">
        <w:trPr>
          <w:trHeight w:val="553"/>
        </w:trPr>
        <w:tc>
          <w:tcPr>
            <w:tcW w:w="1701" w:type="dxa"/>
            <w:vMerge/>
            <w:shd w:val="clear" w:color="auto" w:fill="F2F2F2" w:themeFill="background1" w:themeFillShade="F2"/>
            <w:vAlign w:val="center"/>
          </w:tcPr>
          <w:p w14:paraId="44214109" w14:textId="77777777" w:rsidR="00E3317B" w:rsidRPr="00BE4E2C" w:rsidRDefault="00E3317B" w:rsidP="00B654B7">
            <w:pPr>
              <w:tabs>
                <w:tab w:val="left" w:pos="7560"/>
              </w:tabs>
              <w:ind w:firstLine="32"/>
              <w:contextualSpacing/>
              <w:rPr>
                <w:rFonts w:ascii="Optima" w:eastAsiaTheme="minorHAnsi" w:hAnsi="Optima"/>
                <w:b/>
                <w:bCs/>
                <w:i/>
                <w:iCs/>
                <w:color w:val="000000" w:themeColor="text1"/>
                <w:spacing w:val="-3"/>
                <w:sz w:val="20"/>
                <w:lang w:val="es-ES" w:eastAsia="en-US"/>
              </w:rPr>
            </w:pPr>
          </w:p>
        </w:tc>
        <w:tc>
          <w:tcPr>
            <w:tcW w:w="2268" w:type="dxa"/>
            <w:gridSpan w:val="2"/>
            <w:shd w:val="clear" w:color="auto" w:fill="F2F2F2" w:themeFill="background1" w:themeFillShade="F2"/>
            <w:vAlign w:val="center"/>
          </w:tcPr>
          <w:p w14:paraId="4AC8CA1D" w14:textId="77777777" w:rsidR="00E3317B" w:rsidRPr="00BE4E2C" w:rsidRDefault="00E3317B" w:rsidP="00B654B7">
            <w:pPr>
              <w:tabs>
                <w:tab w:val="left" w:pos="7560"/>
              </w:tabs>
              <w:ind w:firstLine="32"/>
              <w:contextualSpacing/>
              <w:jc w:val="center"/>
              <w:rPr>
                <w:rFonts w:ascii="Optima" w:hAnsi="Optima" w:cs="Arial"/>
                <w:b/>
                <w:color w:val="000000" w:themeColor="text1"/>
                <w:sz w:val="20"/>
                <w:lang w:val="es-ES"/>
              </w:rPr>
            </w:pPr>
            <w:r w:rsidRPr="00BE4E2C">
              <w:rPr>
                <w:rFonts w:ascii="Optima" w:hAnsi="Optima" w:cs="Arial"/>
                <w:b/>
                <w:color w:val="000000" w:themeColor="text1"/>
                <w:sz w:val="20"/>
                <w:lang w:val="es-ES"/>
              </w:rPr>
              <w:t>3. Mejora sistema de alimentación ininterrumpida</w:t>
            </w:r>
          </w:p>
          <w:p w14:paraId="13FE9E31" w14:textId="77777777" w:rsidR="00E3317B" w:rsidRPr="00BE4E2C" w:rsidRDefault="00E3317B" w:rsidP="00B654B7">
            <w:pPr>
              <w:tabs>
                <w:tab w:val="left" w:pos="7560"/>
              </w:tabs>
              <w:ind w:firstLine="32"/>
              <w:contextualSpacing/>
              <w:jc w:val="center"/>
              <w:rPr>
                <w:rFonts w:ascii="Optima" w:hAnsi="Optima"/>
                <w:b/>
                <w:color w:val="000000" w:themeColor="text1"/>
                <w:sz w:val="20"/>
                <w:lang w:val="es-ES"/>
              </w:rPr>
            </w:pPr>
            <w:r w:rsidRPr="00BE4E2C">
              <w:rPr>
                <w:rFonts w:ascii="Optima" w:hAnsi="Optima" w:cs="Arial"/>
                <w:b/>
                <w:color w:val="000000" w:themeColor="text1"/>
                <w:sz w:val="20"/>
                <w:lang w:val="es-ES"/>
              </w:rPr>
              <w:t xml:space="preserve">19.301,57 </w:t>
            </w:r>
            <w:r w:rsidRPr="00BE4E2C">
              <w:rPr>
                <w:rFonts w:ascii="Times New Roman" w:hAnsi="Times New Roman"/>
                <w:b/>
                <w:color w:val="000000" w:themeColor="text1"/>
                <w:sz w:val="20"/>
                <w:lang w:val="es-ES"/>
              </w:rPr>
              <w:t>€</w:t>
            </w:r>
          </w:p>
        </w:tc>
        <w:tc>
          <w:tcPr>
            <w:tcW w:w="2268" w:type="dxa"/>
            <w:shd w:val="clear" w:color="auto" w:fill="auto"/>
          </w:tcPr>
          <w:p w14:paraId="2A07879B" w14:textId="69DD6516" w:rsidR="00E3317B" w:rsidRPr="00BE4E2C" w:rsidRDefault="00237155" w:rsidP="00B654B7">
            <w:pPr>
              <w:tabs>
                <w:tab w:val="left" w:pos="7560"/>
              </w:tabs>
              <w:ind w:firstLine="32"/>
              <w:contextualSpacing/>
              <w:jc w:val="center"/>
              <w:rPr>
                <w:rFonts w:ascii="Optima" w:hAnsi="Optima" w:cs="Arial"/>
                <w:b/>
                <w:color w:val="000000" w:themeColor="text1"/>
                <w:sz w:val="20"/>
              </w:rPr>
            </w:pPr>
            <w:r>
              <w:rPr>
                <w:rFonts w:ascii="Optima" w:hAnsi="Optima" w:cs="Arial"/>
                <w:b/>
                <w:color w:val="000000" w:themeColor="text1"/>
                <w:sz w:val="20"/>
              </w:rPr>
              <w:t>x</w:t>
            </w:r>
          </w:p>
        </w:tc>
        <w:tc>
          <w:tcPr>
            <w:tcW w:w="2835" w:type="dxa"/>
            <w:shd w:val="clear" w:color="auto" w:fill="auto"/>
          </w:tcPr>
          <w:p w14:paraId="7DEA1BEC" w14:textId="2D479573" w:rsidR="00E3317B" w:rsidRPr="00BE4E2C" w:rsidRDefault="00237155" w:rsidP="00B654B7">
            <w:pPr>
              <w:tabs>
                <w:tab w:val="left" w:pos="7560"/>
              </w:tabs>
              <w:ind w:firstLine="32"/>
              <w:contextualSpacing/>
              <w:jc w:val="center"/>
              <w:rPr>
                <w:rFonts w:ascii="Optima" w:hAnsi="Optima" w:cs="Arial"/>
                <w:b/>
                <w:sz w:val="20"/>
              </w:rPr>
            </w:pPr>
            <w:r>
              <w:rPr>
                <w:rFonts w:ascii="Optima" w:hAnsi="Optima" w:cs="Arial"/>
                <w:b/>
                <w:sz w:val="20"/>
              </w:rPr>
              <w:t>x</w:t>
            </w:r>
          </w:p>
        </w:tc>
      </w:tr>
      <w:tr w:rsidR="00E3317B" w:rsidRPr="00BE4E2C" w14:paraId="62BF9AE3" w14:textId="77777777" w:rsidTr="00B654B7">
        <w:trPr>
          <w:trHeight w:val="553"/>
        </w:trPr>
        <w:tc>
          <w:tcPr>
            <w:tcW w:w="1701" w:type="dxa"/>
            <w:vMerge/>
            <w:shd w:val="clear" w:color="auto" w:fill="F2F2F2" w:themeFill="background1" w:themeFillShade="F2"/>
            <w:vAlign w:val="center"/>
          </w:tcPr>
          <w:p w14:paraId="012C467E" w14:textId="77777777" w:rsidR="00E3317B" w:rsidRPr="00BE4E2C" w:rsidRDefault="00E3317B" w:rsidP="00B654B7">
            <w:pPr>
              <w:tabs>
                <w:tab w:val="left" w:pos="7560"/>
              </w:tabs>
              <w:ind w:firstLine="32"/>
              <w:contextualSpacing/>
              <w:rPr>
                <w:rFonts w:ascii="Optima" w:eastAsiaTheme="minorHAnsi" w:hAnsi="Optima"/>
                <w:b/>
                <w:bCs/>
                <w:i/>
                <w:iCs/>
                <w:color w:val="000000" w:themeColor="text1"/>
                <w:spacing w:val="-3"/>
                <w:sz w:val="20"/>
                <w:lang w:val="es-ES" w:eastAsia="en-US"/>
              </w:rPr>
            </w:pPr>
          </w:p>
        </w:tc>
        <w:tc>
          <w:tcPr>
            <w:tcW w:w="2268" w:type="dxa"/>
            <w:gridSpan w:val="2"/>
            <w:shd w:val="clear" w:color="auto" w:fill="F2F2F2" w:themeFill="background1" w:themeFillShade="F2"/>
            <w:vAlign w:val="center"/>
          </w:tcPr>
          <w:p w14:paraId="1A98EE7F" w14:textId="77777777" w:rsidR="00E3317B" w:rsidRPr="00BE4E2C" w:rsidRDefault="00E3317B" w:rsidP="00B654B7">
            <w:pPr>
              <w:tabs>
                <w:tab w:val="left" w:pos="7560"/>
              </w:tabs>
              <w:ind w:firstLine="32"/>
              <w:contextualSpacing/>
              <w:jc w:val="center"/>
              <w:rPr>
                <w:rFonts w:ascii="Optima" w:hAnsi="Optima" w:cs="Arial"/>
                <w:b/>
                <w:color w:val="000000" w:themeColor="text1"/>
                <w:sz w:val="20"/>
                <w:lang w:val="es-ES"/>
              </w:rPr>
            </w:pPr>
            <w:r w:rsidRPr="00BE4E2C">
              <w:rPr>
                <w:rFonts w:ascii="Optima" w:hAnsi="Optima" w:cs="Arial"/>
                <w:b/>
                <w:color w:val="000000" w:themeColor="text1"/>
                <w:sz w:val="20"/>
                <w:lang w:val="es-ES"/>
              </w:rPr>
              <w:t>4. Mejora estores</w:t>
            </w:r>
          </w:p>
          <w:p w14:paraId="780243BE" w14:textId="77777777" w:rsidR="00E3317B" w:rsidRPr="00BE4E2C" w:rsidRDefault="00E3317B" w:rsidP="00B654B7">
            <w:pPr>
              <w:tabs>
                <w:tab w:val="left" w:pos="7560"/>
              </w:tabs>
              <w:ind w:firstLine="32"/>
              <w:contextualSpacing/>
              <w:jc w:val="center"/>
              <w:rPr>
                <w:rFonts w:ascii="Optima" w:hAnsi="Optima"/>
                <w:b/>
                <w:color w:val="000000" w:themeColor="text1"/>
                <w:sz w:val="20"/>
                <w:lang w:val="es-ES"/>
              </w:rPr>
            </w:pPr>
            <w:r w:rsidRPr="00BE4E2C">
              <w:rPr>
                <w:rFonts w:ascii="Optima" w:hAnsi="Optima" w:cs="Arial"/>
                <w:b/>
                <w:color w:val="000000" w:themeColor="text1"/>
                <w:sz w:val="20"/>
                <w:lang w:val="es-ES"/>
              </w:rPr>
              <w:t xml:space="preserve">3.453,01 </w:t>
            </w:r>
            <w:r w:rsidRPr="00BE4E2C">
              <w:rPr>
                <w:rFonts w:ascii="Times New Roman" w:hAnsi="Times New Roman"/>
                <w:b/>
                <w:color w:val="000000" w:themeColor="text1"/>
                <w:sz w:val="20"/>
                <w:lang w:val="es-ES"/>
              </w:rPr>
              <w:t>€</w:t>
            </w:r>
          </w:p>
        </w:tc>
        <w:tc>
          <w:tcPr>
            <w:tcW w:w="2268" w:type="dxa"/>
            <w:shd w:val="clear" w:color="auto" w:fill="auto"/>
          </w:tcPr>
          <w:p w14:paraId="09EDD1EA" w14:textId="6D7BF70C" w:rsidR="00E3317B" w:rsidRPr="00BE4E2C" w:rsidRDefault="00237155" w:rsidP="00B654B7">
            <w:pPr>
              <w:tabs>
                <w:tab w:val="left" w:pos="7560"/>
              </w:tabs>
              <w:ind w:firstLine="32"/>
              <w:contextualSpacing/>
              <w:jc w:val="center"/>
              <w:rPr>
                <w:rFonts w:ascii="Optima" w:hAnsi="Optima" w:cs="Arial"/>
                <w:b/>
                <w:color w:val="000000" w:themeColor="text1"/>
                <w:sz w:val="20"/>
              </w:rPr>
            </w:pPr>
            <w:r>
              <w:rPr>
                <w:rFonts w:ascii="Optima" w:hAnsi="Optima" w:cs="Arial"/>
                <w:b/>
                <w:color w:val="000000" w:themeColor="text1"/>
                <w:sz w:val="20"/>
              </w:rPr>
              <w:t>x</w:t>
            </w:r>
          </w:p>
        </w:tc>
        <w:tc>
          <w:tcPr>
            <w:tcW w:w="2835" w:type="dxa"/>
            <w:shd w:val="clear" w:color="auto" w:fill="auto"/>
          </w:tcPr>
          <w:p w14:paraId="039ABFE0" w14:textId="2E3D271C" w:rsidR="00E3317B" w:rsidRPr="00BE4E2C" w:rsidRDefault="00237155" w:rsidP="00B654B7">
            <w:pPr>
              <w:tabs>
                <w:tab w:val="left" w:pos="7560"/>
              </w:tabs>
              <w:ind w:firstLine="32"/>
              <w:contextualSpacing/>
              <w:jc w:val="center"/>
              <w:rPr>
                <w:rFonts w:ascii="Optima" w:hAnsi="Optima" w:cs="Arial"/>
                <w:b/>
                <w:sz w:val="20"/>
              </w:rPr>
            </w:pPr>
            <w:r>
              <w:rPr>
                <w:rFonts w:ascii="Optima" w:hAnsi="Optima" w:cs="Arial"/>
                <w:b/>
                <w:sz w:val="20"/>
              </w:rPr>
              <w:t>x</w:t>
            </w:r>
          </w:p>
        </w:tc>
      </w:tr>
      <w:tr w:rsidR="00E3317B" w:rsidRPr="00BE4E2C" w14:paraId="0B1F3B04" w14:textId="77777777" w:rsidTr="00B654B7">
        <w:trPr>
          <w:trHeight w:val="553"/>
        </w:trPr>
        <w:tc>
          <w:tcPr>
            <w:tcW w:w="1701" w:type="dxa"/>
            <w:vMerge w:val="restart"/>
            <w:shd w:val="clear" w:color="auto" w:fill="F2F2F2" w:themeFill="background1" w:themeFillShade="F2"/>
            <w:vAlign w:val="center"/>
          </w:tcPr>
          <w:p w14:paraId="6BA5DE3D" w14:textId="77777777" w:rsidR="00E3317B" w:rsidRPr="00BE4E2C" w:rsidRDefault="00E3317B" w:rsidP="00B654B7">
            <w:pPr>
              <w:tabs>
                <w:tab w:val="left" w:pos="7560"/>
              </w:tabs>
              <w:ind w:firstLine="32"/>
              <w:contextualSpacing/>
              <w:rPr>
                <w:rFonts w:ascii="Optima" w:eastAsiaTheme="minorHAnsi" w:hAnsi="Optima"/>
                <w:b/>
                <w:bCs/>
                <w:iCs/>
                <w:color w:val="000000" w:themeColor="text1"/>
                <w:spacing w:val="-3"/>
                <w:sz w:val="20"/>
                <w:lang w:val="es-ES" w:eastAsia="en-US"/>
              </w:rPr>
            </w:pPr>
            <w:r w:rsidRPr="00BE4E2C">
              <w:rPr>
                <w:rFonts w:ascii="Optima" w:eastAsiaTheme="minorHAnsi" w:hAnsi="Optima"/>
                <w:b/>
                <w:bCs/>
                <w:iCs/>
                <w:color w:val="000000" w:themeColor="text1"/>
                <w:spacing w:val="-3"/>
                <w:sz w:val="20"/>
                <w:lang w:val="es-ES" w:eastAsia="en-US"/>
              </w:rPr>
              <w:t>2. OFERTA ECONÓMICA</w:t>
            </w:r>
          </w:p>
        </w:tc>
        <w:tc>
          <w:tcPr>
            <w:tcW w:w="2268" w:type="dxa"/>
            <w:gridSpan w:val="2"/>
            <w:shd w:val="clear" w:color="auto" w:fill="F2F2F2" w:themeFill="background1" w:themeFillShade="F2"/>
            <w:vAlign w:val="center"/>
          </w:tcPr>
          <w:p w14:paraId="554BB9F4" w14:textId="77777777" w:rsidR="00E3317B" w:rsidRPr="00BE4E2C" w:rsidRDefault="00E3317B" w:rsidP="00B654B7">
            <w:pPr>
              <w:tabs>
                <w:tab w:val="left" w:pos="7560"/>
              </w:tabs>
              <w:ind w:firstLine="32"/>
              <w:contextualSpacing/>
              <w:jc w:val="center"/>
              <w:rPr>
                <w:rFonts w:ascii="Optima" w:hAnsi="Optima" w:cs="Arial"/>
                <w:b/>
                <w:color w:val="000000" w:themeColor="text1"/>
                <w:sz w:val="20"/>
                <w:lang w:val="es-ES"/>
              </w:rPr>
            </w:pPr>
            <w:r w:rsidRPr="00BE4E2C">
              <w:rPr>
                <w:rFonts w:ascii="Optima" w:hAnsi="Optima" w:cs="Arial"/>
                <w:b/>
                <w:color w:val="000000" w:themeColor="text1"/>
                <w:sz w:val="20"/>
                <w:lang w:val="es-ES"/>
              </w:rPr>
              <w:t>NETO</w:t>
            </w:r>
          </w:p>
        </w:tc>
        <w:tc>
          <w:tcPr>
            <w:tcW w:w="2268" w:type="dxa"/>
            <w:shd w:val="clear" w:color="auto" w:fill="auto"/>
          </w:tcPr>
          <w:p w14:paraId="55299FC7" w14:textId="65DC5818" w:rsidR="00E3317B" w:rsidRPr="00BE4E2C" w:rsidRDefault="00237155" w:rsidP="00B654B7">
            <w:pPr>
              <w:tabs>
                <w:tab w:val="left" w:pos="7560"/>
              </w:tabs>
              <w:ind w:firstLine="32"/>
              <w:contextualSpacing/>
              <w:jc w:val="center"/>
              <w:rPr>
                <w:rFonts w:ascii="Optima" w:hAnsi="Optima" w:cs="Arial"/>
                <w:b/>
                <w:color w:val="000000" w:themeColor="text1"/>
                <w:sz w:val="20"/>
              </w:rPr>
            </w:pPr>
            <w:r>
              <w:rPr>
                <w:rFonts w:ascii="Optima" w:hAnsi="Optima" w:cs="Arial"/>
                <w:b/>
                <w:color w:val="000000" w:themeColor="text1"/>
                <w:sz w:val="20"/>
              </w:rPr>
              <w:t>1.025,520,00 €</w:t>
            </w:r>
          </w:p>
        </w:tc>
        <w:tc>
          <w:tcPr>
            <w:tcW w:w="2835" w:type="dxa"/>
            <w:shd w:val="clear" w:color="auto" w:fill="auto"/>
          </w:tcPr>
          <w:p w14:paraId="38E382D7" w14:textId="00297591" w:rsidR="00E3317B" w:rsidRPr="00BE4E2C" w:rsidRDefault="00237155" w:rsidP="00B654B7">
            <w:pPr>
              <w:tabs>
                <w:tab w:val="left" w:pos="7560"/>
              </w:tabs>
              <w:ind w:firstLine="32"/>
              <w:contextualSpacing/>
              <w:jc w:val="center"/>
              <w:rPr>
                <w:rFonts w:ascii="Optima" w:hAnsi="Optima" w:cs="Arial"/>
                <w:b/>
                <w:sz w:val="20"/>
              </w:rPr>
            </w:pPr>
            <w:r>
              <w:rPr>
                <w:rFonts w:ascii="Optima" w:hAnsi="Optima" w:cs="Arial"/>
                <w:b/>
                <w:sz w:val="20"/>
              </w:rPr>
              <w:t>1.031.805,04€</w:t>
            </w:r>
          </w:p>
        </w:tc>
      </w:tr>
      <w:tr w:rsidR="00E3317B" w:rsidRPr="00BE4E2C" w14:paraId="4B4FEB30" w14:textId="77777777" w:rsidTr="00B654B7">
        <w:trPr>
          <w:trHeight w:val="553"/>
        </w:trPr>
        <w:tc>
          <w:tcPr>
            <w:tcW w:w="1701" w:type="dxa"/>
            <w:vMerge/>
            <w:shd w:val="clear" w:color="auto" w:fill="F2F2F2" w:themeFill="background1" w:themeFillShade="F2"/>
            <w:vAlign w:val="center"/>
          </w:tcPr>
          <w:p w14:paraId="4827B1D0" w14:textId="77777777" w:rsidR="00E3317B" w:rsidRPr="00BE4E2C" w:rsidRDefault="00E3317B" w:rsidP="00B654B7">
            <w:pPr>
              <w:tabs>
                <w:tab w:val="left" w:pos="7560"/>
              </w:tabs>
              <w:ind w:firstLine="32"/>
              <w:contextualSpacing/>
              <w:rPr>
                <w:rFonts w:ascii="Optima" w:eastAsiaTheme="minorHAnsi" w:hAnsi="Optima"/>
                <w:b/>
                <w:bCs/>
                <w:i/>
                <w:iCs/>
                <w:color w:val="000000" w:themeColor="text1"/>
                <w:spacing w:val="-3"/>
                <w:sz w:val="20"/>
                <w:lang w:val="es-ES" w:eastAsia="en-US"/>
              </w:rPr>
            </w:pPr>
          </w:p>
        </w:tc>
        <w:tc>
          <w:tcPr>
            <w:tcW w:w="2268" w:type="dxa"/>
            <w:gridSpan w:val="2"/>
            <w:shd w:val="clear" w:color="auto" w:fill="F2F2F2" w:themeFill="background1" w:themeFillShade="F2"/>
            <w:vAlign w:val="center"/>
          </w:tcPr>
          <w:p w14:paraId="35DD5C98" w14:textId="77777777" w:rsidR="00E3317B" w:rsidRPr="00BE4E2C" w:rsidRDefault="00E3317B" w:rsidP="00B654B7">
            <w:pPr>
              <w:tabs>
                <w:tab w:val="left" w:pos="7560"/>
              </w:tabs>
              <w:ind w:firstLine="32"/>
              <w:contextualSpacing/>
              <w:jc w:val="center"/>
              <w:rPr>
                <w:rFonts w:ascii="Optima" w:hAnsi="Optima" w:cs="Arial"/>
                <w:b/>
                <w:color w:val="000000" w:themeColor="text1"/>
                <w:sz w:val="20"/>
                <w:lang w:val="es-ES"/>
              </w:rPr>
            </w:pPr>
            <w:r w:rsidRPr="00BE4E2C">
              <w:rPr>
                <w:rFonts w:ascii="Optima" w:hAnsi="Optima" w:cs="Arial"/>
                <w:b/>
                <w:color w:val="000000" w:themeColor="text1"/>
                <w:sz w:val="20"/>
                <w:lang w:val="es-ES"/>
              </w:rPr>
              <w:t>IGIC</w:t>
            </w:r>
          </w:p>
        </w:tc>
        <w:tc>
          <w:tcPr>
            <w:tcW w:w="2268" w:type="dxa"/>
            <w:shd w:val="clear" w:color="auto" w:fill="auto"/>
          </w:tcPr>
          <w:p w14:paraId="0835F981" w14:textId="35282643" w:rsidR="00E3317B" w:rsidRPr="00BE4E2C" w:rsidRDefault="00237155" w:rsidP="00B654B7">
            <w:pPr>
              <w:tabs>
                <w:tab w:val="left" w:pos="7560"/>
              </w:tabs>
              <w:ind w:firstLine="32"/>
              <w:contextualSpacing/>
              <w:jc w:val="center"/>
              <w:rPr>
                <w:rFonts w:ascii="Optima" w:hAnsi="Optima" w:cs="Arial"/>
                <w:b/>
                <w:color w:val="000000" w:themeColor="text1"/>
                <w:sz w:val="20"/>
              </w:rPr>
            </w:pPr>
            <w:r>
              <w:rPr>
                <w:rFonts w:ascii="Optima" w:hAnsi="Optima" w:cs="Arial"/>
                <w:b/>
                <w:color w:val="000000" w:themeColor="text1"/>
                <w:sz w:val="20"/>
              </w:rPr>
              <w:t>71.786,40€</w:t>
            </w:r>
          </w:p>
        </w:tc>
        <w:tc>
          <w:tcPr>
            <w:tcW w:w="2835" w:type="dxa"/>
            <w:shd w:val="clear" w:color="auto" w:fill="auto"/>
          </w:tcPr>
          <w:p w14:paraId="19B18BE1" w14:textId="17FF120E" w:rsidR="00E3317B" w:rsidRPr="00BE4E2C" w:rsidRDefault="00237155" w:rsidP="00B654B7">
            <w:pPr>
              <w:tabs>
                <w:tab w:val="left" w:pos="7560"/>
              </w:tabs>
              <w:ind w:firstLine="32"/>
              <w:contextualSpacing/>
              <w:jc w:val="center"/>
              <w:rPr>
                <w:rFonts w:ascii="Optima" w:hAnsi="Optima" w:cs="Arial"/>
                <w:b/>
                <w:sz w:val="20"/>
              </w:rPr>
            </w:pPr>
            <w:r>
              <w:rPr>
                <w:rFonts w:ascii="Optima" w:hAnsi="Optima" w:cs="Arial"/>
                <w:b/>
                <w:sz w:val="20"/>
              </w:rPr>
              <w:t>72.226,35€</w:t>
            </w:r>
          </w:p>
        </w:tc>
      </w:tr>
      <w:tr w:rsidR="00E3317B" w:rsidRPr="00BE4E2C" w14:paraId="378E59A0" w14:textId="77777777" w:rsidTr="00B654B7">
        <w:trPr>
          <w:trHeight w:val="590"/>
        </w:trPr>
        <w:tc>
          <w:tcPr>
            <w:tcW w:w="1701" w:type="dxa"/>
            <w:vMerge w:val="restart"/>
            <w:shd w:val="clear" w:color="auto" w:fill="F2F2F2" w:themeFill="background1" w:themeFillShade="F2"/>
            <w:vAlign w:val="center"/>
          </w:tcPr>
          <w:p w14:paraId="2248D6FF" w14:textId="77777777" w:rsidR="00E3317B" w:rsidRDefault="00E3317B" w:rsidP="00B654B7">
            <w:pPr>
              <w:autoSpaceDE w:val="0"/>
              <w:autoSpaceDN w:val="0"/>
              <w:adjustRightInd w:val="0"/>
              <w:spacing w:after="160" w:line="259" w:lineRule="auto"/>
              <w:contextualSpacing/>
              <w:rPr>
                <w:rFonts w:ascii="Optima" w:eastAsiaTheme="minorHAnsi" w:hAnsi="Optima"/>
                <w:b/>
                <w:bCs/>
                <w:i/>
                <w:iCs/>
                <w:color w:val="000000" w:themeColor="text1"/>
                <w:spacing w:val="-3"/>
                <w:sz w:val="20"/>
                <w:lang w:val="es-ES" w:eastAsia="en-US"/>
              </w:rPr>
            </w:pPr>
            <w:r w:rsidRPr="00BE4E2C">
              <w:rPr>
                <w:rFonts w:ascii="Optima" w:eastAsiaTheme="minorHAnsi" w:hAnsi="Optima"/>
                <w:b/>
                <w:bCs/>
                <w:i/>
                <w:iCs/>
                <w:color w:val="000000" w:themeColor="text1"/>
                <w:spacing w:val="-3"/>
                <w:sz w:val="20"/>
                <w:lang w:val="es-ES" w:eastAsia="en-US"/>
              </w:rPr>
              <w:t>3. MAYOR PENALIZACIÓN DIARIA POR RETRASO.</w:t>
            </w:r>
          </w:p>
          <w:p w14:paraId="53FE6FF8" w14:textId="5F6CC09D" w:rsidR="005A6316" w:rsidRPr="00BE4E2C" w:rsidRDefault="005A6316" w:rsidP="00B654B7">
            <w:pPr>
              <w:autoSpaceDE w:val="0"/>
              <w:autoSpaceDN w:val="0"/>
              <w:adjustRightInd w:val="0"/>
              <w:spacing w:after="160" w:line="259" w:lineRule="auto"/>
              <w:contextualSpacing/>
              <w:rPr>
                <w:rFonts w:ascii="Optima" w:eastAsiaTheme="minorHAnsi" w:hAnsi="Optima"/>
                <w:b/>
                <w:bCs/>
                <w:i/>
                <w:iCs/>
                <w:color w:val="000000" w:themeColor="text1"/>
                <w:spacing w:val="-3"/>
                <w:sz w:val="20"/>
                <w:lang w:val="es-ES" w:eastAsia="en-US"/>
              </w:rPr>
            </w:pPr>
            <w:r>
              <w:rPr>
                <w:rFonts w:ascii="Optima" w:eastAsiaTheme="minorHAnsi" w:hAnsi="Optima"/>
                <w:b/>
                <w:bCs/>
                <w:i/>
                <w:iCs/>
                <w:color w:val="000000" w:themeColor="text1"/>
                <w:spacing w:val="-3"/>
                <w:sz w:val="20"/>
                <w:lang w:val="es-ES" w:eastAsia="en-US"/>
              </w:rPr>
              <w:t>Marcar con una X, una única casilla</w:t>
            </w:r>
          </w:p>
        </w:tc>
        <w:tc>
          <w:tcPr>
            <w:tcW w:w="1418" w:type="dxa"/>
            <w:vMerge w:val="restart"/>
            <w:shd w:val="clear" w:color="auto" w:fill="F2F2F2" w:themeFill="background1" w:themeFillShade="F2"/>
            <w:vAlign w:val="center"/>
          </w:tcPr>
          <w:p w14:paraId="631A6DA2" w14:textId="77777777" w:rsidR="00E3317B" w:rsidRPr="00BE4E2C" w:rsidRDefault="00E3317B" w:rsidP="00B654B7">
            <w:pPr>
              <w:autoSpaceDE w:val="0"/>
              <w:autoSpaceDN w:val="0"/>
              <w:adjustRightInd w:val="0"/>
              <w:spacing w:after="160" w:line="259" w:lineRule="auto"/>
              <w:contextualSpacing/>
              <w:jc w:val="center"/>
              <w:rPr>
                <w:rFonts w:ascii="Optima" w:eastAsiaTheme="minorHAnsi" w:hAnsi="Optima"/>
                <w:b/>
                <w:bCs/>
                <w:iCs/>
                <w:color w:val="000000" w:themeColor="text1"/>
                <w:spacing w:val="-3"/>
                <w:sz w:val="20"/>
                <w:u w:val="words"/>
                <w:lang w:val="es-ES" w:eastAsia="en-US"/>
              </w:rPr>
            </w:pPr>
            <w:r w:rsidRPr="00BE4E2C">
              <w:rPr>
                <w:rFonts w:ascii="Optima" w:hAnsi="Optima" w:cs="Arial"/>
                <w:b/>
                <w:color w:val="000000" w:themeColor="text1"/>
                <w:sz w:val="20"/>
                <w:lang w:val="es-ES"/>
              </w:rPr>
              <w:t xml:space="preserve">Penalización diaria por cada 1.000 </w:t>
            </w:r>
            <w:r w:rsidRPr="00BE4E2C">
              <w:rPr>
                <w:rFonts w:ascii="Times New Roman" w:hAnsi="Times New Roman"/>
                <w:b/>
                <w:color w:val="000000" w:themeColor="text1"/>
                <w:sz w:val="20"/>
                <w:lang w:val="es-ES"/>
              </w:rPr>
              <w:t>€</w:t>
            </w:r>
            <w:r w:rsidRPr="00BE4E2C">
              <w:rPr>
                <w:rFonts w:ascii="Optima" w:hAnsi="Optima" w:cs="Arial"/>
                <w:b/>
                <w:color w:val="000000" w:themeColor="text1"/>
                <w:sz w:val="20"/>
                <w:lang w:val="es-ES"/>
              </w:rPr>
              <w:t xml:space="preserve"> de importe de adjudicaci</w:t>
            </w:r>
            <w:r w:rsidRPr="00BE4E2C">
              <w:rPr>
                <w:rFonts w:ascii="Optima" w:hAnsi="Optima" w:cs="Optima"/>
                <w:b/>
                <w:color w:val="000000" w:themeColor="text1"/>
                <w:sz w:val="20"/>
                <w:lang w:val="es-ES"/>
              </w:rPr>
              <w:t>ó</w:t>
            </w:r>
            <w:r w:rsidRPr="00BE4E2C">
              <w:rPr>
                <w:rFonts w:ascii="Optima" w:hAnsi="Optima" w:cs="Arial"/>
                <w:b/>
                <w:color w:val="000000" w:themeColor="text1"/>
                <w:sz w:val="20"/>
                <w:lang w:val="es-ES"/>
              </w:rPr>
              <w:t>n (IGIC excluido)</w:t>
            </w:r>
          </w:p>
        </w:tc>
        <w:tc>
          <w:tcPr>
            <w:tcW w:w="850" w:type="dxa"/>
            <w:shd w:val="clear" w:color="auto" w:fill="F2F2F2" w:themeFill="background1" w:themeFillShade="F2"/>
            <w:vAlign w:val="center"/>
          </w:tcPr>
          <w:p w14:paraId="07ECD950" w14:textId="77777777" w:rsidR="00E3317B" w:rsidRPr="00BE4E2C" w:rsidRDefault="00E3317B" w:rsidP="00B654B7">
            <w:pPr>
              <w:autoSpaceDE w:val="0"/>
              <w:autoSpaceDN w:val="0"/>
              <w:adjustRightInd w:val="0"/>
              <w:spacing w:after="160" w:line="259" w:lineRule="auto"/>
              <w:contextualSpacing/>
              <w:jc w:val="right"/>
              <w:rPr>
                <w:rFonts w:ascii="Optima" w:eastAsiaTheme="minorHAnsi" w:hAnsi="Optima"/>
                <w:b/>
                <w:bCs/>
                <w:iCs/>
                <w:color w:val="000000" w:themeColor="text1"/>
                <w:spacing w:val="-3"/>
                <w:sz w:val="20"/>
                <w:u w:val="words"/>
                <w:lang w:val="es-ES" w:eastAsia="en-US"/>
              </w:rPr>
            </w:pPr>
            <w:r w:rsidRPr="00BE4E2C">
              <w:rPr>
                <w:rFonts w:ascii="Optima" w:eastAsiaTheme="minorHAnsi" w:hAnsi="Optima"/>
                <w:b/>
                <w:bCs/>
                <w:i/>
                <w:iCs/>
                <w:color w:val="000000" w:themeColor="text1"/>
                <w:spacing w:val="-3"/>
                <w:sz w:val="20"/>
                <w:lang w:val="es-ES" w:eastAsia="en-US"/>
              </w:rPr>
              <w:t>1,10</w:t>
            </w:r>
          </w:p>
        </w:tc>
        <w:tc>
          <w:tcPr>
            <w:tcW w:w="2268" w:type="dxa"/>
            <w:shd w:val="clear" w:color="auto" w:fill="auto"/>
          </w:tcPr>
          <w:p w14:paraId="24599666" w14:textId="6050A5F7" w:rsidR="00E3317B" w:rsidRPr="00BE4E2C" w:rsidRDefault="00237155" w:rsidP="00B654B7">
            <w:pPr>
              <w:autoSpaceDE w:val="0"/>
              <w:autoSpaceDN w:val="0"/>
              <w:adjustRightInd w:val="0"/>
              <w:spacing w:after="160" w:line="259" w:lineRule="auto"/>
              <w:contextualSpacing/>
              <w:jc w:val="center"/>
              <w:rPr>
                <w:rFonts w:ascii="Optima" w:eastAsiaTheme="minorHAnsi" w:hAnsi="Optima" w:cs="Calibri"/>
                <w:b/>
                <w:color w:val="000000" w:themeColor="text1"/>
                <w:spacing w:val="-3"/>
                <w:sz w:val="20"/>
                <w:lang w:val="es-ES" w:eastAsia="en-US"/>
              </w:rPr>
            </w:pPr>
            <w:r>
              <w:rPr>
                <w:rFonts w:ascii="Optima" w:eastAsiaTheme="minorHAnsi" w:hAnsi="Optima" w:cs="Calibri"/>
                <w:b/>
                <w:color w:val="000000" w:themeColor="text1"/>
                <w:spacing w:val="-3"/>
                <w:sz w:val="20"/>
                <w:lang w:val="es-ES" w:eastAsia="en-US"/>
              </w:rPr>
              <w:t>x</w:t>
            </w:r>
          </w:p>
        </w:tc>
        <w:tc>
          <w:tcPr>
            <w:tcW w:w="2835" w:type="dxa"/>
            <w:shd w:val="clear" w:color="auto" w:fill="auto"/>
          </w:tcPr>
          <w:p w14:paraId="1BEB93B5" w14:textId="2F6455D0" w:rsidR="00E3317B" w:rsidRPr="00BE4E2C" w:rsidRDefault="00237155" w:rsidP="00B654B7">
            <w:pPr>
              <w:autoSpaceDE w:val="0"/>
              <w:autoSpaceDN w:val="0"/>
              <w:adjustRightInd w:val="0"/>
              <w:spacing w:after="160" w:line="259" w:lineRule="auto"/>
              <w:contextualSpacing/>
              <w:jc w:val="center"/>
              <w:rPr>
                <w:rFonts w:ascii="Optima" w:eastAsiaTheme="minorHAnsi" w:hAnsi="Optima" w:cs="Calibri"/>
                <w:color w:val="FF0000"/>
                <w:spacing w:val="-3"/>
                <w:sz w:val="20"/>
                <w:lang w:val="es-ES" w:eastAsia="en-US"/>
              </w:rPr>
            </w:pPr>
            <w:r w:rsidRPr="00237155">
              <w:rPr>
                <w:rFonts w:ascii="Optima" w:eastAsiaTheme="minorHAnsi" w:hAnsi="Optima" w:cs="Calibri"/>
                <w:spacing w:val="-3"/>
                <w:sz w:val="20"/>
                <w:lang w:val="es-ES" w:eastAsia="en-US"/>
              </w:rPr>
              <w:t>x</w:t>
            </w:r>
          </w:p>
        </w:tc>
      </w:tr>
      <w:tr w:rsidR="00E3317B" w:rsidRPr="00BE4E2C" w14:paraId="5FA428CC" w14:textId="77777777" w:rsidTr="00237155">
        <w:trPr>
          <w:trHeight w:val="587"/>
        </w:trPr>
        <w:tc>
          <w:tcPr>
            <w:tcW w:w="1701" w:type="dxa"/>
            <w:vMerge/>
            <w:shd w:val="clear" w:color="auto" w:fill="F2F2F2" w:themeFill="background1" w:themeFillShade="F2"/>
            <w:vAlign w:val="center"/>
          </w:tcPr>
          <w:p w14:paraId="6B1124EA" w14:textId="77777777" w:rsidR="00E3317B" w:rsidRPr="00BE4E2C" w:rsidRDefault="00E3317B" w:rsidP="00B654B7">
            <w:pPr>
              <w:autoSpaceDE w:val="0"/>
              <w:autoSpaceDN w:val="0"/>
              <w:adjustRightInd w:val="0"/>
              <w:spacing w:after="160" w:line="259" w:lineRule="auto"/>
              <w:contextualSpacing/>
              <w:rPr>
                <w:rFonts w:ascii="Optima" w:eastAsiaTheme="minorHAnsi" w:hAnsi="Optima"/>
                <w:b/>
                <w:bCs/>
                <w:i/>
                <w:iCs/>
                <w:color w:val="000000" w:themeColor="text1"/>
                <w:spacing w:val="-3"/>
                <w:sz w:val="20"/>
                <w:lang w:val="es-ES" w:eastAsia="en-US"/>
              </w:rPr>
            </w:pPr>
          </w:p>
        </w:tc>
        <w:tc>
          <w:tcPr>
            <w:tcW w:w="1418" w:type="dxa"/>
            <w:vMerge/>
            <w:shd w:val="clear" w:color="auto" w:fill="F2F2F2" w:themeFill="background1" w:themeFillShade="F2"/>
            <w:vAlign w:val="center"/>
          </w:tcPr>
          <w:p w14:paraId="0BC22464" w14:textId="77777777" w:rsidR="00E3317B" w:rsidRPr="00BE4E2C" w:rsidRDefault="00E3317B" w:rsidP="00B654B7">
            <w:pPr>
              <w:autoSpaceDE w:val="0"/>
              <w:autoSpaceDN w:val="0"/>
              <w:adjustRightInd w:val="0"/>
              <w:spacing w:after="160" w:line="259" w:lineRule="auto"/>
              <w:contextualSpacing/>
              <w:rPr>
                <w:rFonts w:ascii="Optima" w:hAnsi="Optima" w:cs="Arial"/>
                <w:color w:val="000000" w:themeColor="text1"/>
                <w:sz w:val="20"/>
                <w:lang w:val="es-ES"/>
              </w:rPr>
            </w:pPr>
          </w:p>
        </w:tc>
        <w:tc>
          <w:tcPr>
            <w:tcW w:w="850" w:type="dxa"/>
            <w:shd w:val="clear" w:color="auto" w:fill="F2F2F2" w:themeFill="background1" w:themeFillShade="F2"/>
            <w:vAlign w:val="center"/>
          </w:tcPr>
          <w:p w14:paraId="31FABBB6" w14:textId="77777777" w:rsidR="00E3317B" w:rsidRPr="00BE4E2C" w:rsidRDefault="00E3317B" w:rsidP="00B654B7">
            <w:pPr>
              <w:autoSpaceDE w:val="0"/>
              <w:autoSpaceDN w:val="0"/>
              <w:adjustRightInd w:val="0"/>
              <w:spacing w:after="160" w:line="259" w:lineRule="auto"/>
              <w:contextualSpacing/>
              <w:jc w:val="right"/>
              <w:rPr>
                <w:rFonts w:ascii="Optima" w:eastAsiaTheme="minorHAnsi" w:hAnsi="Optima"/>
                <w:b/>
                <w:bCs/>
                <w:iCs/>
                <w:color w:val="000000" w:themeColor="text1"/>
                <w:spacing w:val="-3"/>
                <w:sz w:val="20"/>
                <w:u w:val="words"/>
                <w:lang w:val="es-ES" w:eastAsia="en-US"/>
              </w:rPr>
            </w:pPr>
            <w:r w:rsidRPr="00BE4E2C">
              <w:rPr>
                <w:rFonts w:ascii="Optima" w:eastAsiaTheme="minorHAnsi" w:hAnsi="Optima"/>
                <w:b/>
                <w:bCs/>
                <w:i/>
                <w:iCs/>
                <w:color w:val="000000" w:themeColor="text1"/>
                <w:spacing w:val="-3"/>
                <w:sz w:val="20"/>
                <w:lang w:val="es-ES" w:eastAsia="en-US"/>
              </w:rPr>
              <w:t>1,00</w:t>
            </w:r>
          </w:p>
        </w:tc>
        <w:tc>
          <w:tcPr>
            <w:tcW w:w="2268" w:type="dxa"/>
            <w:shd w:val="clear" w:color="auto" w:fill="D0CECE" w:themeFill="background2" w:themeFillShade="E6"/>
          </w:tcPr>
          <w:p w14:paraId="7B001579" w14:textId="77777777" w:rsidR="00E3317B" w:rsidRPr="00BE4E2C" w:rsidRDefault="00E3317B" w:rsidP="00B654B7">
            <w:pPr>
              <w:autoSpaceDE w:val="0"/>
              <w:autoSpaceDN w:val="0"/>
              <w:adjustRightInd w:val="0"/>
              <w:spacing w:after="160" w:line="259" w:lineRule="auto"/>
              <w:contextualSpacing/>
              <w:jc w:val="center"/>
              <w:rPr>
                <w:rFonts w:ascii="Optima" w:eastAsiaTheme="minorHAnsi" w:hAnsi="Optima" w:cs="Calibri"/>
                <w:b/>
                <w:color w:val="000000" w:themeColor="text1"/>
                <w:spacing w:val="-3"/>
                <w:sz w:val="20"/>
                <w:lang w:val="es-ES" w:eastAsia="en-US"/>
              </w:rPr>
            </w:pPr>
          </w:p>
        </w:tc>
        <w:tc>
          <w:tcPr>
            <w:tcW w:w="2835" w:type="dxa"/>
            <w:shd w:val="clear" w:color="auto" w:fill="D0CECE" w:themeFill="background2" w:themeFillShade="E6"/>
          </w:tcPr>
          <w:p w14:paraId="4D44B36D" w14:textId="77777777" w:rsidR="00E3317B" w:rsidRPr="00BE4E2C" w:rsidRDefault="00E3317B" w:rsidP="00B654B7">
            <w:pPr>
              <w:autoSpaceDE w:val="0"/>
              <w:autoSpaceDN w:val="0"/>
              <w:adjustRightInd w:val="0"/>
              <w:spacing w:after="160" w:line="259" w:lineRule="auto"/>
              <w:contextualSpacing/>
              <w:jc w:val="center"/>
              <w:rPr>
                <w:rFonts w:ascii="Optima" w:eastAsiaTheme="minorHAnsi" w:hAnsi="Optima" w:cs="Calibri"/>
                <w:color w:val="FF0000"/>
                <w:spacing w:val="-3"/>
                <w:sz w:val="20"/>
                <w:lang w:val="es-ES" w:eastAsia="en-US"/>
              </w:rPr>
            </w:pPr>
          </w:p>
        </w:tc>
      </w:tr>
      <w:tr w:rsidR="00E3317B" w:rsidRPr="00BE4E2C" w14:paraId="7686BD12" w14:textId="77777777" w:rsidTr="00237155">
        <w:trPr>
          <w:trHeight w:val="587"/>
        </w:trPr>
        <w:tc>
          <w:tcPr>
            <w:tcW w:w="1701" w:type="dxa"/>
            <w:vMerge/>
            <w:shd w:val="clear" w:color="auto" w:fill="F2F2F2" w:themeFill="background1" w:themeFillShade="F2"/>
            <w:vAlign w:val="center"/>
          </w:tcPr>
          <w:p w14:paraId="37BE0FE6" w14:textId="77777777" w:rsidR="00E3317B" w:rsidRPr="00BE4E2C" w:rsidRDefault="00E3317B" w:rsidP="00B654B7">
            <w:pPr>
              <w:autoSpaceDE w:val="0"/>
              <w:autoSpaceDN w:val="0"/>
              <w:adjustRightInd w:val="0"/>
              <w:spacing w:after="160" w:line="259" w:lineRule="auto"/>
              <w:contextualSpacing/>
              <w:rPr>
                <w:rFonts w:ascii="Optima" w:eastAsiaTheme="minorHAnsi" w:hAnsi="Optima"/>
                <w:b/>
                <w:bCs/>
                <w:i/>
                <w:iCs/>
                <w:color w:val="000000" w:themeColor="text1"/>
                <w:spacing w:val="-3"/>
                <w:sz w:val="20"/>
                <w:lang w:val="es-ES" w:eastAsia="en-US"/>
              </w:rPr>
            </w:pPr>
          </w:p>
        </w:tc>
        <w:tc>
          <w:tcPr>
            <w:tcW w:w="1418" w:type="dxa"/>
            <w:vMerge/>
            <w:shd w:val="clear" w:color="auto" w:fill="F2F2F2" w:themeFill="background1" w:themeFillShade="F2"/>
            <w:vAlign w:val="center"/>
          </w:tcPr>
          <w:p w14:paraId="1174B2B7" w14:textId="77777777" w:rsidR="00E3317B" w:rsidRPr="00BE4E2C" w:rsidRDefault="00E3317B" w:rsidP="00B654B7">
            <w:pPr>
              <w:autoSpaceDE w:val="0"/>
              <w:autoSpaceDN w:val="0"/>
              <w:adjustRightInd w:val="0"/>
              <w:spacing w:after="160" w:line="259" w:lineRule="auto"/>
              <w:contextualSpacing/>
              <w:rPr>
                <w:rFonts w:ascii="Optima" w:hAnsi="Optima" w:cs="Arial"/>
                <w:color w:val="000000" w:themeColor="text1"/>
                <w:sz w:val="20"/>
                <w:lang w:val="es-ES"/>
              </w:rPr>
            </w:pPr>
          </w:p>
        </w:tc>
        <w:tc>
          <w:tcPr>
            <w:tcW w:w="850" w:type="dxa"/>
            <w:shd w:val="clear" w:color="auto" w:fill="F2F2F2" w:themeFill="background1" w:themeFillShade="F2"/>
            <w:vAlign w:val="center"/>
          </w:tcPr>
          <w:p w14:paraId="44F8C6E2" w14:textId="77777777" w:rsidR="00E3317B" w:rsidRPr="00BE4E2C" w:rsidRDefault="00E3317B" w:rsidP="00B654B7">
            <w:pPr>
              <w:autoSpaceDE w:val="0"/>
              <w:autoSpaceDN w:val="0"/>
              <w:adjustRightInd w:val="0"/>
              <w:spacing w:after="160" w:line="259" w:lineRule="auto"/>
              <w:contextualSpacing/>
              <w:jc w:val="right"/>
              <w:rPr>
                <w:rFonts w:ascii="Optima" w:eastAsiaTheme="minorHAnsi" w:hAnsi="Optima"/>
                <w:b/>
                <w:bCs/>
                <w:iCs/>
                <w:color w:val="000000" w:themeColor="text1"/>
                <w:spacing w:val="-3"/>
                <w:sz w:val="20"/>
                <w:u w:val="words"/>
                <w:lang w:val="es-ES" w:eastAsia="en-US"/>
              </w:rPr>
            </w:pPr>
            <w:r w:rsidRPr="00BE4E2C">
              <w:rPr>
                <w:rFonts w:ascii="Optima" w:eastAsiaTheme="minorHAnsi" w:hAnsi="Optima"/>
                <w:b/>
                <w:bCs/>
                <w:i/>
                <w:iCs/>
                <w:color w:val="000000" w:themeColor="text1"/>
                <w:spacing w:val="-3"/>
                <w:sz w:val="20"/>
                <w:lang w:val="es-ES" w:eastAsia="en-US"/>
              </w:rPr>
              <w:t>0,90</w:t>
            </w:r>
          </w:p>
        </w:tc>
        <w:tc>
          <w:tcPr>
            <w:tcW w:w="2268" w:type="dxa"/>
            <w:shd w:val="clear" w:color="auto" w:fill="D0CECE" w:themeFill="background2" w:themeFillShade="E6"/>
          </w:tcPr>
          <w:p w14:paraId="16F2B2FB" w14:textId="77777777" w:rsidR="00E3317B" w:rsidRPr="00BE4E2C" w:rsidRDefault="00E3317B" w:rsidP="00B654B7">
            <w:pPr>
              <w:autoSpaceDE w:val="0"/>
              <w:autoSpaceDN w:val="0"/>
              <w:adjustRightInd w:val="0"/>
              <w:spacing w:after="160" w:line="259" w:lineRule="auto"/>
              <w:contextualSpacing/>
              <w:jc w:val="center"/>
              <w:rPr>
                <w:rFonts w:ascii="Optima" w:eastAsiaTheme="minorHAnsi" w:hAnsi="Optima" w:cs="Calibri"/>
                <w:b/>
                <w:color w:val="000000" w:themeColor="text1"/>
                <w:spacing w:val="-3"/>
                <w:sz w:val="20"/>
                <w:lang w:val="es-ES" w:eastAsia="en-US"/>
              </w:rPr>
            </w:pPr>
          </w:p>
        </w:tc>
        <w:tc>
          <w:tcPr>
            <w:tcW w:w="2835" w:type="dxa"/>
            <w:shd w:val="clear" w:color="auto" w:fill="D0CECE" w:themeFill="background2" w:themeFillShade="E6"/>
          </w:tcPr>
          <w:p w14:paraId="77C909B8" w14:textId="77777777" w:rsidR="00E3317B" w:rsidRPr="00BE4E2C" w:rsidRDefault="00E3317B" w:rsidP="00B654B7">
            <w:pPr>
              <w:autoSpaceDE w:val="0"/>
              <w:autoSpaceDN w:val="0"/>
              <w:adjustRightInd w:val="0"/>
              <w:spacing w:after="160" w:line="259" w:lineRule="auto"/>
              <w:contextualSpacing/>
              <w:jc w:val="center"/>
              <w:rPr>
                <w:rFonts w:ascii="Optima" w:eastAsiaTheme="minorHAnsi" w:hAnsi="Optima" w:cs="Calibri"/>
                <w:color w:val="FF0000"/>
                <w:spacing w:val="-3"/>
                <w:sz w:val="20"/>
                <w:lang w:val="es-ES" w:eastAsia="en-US"/>
              </w:rPr>
            </w:pPr>
          </w:p>
        </w:tc>
      </w:tr>
      <w:tr w:rsidR="00E3317B" w:rsidRPr="00BE4E2C" w14:paraId="569FA408" w14:textId="77777777" w:rsidTr="00237155">
        <w:trPr>
          <w:trHeight w:val="587"/>
        </w:trPr>
        <w:tc>
          <w:tcPr>
            <w:tcW w:w="1701" w:type="dxa"/>
            <w:vMerge/>
            <w:shd w:val="clear" w:color="auto" w:fill="F2F2F2" w:themeFill="background1" w:themeFillShade="F2"/>
            <w:vAlign w:val="center"/>
          </w:tcPr>
          <w:p w14:paraId="2A1044AA" w14:textId="77777777" w:rsidR="00E3317B" w:rsidRPr="00BE4E2C" w:rsidRDefault="00E3317B" w:rsidP="00B654B7">
            <w:pPr>
              <w:autoSpaceDE w:val="0"/>
              <w:autoSpaceDN w:val="0"/>
              <w:adjustRightInd w:val="0"/>
              <w:spacing w:after="160" w:line="259" w:lineRule="auto"/>
              <w:contextualSpacing/>
              <w:rPr>
                <w:rFonts w:ascii="Optima" w:eastAsiaTheme="minorHAnsi" w:hAnsi="Optima"/>
                <w:b/>
                <w:bCs/>
                <w:i/>
                <w:iCs/>
                <w:color w:val="000000" w:themeColor="text1"/>
                <w:spacing w:val="-3"/>
                <w:sz w:val="20"/>
                <w:lang w:val="es-ES" w:eastAsia="en-US"/>
              </w:rPr>
            </w:pPr>
          </w:p>
        </w:tc>
        <w:tc>
          <w:tcPr>
            <w:tcW w:w="1418" w:type="dxa"/>
            <w:vMerge/>
            <w:shd w:val="clear" w:color="auto" w:fill="F2F2F2" w:themeFill="background1" w:themeFillShade="F2"/>
            <w:vAlign w:val="center"/>
          </w:tcPr>
          <w:p w14:paraId="4D27019A" w14:textId="77777777" w:rsidR="00E3317B" w:rsidRPr="00BE4E2C" w:rsidRDefault="00E3317B" w:rsidP="00B654B7">
            <w:pPr>
              <w:autoSpaceDE w:val="0"/>
              <w:autoSpaceDN w:val="0"/>
              <w:adjustRightInd w:val="0"/>
              <w:spacing w:after="160" w:line="259" w:lineRule="auto"/>
              <w:contextualSpacing/>
              <w:rPr>
                <w:rFonts w:ascii="Optima" w:hAnsi="Optima" w:cs="Arial"/>
                <w:color w:val="000000" w:themeColor="text1"/>
                <w:sz w:val="20"/>
                <w:lang w:val="es-ES"/>
              </w:rPr>
            </w:pPr>
          </w:p>
        </w:tc>
        <w:tc>
          <w:tcPr>
            <w:tcW w:w="850" w:type="dxa"/>
            <w:shd w:val="clear" w:color="auto" w:fill="F2F2F2" w:themeFill="background1" w:themeFillShade="F2"/>
            <w:vAlign w:val="center"/>
          </w:tcPr>
          <w:p w14:paraId="6C755499" w14:textId="77777777" w:rsidR="00E3317B" w:rsidRPr="00BE4E2C" w:rsidRDefault="00E3317B" w:rsidP="00B654B7">
            <w:pPr>
              <w:autoSpaceDE w:val="0"/>
              <w:autoSpaceDN w:val="0"/>
              <w:adjustRightInd w:val="0"/>
              <w:spacing w:after="160" w:line="259" w:lineRule="auto"/>
              <w:contextualSpacing/>
              <w:jc w:val="right"/>
              <w:rPr>
                <w:rFonts w:ascii="Optima" w:eastAsiaTheme="minorHAnsi" w:hAnsi="Optima"/>
                <w:b/>
                <w:bCs/>
                <w:iCs/>
                <w:color w:val="000000" w:themeColor="text1"/>
                <w:spacing w:val="-3"/>
                <w:sz w:val="20"/>
                <w:u w:val="words"/>
                <w:lang w:val="es-ES" w:eastAsia="en-US"/>
              </w:rPr>
            </w:pPr>
            <w:r w:rsidRPr="00BE4E2C">
              <w:rPr>
                <w:rFonts w:ascii="Optima" w:eastAsiaTheme="minorHAnsi" w:hAnsi="Optima"/>
                <w:b/>
                <w:bCs/>
                <w:i/>
                <w:iCs/>
                <w:color w:val="000000" w:themeColor="text1"/>
                <w:spacing w:val="-3"/>
                <w:sz w:val="20"/>
                <w:lang w:val="es-ES" w:eastAsia="en-US"/>
              </w:rPr>
              <w:t>0,80</w:t>
            </w:r>
          </w:p>
        </w:tc>
        <w:tc>
          <w:tcPr>
            <w:tcW w:w="2268" w:type="dxa"/>
            <w:shd w:val="clear" w:color="auto" w:fill="D0CECE" w:themeFill="background2" w:themeFillShade="E6"/>
          </w:tcPr>
          <w:p w14:paraId="6C3B61BF" w14:textId="77777777" w:rsidR="00E3317B" w:rsidRPr="00BE4E2C" w:rsidRDefault="00E3317B" w:rsidP="00B654B7">
            <w:pPr>
              <w:autoSpaceDE w:val="0"/>
              <w:autoSpaceDN w:val="0"/>
              <w:adjustRightInd w:val="0"/>
              <w:spacing w:after="160" w:line="259" w:lineRule="auto"/>
              <w:contextualSpacing/>
              <w:jc w:val="center"/>
              <w:rPr>
                <w:rFonts w:ascii="Optima" w:eastAsiaTheme="minorHAnsi" w:hAnsi="Optima" w:cs="Calibri"/>
                <w:b/>
                <w:color w:val="000000" w:themeColor="text1"/>
                <w:spacing w:val="-3"/>
                <w:sz w:val="20"/>
                <w:lang w:val="es-ES" w:eastAsia="en-US"/>
              </w:rPr>
            </w:pPr>
          </w:p>
        </w:tc>
        <w:tc>
          <w:tcPr>
            <w:tcW w:w="2835" w:type="dxa"/>
            <w:shd w:val="clear" w:color="auto" w:fill="D0CECE" w:themeFill="background2" w:themeFillShade="E6"/>
          </w:tcPr>
          <w:p w14:paraId="3D21D971" w14:textId="77777777" w:rsidR="00E3317B" w:rsidRPr="00BE4E2C" w:rsidRDefault="00E3317B" w:rsidP="00B654B7">
            <w:pPr>
              <w:autoSpaceDE w:val="0"/>
              <w:autoSpaceDN w:val="0"/>
              <w:adjustRightInd w:val="0"/>
              <w:spacing w:after="160" w:line="259" w:lineRule="auto"/>
              <w:contextualSpacing/>
              <w:jc w:val="center"/>
              <w:rPr>
                <w:rFonts w:ascii="Optima" w:eastAsiaTheme="minorHAnsi" w:hAnsi="Optima" w:cs="Calibri"/>
                <w:color w:val="FF0000"/>
                <w:spacing w:val="-3"/>
                <w:sz w:val="20"/>
                <w:lang w:val="es-ES" w:eastAsia="en-US"/>
              </w:rPr>
            </w:pPr>
          </w:p>
        </w:tc>
      </w:tr>
      <w:tr w:rsidR="00E3317B" w:rsidRPr="00BE4E2C" w14:paraId="75CC402C" w14:textId="77777777" w:rsidTr="00237155">
        <w:trPr>
          <w:trHeight w:val="587"/>
        </w:trPr>
        <w:tc>
          <w:tcPr>
            <w:tcW w:w="1701" w:type="dxa"/>
            <w:vMerge/>
            <w:shd w:val="clear" w:color="auto" w:fill="F2F2F2" w:themeFill="background1" w:themeFillShade="F2"/>
            <w:vAlign w:val="center"/>
          </w:tcPr>
          <w:p w14:paraId="4564BAE5" w14:textId="77777777" w:rsidR="00E3317B" w:rsidRPr="00BE4E2C" w:rsidRDefault="00E3317B" w:rsidP="00B654B7">
            <w:pPr>
              <w:autoSpaceDE w:val="0"/>
              <w:autoSpaceDN w:val="0"/>
              <w:adjustRightInd w:val="0"/>
              <w:spacing w:after="160" w:line="259" w:lineRule="auto"/>
              <w:contextualSpacing/>
              <w:rPr>
                <w:rFonts w:ascii="Optima" w:eastAsiaTheme="minorHAnsi" w:hAnsi="Optima"/>
                <w:b/>
                <w:bCs/>
                <w:i/>
                <w:iCs/>
                <w:color w:val="000000" w:themeColor="text1"/>
                <w:spacing w:val="-3"/>
                <w:sz w:val="20"/>
                <w:lang w:val="es-ES" w:eastAsia="en-US"/>
              </w:rPr>
            </w:pPr>
          </w:p>
        </w:tc>
        <w:tc>
          <w:tcPr>
            <w:tcW w:w="1418" w:type="dxa"/>
            <w:vMerge/>
            <w:shd w:val="clear" w:color="auto" w:fill="F2F2F2" w:themeFill="background1" w:themeFillShade="F2"/>
            <w:vAlign w:val="center"/>
          </w:tcPr>
          <w:p w14:paraId="4462C3ED" w14:textId="77777777" w:rsidR="00E3317B" w:rsidRPr="00BE4E2C" w:rsidRDefault="00E3317B" w:rsidP="00B654B7">
            <w:pPr>
              <w:autoSpaceDE w:val="0"/>
              <w:autoSpaceDN w:val="0"/>
              <w:adjustRightInd w:val="0"/>
              <w:spacing w:after="160" w:line="259" w:lineRule="auto"/>
              <w:contextualSpacing/>
              <w:rPr>
                <w:rFonts w:ascii="Optima" w:hAnsi="Optima" w:cs="Arial"/>
                <w:color w:val="000000" w:themeColor="text1"/>
                <w:sz w:val="20"/>
                <w:lang w:val="es-ES"/>
              </w:rPr>
            </w:pPr>
          </w:p>
        </w:tc>
        <w:tc>
          <w:tcPr>
            <w:tcW w:w="850" w:type="dxa"/>
            <w:shd w:val="clear" w:color="auto" w:fill="F2F2F2" w:themeFill="background1" w:themeFillShade="F2"/>
            <w:vAlign w:val="center"/>
          </w:tcPr>
          <w:p w14:paraId="1C0321AF" w14:textId="77777777" w:rsidR="00E3317B" w:rsidRPr="00BE4E2C" w:rsidRDefault="00E3317B" w:rsidP="00B654B7">
            <w:pPr>
              <w:autoSpaceDE w:val="0"/>
              <w:autoSpaceDN w:val="0"/>
              <w:adjustRightInd w:val="0"/>
              <w:spacing w:after="160" w:line="259" w:lineRule="auto"/>
              <w:contextualSpacing/>
              <w:jc w:val="right"/>
              <w:rPr>
                <w:rFonts w:ascii="Optima" w:eastAsiaTheme="minorHAnsi" w:hAnsi="Optima"/>
                <w:b/>
                <w:bCs/>
                <w:iCs/>
                <w:color w:val="000000" w:themeColor="text1"/>
                <w:spacing w:val="-3"/>
                <w:sz w:val="20"/>
                <w:u w:val="words"/>
                <w:lang w:val="es-ES" w:eastAsia="en-US"/>
              </w:rPr>
            </w:pPr>
            <w:r w:rsidRPr="00BE4E2C">
              <w:rPr>
                <w:rFonts w:ascii="Optima" w:eastAsiaTheme="minorHAnsi" w:hAnsi="Optima"/>
                <w:b/>
                <w:bCs/>
                <w:i/>
                <w:iCs/>
                <w:color w:val="000000" w:themeColor="text1"/>
                <w:spacing w:val="-3"/>
                <w:sz w:val="20"/>
                <w:lang w:val="es-ES" w:eastAsia="en-US"/>
              </w:rPr>
              <w:t>0,70</w:t>
            </w:r>
          </w:p>
        </w:tc>
        <w:tc>
          <w:tcPr>
            <w:tcW w:w="2268" w:type="dxa"/>
            <w:shd w:val="clear" w:color="auto" w:fill="D0CECE" w:themeFill="background2" w:themeFillShade="E6"/>
          </w:tcPr>
          <w:p w14:paraId="3F2FEE19" w14:textId="77777777" w:rsidR="00E3317B" w:rsidRPr="00BE4E2C" w:rsidRDefault="00E3317B" w:rsidP="00B654B7">
            <w:pPr>
              <w:autoSpaceDE w:val="0"/>
              <w:autoSpaceDN w:val="0"/>
              <w:adjustRightInd w:val="0"/>
              <w:spacing w:after="160" w:line="259" w:lineRule="auto"/>
              <w:contextualSpacing/>
              <w:jc w:val="center"/>
              <w:rPr>
                <w:rFonts w:ascii="Optima" w:eastAsiaTheme="minorHAnsi" w:hAnsi="Optima" w:cs="Calibri"/>
                <w:b/>
                <w:color w:val="000000" w:themeColor="text1"/>
                <w:spacing w:val="-3"/>
                <w:sz w:val="20"/>
                <w:lang w:val="es-ES" w:eastAsia="en-US"/>
              </w:rPr>
            </w:pPr>
          </w:p>
        </w:tc>
        <w:tc>
          <w:tcPr>
            <w:tcW w:w="2835" w:type="dxa"/>
            <w:shd w:val="clear" w:color="auto" w:fill="D0CECE" w:themeFill="background2" w:themeFillShade="E6"/>
          </w:tcPr>
          <w:p w14:paraId="2CCDFF6A" w14:textId="77777777" w:rsidR="00E3317B" w:rsidRPr="00BE4E2C" w:rsidRDefault="00E3317B" w:rsidP="00B654B7">
            <w:pPr>
              <w:autoSpaceDE w:val="0"/>
              <w:autoSpaceDN w:val="0"/>
              <w:adjustRightInd w:val="0"/>
              <w:spacing w:after="160" w:line="259" w:lineRule="auto"/>
              <w:contextualSpacing/>
              <w:jc w:val="center"/>
              <w:rPr>
                <w:rFonts w:ascii="Optima" w:eastAsiaTheme="minorHAnsi" w:hAnsi="Optima" w:cs="Calibri"/>
                <w:color w:val="FF0000"/>
                <w:spacing w:val="-3"/>
                <w:sz w:val="20"/>
                <w:lang w:val="es-ES" w:eastAsia="en-US"/>
              </w:rPr>
            </w:pPr>
          </w:p>
        </w:tc>
      </w:tr>
      <w:tr w:rsidR="00E3317B" w:rsidRPr="00BE4E2C" w14:paraId="3B07166C" w14:textId="77777777" w:rsidTr="00237155">
        <w:trPr>
          <w:trHeight w:val="587"/>
        </w:trPr>
        <w:tc>
          <w:tcPr>
            <w:tcW w:w="1701" w:type="dxa"/>
            <w:vMerge/>
            <w:shd w:val="clear" w:color="auto" w:fill="F2F2F2" w:themeFill="background1" w:themeFillShade="F2"/>
            <w:vAlign w:val="center"/>
          </w:tcPr>
          <w:p w14:paraId="37C6E0CE" w14:textId="77777777" w:rsidR="00E3317B" w:rsidRPr="00BE4E2C" w:rsidRDefault="00E3317B" w:rsidP="00B654B7">
            <w:pPr>
              <w:autoSpaceDE w:val="0"/>
              <w:autoSpaceDN w:val="0"/>
              <w:adjustRightInd w:val="0"/>
              <w:spacing w:after="160" w:line="259" w:lineRule="auto"/>
              <w:contextualSpacing/>
              <w:rPr>
                <w:rFonts w:ascii="Optima" w:eastAsiaTheme="minorHAnsi" w:hAnsi="Optima"/>
                <w:b/>
                <w:bCs/>
                <w:i/>
                <w:iCs/>
                <w:color w:val="000000" w:themeColor="text1"/>
                <w:spacing w:val="-3"/>
                <w:sz w:val="20"/>
                <w:lang w:val="es-ES" w:eastAsia="en-US"/>
              </w:rPr>
            </w:pPr>
          </w:p>
        </w:tc>
        <w:tc>
          <w:tcPr>
            <w:tcW w:w="1418" w:type="dxa"/>
            <w:vMerge/>
            <w:shd w:val="clear" w:color="auto" w:fill="F2F2F2" w:themeFill="background1" w:themeFillShade="F2"/>
            <w:vAlign w:val="center"/>
          </w:tcPr>
          <w:p w14:paraId="63AB0C63" w14:textId="77777777" w:rsidR="00E3317B" w:rsidRPr="00BE4E2C" w:rsidRDefault="00E3317B" w:rsidP="00B654B7">
            <w:pPr>
              <w:autoSpaceDE w:val="0"/>
              <w:autoSpaceDN w:val="0"/>
              <w:adjustRightInd w:val="0"/>
              <w:spacing w:after="160" w:line="259" w:lineRule="auto"/>
              <w:contextualSpacing/>
              <w:rPr>
                <w:rFonts w:ascii="Optima" w:hAnsi="Optima" w:cs="Arial"/>
                <w:color w:val="000000" w:themeColor="text1"/>
                <w:sz w:val="20"/>
                <w:lang w:val="es-ES"/>
              </w:rPr>
            </w:pPr>
          </w:p>
        </w:tc>
        <w:tc>
          <w:tcPr>
            <w:tcW w:w="850" w:type="dxa"/>
            <w:shd w:val="clear" w:color="auto" w:fill="F2F2F2" w:themeFill="background1" w:themeFillShade="F2"/>
            <w:vAlign w:val="center"/>
          </w:tcPr>
          <w:p w14:paraId="34070BBB" w14:textId="77777777" w:rsidR="00E3317B" w:rsidRPr="00BE4E2C" w:rsidRDefault="00E3317B" w:rsidP="00B654B7">
            <w:pPr>
              <w:autoSpaceDE w:val="0"/>
              <w:autoSpaceDN w:val="0"/>
              <w:adjustRightInd w:val="0"/>
              <w:spacing w:after="160" w:line="259" w:lineRule="auto"/>
              <w:contextualSpacing/>
              <w:jc w:val="right"/>
              <w:rPr>
                <w:rFonts w:ascii="Optima" w:eastAsiaTheme="minorHAnsi" w:hAnsi="Optima"/>
                <w:b/>
                <w:bCs/>
                <w:iCs/>
                <w:color w:val="000000" w:themeColor="text1"/>
                <w:spacing w:val="-3"/>
                <w:sz w:val="20"/>
                <w:u w:val="words"/>
                <w:lang w:val="es-ES" w:eastAsia="en-US"/>
              </w:rPr>
            </w:pPr>
            <w:r w:rsidRPr="00BE4E2C">
              <w:rPr>
                <w:rFonts w:ascii="Optima" w:eastAsiaTheme="minorHAnsi" w:hAnsi="Optima"/>
                <w:b/>
                <w:bCs/>
                <w:i/>
                <w:iCs/>
                <w:color w:val="000000" w:themeColor="text1"/>
                <w:spacing w:val="-3"/>
                <w:sz w:val="20"/>
                <w:lang w:val="es-ES" w:eastAsia="en-US"/>
              </w:rPr>
              <w:t>0,60</w:t>
            </w:r>
          </w:p>
        </w:tc>
        <w:tc>
          <w:tcPr>
            <w:tcW w:w="2268" w:type="dxa"/>
            <w:shd w:val="clear" w:color="auto" w:fill="D0CECE" w:themeFill="background2" w:themeFillShade="E6"/>
          </w:tcPr>
          <w:p w14:paraId="0D59CFA4" w14:textId="77777777" w:rsidR="00E3317B" w:rsidRPr="00BE4E2C" w:rsidRDefault="00E3317B" w:rsidP="00B654B7">
            <w:pPr>
              <w:autoSpaceDE w:val="0"/>
              <w:autoSpaceDN w:val="0"/>
              <w:adjustRightInd w:val="0"/>
              <w:spacing w:after="160" w:line="259" w:lineRule="auto"/>
              <w:contextualSpacing/>
              <w:jc w:val="center"/>
              <w:rPr>
                <w:rFonts w:ascii="Optima" w:eastAsiaTheme="minorHAnsi" w:hAnsi="Optima" w:cs="Calibri"/>
                <w:b/>
                <w:color w:val="000000" w:themeColor="text1"/>
                <w:spacing w:val="-3"/>
                <w:sz w:val="20"/>
                <w:lang w:val="es-ES" w:eastAsia="en-US"/>
              </w:rPr>
            </w:pPr>
          </w:p>
        </w:tc>
        <w:tc>
          <w:tcPr>
            <w:tcW w:w="2835" w:type="dxa"/>
            <w:shd w:val="clear" w:color="auto" w:fill="D0CECE" w:themeFill="background2" w:themeFillShade="E6"/>
          </w:tcPr>
          <w:p w14:paraId="497F7DBA" w14:textId="77777777" w:rsidR="00E3317B" w:rsidRPr="00BE4E2C" w:rsidRDefault="00E3317B" w:rsidP="00B654B7">
            <w:pPr>
              <w:autoSpaceDE w:val="0"/>
              <w:autoSpaceDN w:val="0"/>
              <w:adjustRightInd w:val="0"/>
              <w:spacing w:after="160" w:line="259" w:lineRule="auto"/>
              <w:contextualSpacing/>
              <w:jc w:val="center"/>
              <w:rPr>
                <w:rFonts w:ascii="Optima" w:eastAsiaTheme="minorHAnsi" w:hAnsi="Optima" w:cs="Calibri"/>
                <w:color w:val="FF0000"/>
                <w:spacing w:val="-3"/>
                <w:sz w:val="20"/>
                <w:lang w:val="es-ES" w:eastAsia="en-US"/>
              </w:rPr>
            </w:pPr>
          </w:p>
        </w:tc>
      </w:tr>
    </w:tbl>
    <w:p w14:paraId="0CB01B2F" w14:textId="77777777" w:rsidR="00E3317B" w:rsidRDefault="00E3317B" w:rsidP="00E3317B">
      <w:pPr>
        <w:jc w:val="both"/>
        <w:rPr>
          <w:rFonts w:ascii="Optima" w:hAnsi="Optima" w:cs="Arial"/>
          <w:b/>
          <w:bCs/>
          <w:color w:val="FF0000"/>
          <w:szCs w:val="24"/>
          <w:u w:val="single"/>
        </w:rPr>
      </w:pPr>
    </w:p>
    <w:p w14:paraId="5B0F9BC9" w14:textId="77777777" w:rsidR="00E3317B" w:rsidRDefault="00E3317B" w:rsidP="00E3317B">
      <w:pPr>
        <w:autoSpaceDE w:val="0"/>
        <w:autoSpaceDN w:val="0"/>
        <w:adjustRightInd w:val="0"/>
        <w:ind w:firstLine="708"/>
        <w:jc w:val="both"/>
        <w:rPr>
          <w:rFonts w:ascii="Optima" w:hAnsi="Optima" w:cs="Arial"/>
          <w:szCs w:val="24"/>
          <w:lang w:val="es-ES"/>
        </w:rPr>
      </w:pPr>
      <w:r>
        <w:rPr>
          <w:rFonts w:ascii="Optima" w:hAnsi="Optima" w:cs="Arial"/>
          <w:szCs w:val="24"/>
          <w:lang w:val="es-ES"/>
        </w:rPr>
        <w:t>Tras el Acto se procede de conformidad con lo establecido en el art 159.4º de la LCSP:</w:t>
      </w:r>
    </w:p>
    <w:p w14:paraId="00D85354" w14:textId="77777777" w:rsidR="00E3317B" w:rsidRDefault="00E3317B" w:rsidP="00E3317B">
      <w:pPr>
        <w:autoSpaceDE w:val="0"/>
        <w:autoSpaceDN w:val="0"/>
        <w:adjustRightInd w:val="0"/>
        <w:ind w:firstLine="426"/>
        <w:jc w:val="both"/>
        <w:rPr>
          <w:rFonts w:ascii="Optima" w:hAnsi="Optima" w:cs="Arial"/>
          <w:szCs w:val="24"/>
          <w:lang w:val="es-ES"/>
        </w:rPr>
      </w:pPr>
    </w:p>
    <w:p w14:paraId="060160D0" w14:textId="77777777" w:rsidR="00E3317B" w:rsidRPr="00A150D2" w:rsidRDefault="00E3317B" w:rsidP="00E3317B">
      <w:pPr>
        <w:pStyle w:val="Prrafodelista"/>
        <w:numPr>
          <w:ilvl w:val="0"/>
          <w:numId w:val="6"/>
        </w:numPr>
        <w:autoSpaceDE w:val="0"/>
        <w:autoSpaceDN w:val="0"/>
        <w:adjustRightInd w:val="0"/>
        <w:jc w:val="both"/>
        <w:rPr>
          <w:rFonts w:ascii="Optima" w:hAnsi="Optima" w:cs="Arial"/>
          <w:szCs w:val="24"/>
          <w:lang w:val="es-ES"/>
        </w:rPr>
      </w:pPr>
      <w:r w:rsidRPr="00A150D2">
        <w:rPr>
          <w:rFonts w:ascii="Optima" w:hAnsi="Optima" w:cs="Arial"/>
          <w:szCs w:val="24"/>
          <w:lang w:val="es-ES"/>
        </w:rPr>
        <w:t>Exclusión de las ofertas que no cumplan el PCAP, evaluar y clasificar las ofertas</w:t>
      </w:r>
    </w:p>
    <w:p w14:paraId="7DEBADE1" w14:textId="77777777" w:rsidR="00E3317B" w:rsidRPr="00A150D2" w:rsidRDefault="00E3317B" w:rsidP="00E3317B">
      <w:pPr>
        <w:pStyle w:val="Prrafodelista"/>
        <w:numPr>
          <w:ilvl w:val="0"/>
          <w:numId w:val="6"/>
        </w:numPr>
        <w:autoSpaceDE w:val="0"/>
        <w:autoSpaceDN w:val="0"/>
        <w:adjustRightInd w:val="0"/>
        <w:jc w:val="both"/>
        <w:rPr>
          <w:rFonts w:ascii="Optima" w:hAnsi="Optima" w:cs="Arial"/>
          <w:szCs w:val="24"/>
          <w:lang w:val="es-ES"/>
        </w:rPr>
      </w:pPr>
      <w:r w:rsidRPr="00A150D2">
        <w:rPr>
          <w:rFonts w:ascii="Optima" w:hAnsi="Optima" w:cs="Arial"/>
          <w:szCs w:val="24"/>
          <w:lang w:val="es-ES"/>
        </w:rPr>
        <w:t>Realizar la propuesta de adjudicación</w:t>
      </w:r>
    </w:p>
    <w:p w14:paraId="557A7D6B" w14:textId="77777777" w:rsidR="00E3317B" w:rsidRPr="00A150D2" w:rsidRDefault="00E3317B" w:rsidP="00E3317B">
      <w:pPr>
        <w:pStyle w:val="Prrafodelista"/>
        <w:numPr>
          <w:ilvl w:val="0"/>
          <w:numId w:val="6"/>
        </w:numPr>
        <w:autoSpaceDE w:val="0"/>
        <w:autoSpaceDN w:val="0"/>
        <w:adjustRightInd w:val="0"/>
        <w:jc w:val="both"/>
        <w:rPr>
          <w:rFonts w:ascii="Optima" w:hAnsi="Optima" w:cs="Arial"/>
          <w:szCs w:val="24"/>
          <w:lang w:val="es-ES"/>
        </w:rPr>
      </w:pPr>
      <w:r w:rsidRPr="00A150D2">
        <w:rPr>
          <w:rFonts w:ascii="Optima" w:hAnsi="Optima" w:cs="Arial"/>
          <w:szCs w:val="24"/>
          <w:lang w:val="es-ES"/>
        </w:rPr>
        <w:lastRenderedPageBreak/>
        <w:t>Comprobación en el R</w:t>
      </w:r>
      <w:r>
        <w:rPr>
          <w:rFonts w:ascii="Optima" w:hAnsi="Optima" w:cs="Arial"/>
          <w:szCs w:val="24"/>
          <w:lang w:val="es-ES"/>
        </w:rPr>
        <w:t>OLECE</w:t>
      </w:r>
    </w:p>
    <w:p w14:paraId="572A4304" w14:textId="77777777" w:rsidR="00E3317B" w:rsidRPr="00111278" w:rsidRDefault="00E3317B" w:rsidP="00E3317B">
      <w:pPr>
        <w:pStyle w:val="Prrafodelista"/>
        <w:numPr>
          <w:ilvl w:val="0"/>
          <w:numId w:val="6"/>
        </w:numPr>
        <w:autoSpaceDE w:val="0"/>
        <w:autoSpaceDN w:val="0"/>
        <w:adjustRightInd w:val="0"/>
        <w:jc w:val="both"/>
        <w:rPr>
          <w:rFonts w:ascii="Optima" w:hAnsi="Optima" w:cs="Arial"/>
          <w:szCs w:val="24"/>
          <w:lang w:val="es-ES"/>
        </w:rPr>
      </w:pPr>
      <w:r w:rsidRPr="00A150D2">
        <w:rPr>
          <w:rFonts w:ascii="Optima" w:hAnsi="Optima" w:cs="Arial"/>
          <w:szCs w:val="24"/>
          <w:lang w:val="es-ES"/>
        </w:rPr>
        <w:t>Requerimiento a la empresa que ha obtenido la mejor puntuación</w:t>
      </w:r>
      <w:r>
        <w:rPr>
          <w:rFonts w:ascii="Optima" w:hAnsi="Optima" w:cs="Arial"/>
          <w:szCs w:val="24"/>
          <w:lang w:val="es-ES"/>
        </w:rPr>
        <w:t xml:space="preserve"> </w:t>
      </w:r>
    </w:p>
    <w:p w14:paraId="0B59E5CB" w14:textId="77777777" w:rsidR="00E3317B" w:rsidRDefault="00E3317B" w:rsidP="00E3317B">
      <w:pPr>
        <w:autoSpaceDE w:val="0"/>
        <w:autoSpaceDN w:val="0"/>
        <w:adjustRightInd w:val="0"/>
        <w:jc w:val="both"/>
        <w:rPr>
          <w:rFonts w:ascii="Optima" w:hAnsi="Optima" w:cs="Arial"/>
          <w:szCs w:val="24"/>
          <w:lang w:val="es-ES"/>
        </w:rPr>
      </w:pPr>
    </w:p>
    <w:p w14:paraId="12D16175" w14:textId="21628621" w:rsidR="00E3317B" w:rsidRPr="008315ED" w:rsidRDefault="00E3317B" w:rsidP="00E3317B">
      <w:pPr>
        <w:autoSpaceDE w:val="0"/>
        <w:autoSpaceDN w:val="0"/>
        <w:adjustRightInd w:val="0"/>
        <w:ind w:firstLine="708"/>
        <w:jc w:val="both"/>
        <w:rPr>
          <w:rFonts w:ascii="Optima" w:hAnsi="Optima" w:cs="Arial"/>
          <w:b/>
          <w:color w:val="FF0000"/>
          <w:szCs w:val="24"/>
          <w:lang w:val="es-ES"/>
        </w:rPr>
      </w:pPr>
      <w:r>
        <w:rPr>
          <w:rFonts w:ascii="Optima" w:hAnsi="Optima" w:cs="Arial"/>
          <w:szCs w:val="24"/>
          <w:lang w:val="es-ES"/>
        </w:rPr>
        <w:t>Se realiza por el Técnico del Servicio Promotor la</w:t>
      </w:r>
      <w:r w:rsidRPr="00377727">
        <w:rPr>
          <w:rFonts w:ascii="Optima" w:hAnsi="Optima" w:cs="Arial"/>
          <w:szCs w:val="24"/>
          <w:lang w:val="es-ES"/>
        </w:rPr>
        <w:t xml:space="preserve"> valoración de la mismas a los efectos de las posibles bajas </w:t>
      </w:r>
      <w:r>
        <w:rPr>
          <w:rFonts w:ascii="Optima" w:hAnsi="Optima" w:cs="Arial"/>
          <w:szCs w:val="24"/>
          <w:lang w:val="es-ES"/>
        </w:rPr>
        <w:t>anormales</w:t>
      </w:r>
      <w:r w:rsidRPr="00377727">
        <w:rPr>
          <w:rFonts w:ascii="Optima" w:hAnsi="Optima" w:cs="Arial"/>
          <w:szCs w:val="24"/>
          <w:lang w:val="es-ES"/>
        </w:rPr>
        <w:t xml:space="preserve">, </w:t>
      </w:r>
      <w:r w:rsidRPr="000D0FE0">
        <w:rPr>
          <w:rFonts w:ascii="Optima" w:hAnsi="Optima" w:cs="Arial"/>
          <w:i/>
          <w:szCs w:val="24"/>
          <w:lang w:val="es-ES"/>
        </w:rPr>
        <w:t>(el informe técnico se incorporará al expediente electrónico)</w:t>
      </w:r>
      <w:r>
        <w:rPr>
          <w:rFonts w:ascii="Optima" w:hAnsi="Optima" w:cs="Arial"/>
          <w:szCs w:val="24"/>
          <w:lang w:val="es-ES"/>
        </w:rPr>
        <w:t xml:space="preserve">, </w:t>
      </w:r>
      <w:r w:rsidRPr="004E7EC4">
        <w:rPr>
          <w:rFonts w:ascii="Optima" w:hAnsi="Optima" w:cs="Arial"/>
          <w:b/>
          <w:szCs w:val="24"/>
          <w:u w:val="single"/>
          <w:lang w:val="es-ES"/>
        </w:rPr>
        <w:t xml:space="preserve">manifestándose en el acto que </w:t>
      </w:r>
      <w:r>
        <w:rPr>
          <w:rFonts w:ascii="Optima" w:hAnsi="Optima" w:cs="Arial"/>
          <w:b/>
          <w:szCs w:val="24"/>
          <w:u w:val="single"/>
          <w:lang w:val="es-ES"/>
        </w:rPr>
        <w:t>ninguna de las ofertas está</w:t>
      </w:r>
      <w:r w:rsidRPr="004E7EC4">
        <w:rPr>
          <w:rFonts w:ascii="Optima" w:hAnsi="Optima" w:cs="Arial"/>
          <w:b/>
          <w:szCs w:val="24"/>
          <w:u w:val="single"/>
          <w:lang w:val="es-ES"/>
        </w:rPr>
        <w:t xml:space="preserve"> incursa en baja desproporcionada</w:t>
      </w:r>
    </w:p>
    <w:p w14:paraId="05948EA3" w14:textId="77777777" w:rsidR="00E3317B" w:rsidRDefault="00E3317B" w:rsidP="00E3317B">
      <w:pPr>
        <w:autoSpaceDE w:val="0"/>
        <w:autoSpaceDN w:val="0"/>
        <w:adjustRightInd w:val="0"/>
        <w:jc w:val="both"/>
        <w:rPr>
          <w:rFonts w:ascii="Optima" w:hAnsi="Optima" w:cs="Arial"/>
          <w:szCs w:val="24"/>
          <w:lang w:val="es-ES"/>
        </w:rPr>
      </w:pPr>
    </w:p>
    <w:tbl>
      <w:tblPr>
        <w:tblStyle w:val="Tablaconcuadrcula"/>
        <w:tblW w:w="0" w:type="auto"/>
        <w:tblLook w:val="04A0" w:firstRow="1" w:lastRow="0" w:firstColumn="1" w:lastColumn="0" w:noHBand="0" w:noVBand="1"/>
      </w:tblPr>
      <w:tblGrid>
        <w:gridCol w:w="3078"/>
        <w:gridCol w:w="5928"/>
      </w:tblGrid>
      <w:tr w:rsidR="00E3317B" w14:paraId="249F3B1B" w14:textId="77777777" w:rsidTr="00B654B7">
        <w:trPr>
          <w:trHeight w:val="70"/>
        </w:trPr>
        <w:tc>
          <w:tcPr>
            <w:tcW w:w="3078" w:type="dxa"/>
            <w:shd w:val="clear" w:color="auto" w:fill="BFBFBF" w:themeFill="background1" w:themeFillShade="BF"/>
          </w:tcPr>
          <w:p w14:paraId="2F30C17B" w14:textId="77777777" w:rsidR="00E3317B" w:rsidRPr="002836BC" w:rsidRDefault="00E3317B" w:rsidP="00B654B7">
            <w:pPr>
              <w:autoSpaceDE w:val="0"/>
              <w:autoSpaceDN w:val="0"/>
              <w:adjustRightInd w:val="0"/>
              <w:jc w:val="center"/>
              <w:rPr>
                <w:rFonts w:ascii="Optima" w:hAnsi="Optima" w:cs="Arial"/>
                <w:b/>
                <w:szCs w:val="24"/>
                <w:lang w:val="es-ES"/>
              </w:rPr>
            </w:pPr>
            <w:r>
              <w:rPr>
                <w:rFonts w:ascii="Optima" w:hAnsi="Optima" w:cs="Arial"/>
                <w:b/>
                <w:szCs w:val="24"/>
                <w:lang w:val="es-ES"/>
              </w:rPr>
              <w:t>ORDEN</w:t>
            </w:r>
          </w:p>
        </w:tc>
        <w:tc>
          <w:tcPr>
            <w:tcW w:w="5928" w:type="dxa"/>
            <w:shd w:val="clear" w:color="auto" w:fill="BFBFBF" w:themeFill="background1" w:themeFillShade="BF"/>
          </w:tcPr>
          <w:p w14:paraId="7C7B6359" w14:textId="77777777" w:rsidR="00E3317B" w:rsidRPr="002836BC" w:rsidRDefault="00E3317B" w:rsidP="00B654B7">
            <w:pPr>
              <w:autoSpaceDE w:val="0"/>
              <w:autoSpaceDN w:val="0"/>
              <w:adjustRightInd w:val="0"/>
              <w:jc w:val="center"/>
              <w:rPr>
                <w:rFonts w:ascii="Optima" w:hAnsi="Optima" w:cs="Arial"/>
                <w:b/>
                <w:szCs w:val="24"/>
                <w:lang w:val="es-ES"/>
              </w:rPr>
            </w:pPr>
            <w:r>
              <w:rPr>
                <w:rFonts w:ascii="Optima" w:hAnsi="Optima" w:cs="Arial"/>
                <w:b/>
                <w:szCs w:val="24"/>
                <w:lang w:val="es-ES"/>
              </w:rPr>
              <w:t>LICITADOR</w:t>
            </w:r>
          </w:p>
        </w:tc>
      </w:tr>
      <w:tr w:rsidR="00E3317B" w14:paraId="18B91F4A" w14:textId="77777777" w:rsidTr="00B654B7">
        <w:tc>
          <w:tcPr>
            <w:tcW w:w="3078" w:type="dxa"/>
            <w:shd w:val="clear" w:color="auto" w:fill="E7E6E6" w:themeFill="background2"/>
          </w:tcPr>
          <w:p w14:paraId="0BAB3255" w14:textId="77777777" w:rsidR="00E3317B" w:rsidRPr="002E5BB2" w:rsidRDefault="00E3317B" w:rsidP="00B654B7">
            <w:pPr>
              <w:autoSpaceDE w:val="0"/>
              <w:autoSpaceDN w:val="0"/>
              <w:adjustRightInd w:val="0"/>
              <w:jc w:val="center"/>
              <w:rPr>
                <w:rFonts w:ascii="Optima" w:hAnsi="Optima" w:cs="Arial"/>
                <w:b/>
                <w:szCs w:val="24"/>
                <w:lang w:val="es-ES"/>
              </w:rPr>
            </w:pPr>
            <w:r w:rsidRPr="002E5BB2">
              <w:rPr>
                <w:rFonts w:ascii="Optima" w:hAnsi="Optima" w:cs="Arial"/>
                <w:b/>
                <w:szCs w:val="24"/>
                <w:lang w:val="es-ES"/>
              </w:rPr>
              <w:t>1</w:t>
            </w:r>
          </w:p>
        </w:tc>
        <w:tc>
          <w:tcPr>
            <w:tcW w:w="5928" w:type="dxa"/>
            <w:shd w:val="clear" w:color="auto" w:fill="E7E6E6" w:themeFill="background2"/>
          </w:tcPr>
          <w:p w14:paraId="41B6B135" w14:textId="354A7E47" w:rsidR="00E3317B" w:rsidRPr="002E5BB2" w:rsidRDefault="00237155" w:rsidP="00B654B7">
            <w:pPr>
              <w:autoSpaceDE w:val="0"/>
              <w:autoSpaceDN w:val="0"/>
              <w:adjustRightInd w:val="0"/>
              <w:jc w:val="center"/>
              <w:rPr>
                <w:rFonts w:ascii="Optima" w:hAnsi="Optima" w:cs="Arial"/>
                <w:b/>
                <w:sz w:val="20"/>
                <w:lang w:val="es-ES"/>
              </w:rPr>
            </w:pPr>
            <w:r w:rsidRPr="0091656E">
              <w:rPr>
                <w:rFonts w:ascii="Optima" w:hAnsi="Optima" w:cs="Optima"/>
                <w:b/>
                <w:sz w:val="22"/>
                <w:szCs w:val="22"/>
                <w:lang w:val="es-ES"/>
              </w:rPr>
              <w:t>SATOCAN S.A.</w:t>
            </w:r>
          </w:p>
        </w:tc>
      </w:tr>
      <w:tr w:rsidR="00E3317B" w:rsidRPr="00350B67" w14:paraId="25038789" w14:textId="77777777" w:rsidTr="00B654B7">
        <w:tc>
          <w:tcPr>
            <w:tcW w:w="3078" w:type="dxa"/>
          </w:tcPr>
          <w:p w14:paraId="10F215FA" w14:textId="77777777" w:rsidR="00E3317B" w:rsidRPr="005C3126" w:rsidRDefault="00E3317B" w:rsidP="00B654B7">
            <w:pPr>
              <w:autoSpaceDE w:val="0"/>
              <w:autoSpaceDN w:val="0"/>
              <w:adjustRightInd w:val="0"/>
              <w:jc w:val="center"/>
              <w:rPr>
                <w:rFonts w:ascii="Optima" w:hAnsi="Optima" w:cs="Arial"/>
                <w:szCs w:val="24"/>
                <w:lang w:val="es-ES"/>
              </w:rPr>
            </w:pPr>
            <w:r w:rsidRPr="005C3126">
              <w:rPr>
                <w:rFonts w:ascii="Optima" w:hAnsi="Optima" w:cs="Arial"/>
                <w:szCs w:val="24"/>
                <w:lang w:val="es-ES"/>
              </w:rPr>
              <w:t>2</w:t>
            </w:r>
          </w:p>
        </w:tc>
        <w:tc>
          <w:tcPr>
            <w:tcW w:w="5928" w:type="dxa"/>
          </w:tcPr>
          <w:p w14:paraId="3241E539" w14:textId="54AC53BF" w:rsidR="00E3317B" w:rsidRPr="006A1D5F" w:rsidRDefault="00237155" w:rsidP="00237155">
            <w:pPr>
              <w:autoSpaceDE w:val="0"/>
              <w:autoSpaceDN w:val="0"/>
              <w:adjustRightInd w:val="0"/>
              <w:jc w:val="center"/>
              <w:rPr>
                <w:rFonts w:ascii="Optima" w:hAnsi="Optima" w:cs="Optima"/>
                <w:i/>
                <w:color w:val="000000"/>
                <w:szCs w:val="24"/>
                <w:lang w:val="es-ES"/>
              </w:rPr>
            </w:pPr>
            <w:r w:rsidRPr="0091656E">
              <w:rPr>
                <w:rFonts w:ascii="Optima" w:hAnsi="Optima" w:cs="Optima"/>
                <w:b/>
                <w:sz w:val="22"/>
                <w:szCs w:val="22"/>
                <w:lang w:val="es-ES"/>
              </w:rPr>
              <w:t>INSAE INFRAESTRUCTURAS S.A.</w:t>
            </w:r>
          </w:p>
        </w:tc>
      </w:tr>
    </w:tbl>
    <w:p w14:paraId="5BEE5545" w14:textId="77777777" w:rsidR="00E3317B" w:rsidRDefault="00E3317B" w:rsidP="00E3317B">
      <w:pPr>
        <w:autoSpaceDE w:val="0"/>
        <w:autoSpaceDN w:val="0"/>
        <w:adjustRightInd w:val="0"/>
        <w:jc w:val="both"/>
        <w:rPr>
          <w:rFonts w:ascii="Optima" w:hAnsi="Optima" w:cs="Arial"/>
          <w:szCs w:val="24"/>
        </w:rPr>
      </w:pPr>
    </w:p>
    <w:p w14:paraId="614A1547" w14:textId="6FB0A6A9" w:rsidR="00E3317B" w:rsidRPr="00237155" w:rsidRDefault="00E3317B" w:rsidP="00E3317B">
      <w:pPr>
        <w:ind w:firstLine="709"/>
        <w:jc w:val="both"/>
        <w:rPr>
          <w:rFonts w:ascii="Optima" w:hAnsi="Optima" w:cs="Arial"/>
          <w:szCs w:val="24"/>
        </w:rPr>
      </w:pPr>
      <w:r w:rsidRPr="00237155">
        <w:rPr>
          <w:rFonts w:ascii="Optima" w:hAnsi="Optima" w:cs="Arial"/>
          <w:szCs w:val="24"/>
        </w:rPr>
        <w:t xml:space="preserve">Por todo ello la Mesa de Contratación </w:t>
      </w:r>
      <w:r w:rsidRPr="00237155">
        <w:rPr>
          <w:rFonts w:ascii="Optima" w:hAnsi="Optima" w:cs="Arial"/>
          <w:b/>
          <w:caps/>
          <w:szCs w:val="24"/>
        </w:rPr>
        <w:t>ACUERDA por unanimidad proponer la adjudicación</w:t>
      </w:r>
      <w:r w:rsidRPr="00237155">
        <w:rPr>
          <w:rFonts w:ascii="Optima" w:hAnsi="Optima" w:cs="Arial"/>
          <w:szCs w:val="24"/>
        </w:rPr>
        <w:t xml:space="preserve"> del contrato de referencia, en el mismo sentido informado a la </w:t>
      </w:r>
      <w:r w:rsidR="00237155" w:rsidRPr="00237155">
        <w:rPr>
          <w:rFonts w:ascii="Optima" w:hAnsi="Optima"/>
          <w:b/>
          <w:caps/>
          <w:szCs w:val="24"/>
          <w:lang w:val="es-ES"/>
        </w:rPr>
        <w:t>SATOCAN S.A</w:t>
      </w:r>
      <w:r w:rsidR="00237155" w:rsidRPr="00237155">
        <w:rPr>
          <w:rFonts w:ascii="Optima" w:hAnsi="Optima"/>
          <w:b/>
          <w:i/>
          <w:caps/>
          <w:szCs w:val="24"/>
          <w:lang w:val="es-ES"/>
        </w:rPr>
        <w:t xml:space="preserve">. </w:t>
      </w:r>
      <w:r w:rsidRPr="00237155">
        <w:rPr>
          <w:rFonts w:ascii="Optima" w:hAnsi="Optima" w:cs="Arial"/>
          <w:szCs w:val="24"/>
        </w:rPr>
        <w:t>por</w:t>
      </w:r>
      <w:r w:rsidRPr="00237155">
        <w:rPr>
          <w:rFonts w:ascii="Optima" w:hAnsi="Optima" w:cs="Arial"/>
          <w:color w:val="FF0000"/>
          <w:szCs w:val="24"/>
        </w:rPr>
        <w:t xml:space="preserve"> </w:t>
      </w:r>
      <w:r w:rsidRPr="00237155">
        <w:rPr>
          <w:rFonts w:ascii="Optima" w:hAnsi="Optima" w:cs="Arial"/>
          <w:szCs w:val="24"/>
        </w:rPr>
        <w:t>un</w:t>
      </w:r>
      <w:r w:rsidRPr="00237155">
        <w:rPr>
          <w:rFonts w:ascii="Optima" w:hAnsi="Optima" w:cs="Arial"/>
          <w:color w:val="FF0000"/>
          <w:szCs w:val="24"/>
        </w:rPr>
        <w:t xml:space="preserve"> </w:t>
      </w:r>
      <w:r w:rsidRPr="00237155">
        <w:rPr>
          <w:rFonts w:ascii="Optima" w:hAnsi="Optima" w:cs="ArialMT"/>
          <w:b/>
          <w:szCs w:val="24"/>
          <w:u w:val="single"/>
          <w:lang w:val="es-ES"/>
        </w:rPr>
        <w:t>Importe neto</w:t>
      </w:r>
      <w:r w:rsidRPr="00237155">
        <w:rPr>
          <w:rFonts w:ascii="Optima" w:hAnsi="Optima" w:cs="ArialMT"/>
          <w:szCs w:val="24"/>
          <w:lang w:val="es-ES"/>
        </w:rPr>
        <w:t xml:space="preserve">  de  </w:t>
      </w:r>
      <w:r w:rsidR="00237155" w:rsidRPr="00237155">
        <w:rPr>
          <w:rFonts w:ascii="Optima" w:hAnsi="Optima" w:cs="ArialMT"/>
          <w:b/>
          <w:szCs w:val="24"/>
          <w:lang w:val="es-ES"/>
        </w:rPr>
        <w:t>1.031.805,04</w:t>
      </w:r>
      <w:r w:rsidRPr="00237155">
        <w:rPr>
          <w:rFonts w:ascii="Optima" w:hAnsi="Optima" w:cs="ArialMT"/>
          <w:b/>
          <w:szCs w:val="24"/>
          <w:lang w:val="es-ES"/>
        </w:rPr>
        <w:t xml:space="preserve"> </w:t>
      </w:r>
      <w:r w:rsidRPr="00237155">
        <w:rPr>
          <w:rFonts w:ascii="Optima" w:hAnsi="Optima"/>
          <w:b/>
          <w:szCs w:val="24"/>
        </w:rPr>
        <w:t>€</w:t>
      </w:r>
      <w:r w:rsidRPr="00237155">
        <w:rPr>
          <w:rFonts w:ascii="Optima" w:hAnsi="Optima" w:cs="Arial"/>
          <w:szCs w:val="24"/>
        </w:rPr>
        <w:t xml:space="preserve">  </w:t>
      </w:r>
      <w:r w:rsidRPr="00237155">
        <w:rPr>
          <w:rFonts w:ascii="Optima" w:hAnsi="Optima" w:cs="Arial"/>
          <w:b/>
          <w:szCs w:val="24"/>
        </w:rPr>
        <w:t xml:space="preserve">e IGIC 7 % de </w:t>
      </w:r>
      <w:r w:rsidR="00237155" w:rsidRPr="00237155">
        <w:rPr>
          <w:rFonts w:ascii="Optima" w:hAnsi="Optima"/>
          <w:b/>
          <w:szCs w:val="24"/>
        </w:rPr>
        <w:t>72.226,35 €</w:t>
      </w:r>
      <w:r w:rsidRPr="00237155">
        <w:rPr>
          <w:rFonts w:ascii="Optima" w:hAnsi="Optima" w:cs="Arial"/>
          <w:szCs w:val="24"/>
        </w:rPr>
        <w:t xml:space="preserve">, </w:t>
      </w:r>
      <w:r w:rsidRPr="00237155">
        <w:rPr>
          <w:rFonts w:ascii="Optima" w:hAnsi="Optima" w:cs="Arial"/>
          <w:szCs w:val="24"/>
          <w:lang w:val="es-ES"/>
        </w:rPr>
        <w:t>así como el resto de condiciones de su oferta.</w:t>
      </w:r>
    </w:p>
    <w:p w14:paraId="721F1D21" w14:textId="77777777" w:rsidR="00E3317B" w:rsidRPr="004A7153" w:rsidRDefault="00E3317B" w:rsidP="00E3317B">
      <w:pPr>
        <w:autoSpaceDE w:val="0"/>
        <w:autoSpaceDN w:val="0"/>
        <w:adjustRightInd w:val="0"/>
        <w:jc w:val="both"/>
        <w:rPr>
          <w:rFonts w:ascii="Optima" w:hAnsi="Optima" w:cs="TT1C9t00"/>
          <w:szCs w:val="24"/>
          <w:lang w:val="es-ES"/>
        </w:rPr>
      </w:pPr>
    </w:p>
    <w:p w14:paraId="2EAD811C" w14:textId="6C6CB03D" w:rsidR="00E3317B" w:rsidRDefault="00E3317B" w:rsidP="00E3317B">
      <w:pPr>
        <w:autoSpaceDE w:val="0"/>
        <w:autoSpaceDN w:val="0"/>
        <w:adjustRightInd w:val="0"/>
        <w:ind w:firstLine="708"/>
        <w:jc w:val="both"/>
        <w:rPr>
          <w:rFonts w:ascii="Optima" w:hAnsi="Optima" w:cs="Arial"/>
          <w:b/>
          <w:color w:val="FF0000"/>
          <w:szCs w:val="24"/>
          <w:lang w:val="es-ES"/>
        </w:rPr>
      </w:pPr>
      <w:r w:rsidRPr="006F604D">
        <w:rPr>
          <w:rFonts w:ascii="Optima" w:hAnsi="Optima" w:cs="Arial"/>
          <w:szCs w:val="24"/>
          <w:lang w:val="es-ES"/>
        </w:rPr>
        <w:t>En virtud de lo expuesto, la Mesa de Contratación</w:t>
      </w:r>
      <w:r w:rsidRPr="006F604D">
        <w:rPr>
          <w:rFonts w:ascii="Optima" w:hAnsi="Optima" w:cs="Arial"/>
          <w:b/>
          <w:szCs w:val="24"/>
          <w:lang w:val="es-ES"/>
        </w:rPr>
        <w:t xml:space="preserve"> comprueba en el ROLECE los datos inscritos </w:t>
      </w:r>
      <w:r>
        <w:rPr>
          <w:rFonts w:ascii="Optima" w:hAnsi="Optima" w:cs="Arial"/>
          <w:b/>
          <w:szCs w:val="24"/>
          <w:lang w:val="es-ES"/>
        </w:rPr>
        <w:t xml:space="preserve">de la licitadora, </w:t>
      </w:r>
      <w:r w:rsidRPr="006F604D">
        <w:rPr>
          <w:rFonts w:ascii="Optima" w:hAnsi="Optima" w:cs="Arial"/>
          <w:b/>
          <w:szCs w:val="24"/>
          <w:lang w:val="es-ES"/>
        </w:rPr>
        <w:t>AC</w:t>
      </w:r>
      <w:r>
        <w:rPr>
          <w:rFonts w:ascii="Optima" w:hAnsi="Optima" w:cs="Arial"/>
          <w:b/>
          <w:szCs w:val="24"/>
          <w:lang w:val="es-ES"/>
        </w:rPr>
        <w:t xml:space="preserve">ORDÁNDOSE </w:t>
      </w:r>
      <w:r w:rsidRPr="006F604D">
        <w:rPr>
          <w:rFonts w:ascii="Optima" w:hAnsi="Optima" w:cs="Arial"/>
          <w:b/>
          <w:szCs w:val="24"/>
          <w:lang w:val="es-ES"/>
        </w:rPr>
        <w:t>REQUERIR</w:t>
      </w:r>
      <w:r w:rsidRPr="006F604D">
        <w:rPr>
          <w:rFonts w:ascii="Optima" w:hAnsi="Optima" w:cs="Arial"/>
          <w:szCs w:val="24"/>
          <w:lang w:val="es-ES"/>
        </w:rPr>
        <w:t xml:space="preserve"> a </w:t>
      </w:r>
      <w:r w:rsidR="00237155" w:rsidRPr="00237155">
        <w:rPr>
          <w:rFonts w:ascii="Optima" w:hAnsi="Optima" w:cs="Arial"/>
          <w:b/>
          <w:szCs w:val="24"/>
          <w:lang w:val="es-ES"/>
        </w:rPr>
        <w:t>SATOCAN S.A</w:t>
      </w:r>
      <w:r>
        <w:rPr>
          <w:rFonts w:ascii="Optima" w:hAnsi="Optima" w:cs="TT277t00"/>
          <w:b/>
          <w:caps/>
          <w:szCs w:val="24"/>
          <w:lang w:val="es-ES"/>
        </w:rPr>
        <w:t xml:space="preserve"> </w:t>
      </w:r>
      <w:r w:rsidRPr="006F604D">
        <w:rPr>
          <w:rFonts w:ascii="Optima" w:hAnsi="Optima" w:cs="Arial"/>
          <w:szCs w:val="24"/>
          <w:lang w:val="es-ES"/>
        </w:rPr>
        <w:t>e</w:t>
      </w:r>
      <w:r w:rsidRPr="006F604D">
        <w:rPr>
          <w:rFonts w:ascii="Optima" w:hAnsi="Optima" w:cs="Arial"/>
          <w:color w:val="000000"/>
          <w:szCs w:val="24"/>
          <w:lang w:val="es-ES"/>
        </w:rPr>
        <w:t xml:space="preserve">n virtud de lo dispuesto en el artículo 150.2 y 159.4 de la </w:t>
      </w:r>
      <w:r w:rsidRPr="006F604D">
        <w:rPr>
          <w:rFonts w:ascii="Optima" w:hAnsi="Optima" w:cs="Arial"/>
          <w:iCs/>
          <w:color w:val="000000"/>
          <w:szCs w:val="24"/>
          <w:lang w:val="es-ES"/>
        </w:rPr>
        <w:t>Ley 9/2017, de 8 de noviembre, de Contratos del Sector Público</w:t>
      </w:r>
      <w:r w:rsidRPr="006F604D">
        <w:rPr>
          <w:rFonts w:ascii="Optima" w:hAnsi="Optima" w:cs="Arial"/>
          <w:color w:val="000000"/>
          <w:szCs w:val="24"/>
          <w:lang w:val="es-ES"/>
        </w:rPr>
        <w:t xml:space="preserve"> para que en plazo máximo de </w:t>
      </w:r>
      <w:r w:rsidRPr="006F604D">
        <w:rPr>
          <w:rFonts w:ascii="Optima" w:hAnsi="Optima" w:cs="Arial"/>
          <w:b/>
          <w:szCs w:val="24"/>
          <w:lang w:val="es-ES"/>
        </w:rPr>
        <w:t>SIETE (07) DÍAS HÁBILES</w:t>
      </w:r>
      <w:r w:rsidRPr="006F604D">
        <w:rPr>
          <w:rFonts w:ascii="Optima" w:hAnsi="Optima" w:cs="Arial"/>
          <w:color w:val="000000"/>
          <w:szCs w:val="24"/>
          <w:lang w:val="es-ES"/>
        </w:rPr>
        <w:t xml:space="preserve"> contados a partir de la recepción de la notificación efectuada </w:t>
      </w:r>
      <w:r w:rsidRPr="006F604D">
        <w:rPr>
          <w:rFonts w:ascii="Optima" w:hAnsi="Optima" w:cs="Arial"/>
          <w:szCs w:val="24"/>
          <w:lang w:val="es-ES"/>
        </w:rPr>
        <w:t>medios electrónicos</w:t>
      </w:r>
      <w:r w:rsidRPr="006F604D">
        <w:rPr>
          <w:rFonts w:ascii="Optima" w:hAnsi="Optima" w:cs="Arial"/>
          <w:color w:val="000000"/>
          <w:szCs w:val="24"/>
          <w:lang w:val="es-ES"/>
        </w:rPr>
        <w:t xml:space="preserve"> presente</w:t>
      </w:r>
      <w:r>
        <w:rPr>
          <w:rFonts w:ascii="Optima" w:hAnsi="Optima" w:cs="Arial"/>
          <w:color w:val="000000"/>
          <w:szCs w:val="24"/>
          <w:lang w:val="es-ES"/>
        </w:rPr>
        <w:t>n</w:t>
      </w:r>
      <w:r w:rsidRPr="006F604D">
        <w:rPr>
          <w:rFonts w:ascii="Optima" w:hAnsi="Optima" w:cs="Arial"/>
          <w:color w:val="000000"/>
          <w:szCs w:val="24"/>
          <w:lang w:val="es-ES"/>
        </w:rPr>
        <w:t xml:space="preserve">: </w:t>
      </w:r>
    </w:p>
    <w:p w14:paraId="22EB977A" w14:textId="77777777" w:rsidR="00237155" w:rsidRDefault="00237155" w:rsidP="000301D9">
      <w:pPr>
        <w:autoSpaceDE w:val="0"/>
        <w:autoSpaceDN w:val="0"/>
        <w:adjustRightInd w:val="0"/>
        <w:jc w:val="both"/>
        <w:rPr>
          <w:rFonts w:ascii="Optima" w:hAnsi="Optima" w:cs="Arial"/>
          <w:b/>
          <w:bCs/>
          <w:color w:val="FF0000"/>
          <w:szCs w:val="24"/>
        </w:rPr>
      </w:pPr>
    </w:p>
    <w:tbl>
      <w:tblPr>
        <w:tblStyle w:val="Tablaconcuadrcula"/>
        <w:tblW w:w="0" w:type="auto"/>
        <w:tblLook w:val="04A0" w:firstRow="1" w:lastRow="0" w:firstColumn="1" w:lastColumn="0" w:noHBand="0" w:noVBand="1"/>
      </w:tblPr>
      <w:tblGrid>
        <w:gridCol w:w="9006"/>
      </w:tblGrid>
      <w:tr w:rsidR="00E3317B" w:rsidRPr="00076509" w14:paraId="6894B0C8" w14:textId="77777777" w:rsidTr="00B654B7">
        <w:tc>
          <w:tcPr>
            <w:tcW w:w="9006" w:type="dxa"/>
          </w:tcPr>
          <w:p w14:paraId="35CDFBCF" w14:textId="5FB9B0CF" w:rsidR="00E3317B" w:rsidRDefault="00E3317B" w:rsidP="00B654B7">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color w:val="000000" w:themeColor="text1"/>
                <w:szCs w:val="24"/>
                <w:u w:val="single"/>
                <w:lang w:val="es-ES"/>
              </w:rPr>
            </w:pPr>
            <w:r w:rsidRPr="00076509">
              <w:br w:type="page"/>
            </w:r>
            <w:r w:rsidRPr="00894617">
              <w:rPr>
                <w:rFonts w:ascii="Optima" w:hAnsi="Optima" w:cs="TT27Bt00"/>
                <w:b/>
                <w:color w:val="000000" w:themeColor="text1"/>
                <w:szCs w:val="24"/>
                <w:u w:val="single"/>
                <w:lang w:val="es-ES"/>
              </w:rPr>
              <w:t>1) Los poderes de representación, debidamente bastanteados</w:t>
            </w:r>
            <w:r w:rsidRPr="00894617">
              <w:rPr>
                <w:rFonts w:ascii="Optima" w:hAnsi="Optima" w:cs="TT27Bt00"/>
                <w:color w:val="000000" w:themeColor="text1"/>
                <w:szCs w:val="24"/>
                <w:lang w:val="es-ES"/>
              </w:rPr>
              <w:t xml:space="preserve"> por la Asesoría Jurídica de esta Corporación, sita en la calle Bravo Murillo nº 25- 2ª planta, de Las Palmas de Gran Canaria, teléfonos 928.219683/4/5/. Trámite disponible en </w:t>
            </w:r>
            <w:hyperlink r:id="rId14" w:history="1">
              <w:r w:rsidRPr="009E505E">
                <w:rPr>
                  <w:rStyle w:val="Hipervnculo"/>
                  <w:rFonts w:ascii="Optima" w:hAnsi="Optima" w:cs="TT27Bt00"/>
                  <w:color w:val="000000" w:themeColor="text1"/>
                  <w:szCs w:val="24"/>
                  <w:lang w:val="es-ES"/>
                </w:rPr>
                <w:t>https://cabildo.grancanaria.com/busqueda?articleId=65963</w:t>
              </w:r>
            </w:hyperlink>
          </w:p>
          <w:p w14:paraId="10D701B1" w14:textId="77777777" w:rsidR="00E3317B" w:rsidRDefault="00E3317B" w:rsidP="00B654B7">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color w:val="000000" w:themeColor="text1"/>
                <w:szCs w:val="24"/>
                <w:u w:val="single"/>
                <w:lang w:val="es-ES"/>
              </w:rPr>
            </w:pPr>
          </w:p>
          <w:p w14:paraId="23689308" w14:textId="77777777" w:rsidR="00E3317B" w:rsidRDefault="00E3317B" w:rsidP="00B654B7">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Arial"/>
                <w:b/>
                <w:szCs w:val="24"/>
                <w:u w:val="single"/>
                <w:lang w:val="es-ES"/>
              </w:rPr>
            </w:pPr>
            <w:r w:rsidRPr="00076509">
              <w:rPr>
                <w:rFonts w:ascii="Optima" w:hAnsi="Optima" w:cs="Arial"/>
                <w:b/>
                <w:szCs w:val="24"/>
                <w:u w:val="single"/>
                <w:lang w:val="es-ES"/>
              </w:rPr>
              <w:t xml:space="preserve">2) Solvencia económica financiera: </w:t>
            </w:r>
          </w:p>
          <w:p w14:paraId="7DDD686D" w14:textId="77777777" w:rsidR="00E3317B" w:rsidRDefault="00E3317B" w:rsidP="00B654B7">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Arial"/>
                <w:b/>
                <w:szCs w:val="24"/>
                <w:u w:val="single"/>
                <w:lang w:val="es-ES"/>
              </w:rPr>
            </w:pPr>
          </w:p>
          <w:p w14:paraId="31FC2B97" w14:textId="77777777" w:rsidR="00E3317B" w:rsidRPr="00590256" w:rsidRDefault="00E3317B" w:rsidP="00B654B7">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Arial"/>
                <w:szCs w:val="24"/>
                <w:lang w:val="es-ES"/>
              </w:rPr>
            </w:pPr>
            <w:r w:rsidRPr="00590256">
              <w:rPr>
                <w:rFonts w:ascii="Optima" w:hAnsi="Optima" w:cs="Arial"/>
                <w:szCs w:val="24"/>
                <w:lang w:val="es-ES"/>
              </w:rPr>
              <w:t>De acuerdo con el artículo 77.1.a) de la LCSP, para los contratos de obra cuyo valor estimado sea igual o superior a 500.000 € será requisito indispensable que el empresario se encuentre debidamente clasificado como contratista de obras de los poderes adjudicadores. La clasificación que se exigirá es la siguiente:</w:t>
            </w:r>
          </w:p>
          <w:p w14:paraId="407907CE" w14:textId="77777777" w:rsidR="00E3317B" w:rsidRPr="00590256" w:rsidRDefault="00E3317B" w:rsidP="00B654B7">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Arial"/>
                <w:szCs w:val="24"/>
                <w:lang w:val="es-ES"/>
              </w:rPr>
            </w:pPr>
          </w:p>
          <w:p w14:paraId="021EBC1E" w14:textId="0D3441CA" w:rsidR="00E3317B" w:rsidRDefault="00E3317B" w:rsidP="00B654B7">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Arial"/>
                <w:b/>
                <w:szCs w:val="24"/>
                <w:u w:val="single"/>
                <w:lang w:val="es-ES"/>
              </w:rPr>
            </w:pPr>
            <w:r w:rsidRPr="00590256">
              <w:rPr>
                <w:rFonts w:ascii="Optima" w:hAnsi="Optima" w:cs="Arial"/>
                <w:b/>
                <w:szCs w:val="24"/>
                <w:u w:val="single"/>
                <w:lang w:val="es-ES"/>
              </w:rPr>
              <w:t> El requisito mínimo de solvencia económica y financiera a exigir es el siguiente:</w:t>
            </w:r>
          </w:p>
          <w:p w14:paraId="702386FD" w14:textId="77777777" w:rsidR="00E3317B" w:rsidRDefault="00E3317B" w:rsidP="00B654B7">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color w:val="000000" w:themeColor="text1"/>
                <w:szCs w:val="24"/>
                <w:u w:val="single"/>
                <w:lang w:val="es-ES"/>
              </w:rPr>
            </w:pPr>
            <w:r w:rsidRPr="00076509">
              <w:rPr>
                <w:rFonts w:ascii="Optima" w:hAnsi="Optima" w:cs="Arial"/>
                <w:szCs w:val="24"/>
                <w:lang w:val="es-ES"/>
              </w:rPr>
              <w:t xml:space="preserve">Volumen anual de negocios, o bien volumen anual de negocios en el ámbito al que se refiera el contrato, referido al mejor ejercicio dentro de los tres últimos disponibles en función de las fechas de constitución o de inicio de actividades del empresario y de presentación de las ofertas, deberá ser al menos de </w:t>
            </w:r>
            <w:r w:rsidRPr="00590256">
              <w:rPr>
                <w:rFonts w:ascii="Optima" w:hAnsi="Optima" w:cs="TimesNewRomanPS-BoldMT"/>
                <w:b/>
                <w:bCs/>
                <w:szCs w:val="24"/>
                <w:lang w:val="es-ES"/>
              </w:rPr>
              <w:t xml:space="preserve">1.575.683,60 </w:t>
            </w:r>
            <w:r w:rsidRPr="00590256">
              <w:rPr>
                <w:rFonts w:ascii="Optima" w:hAnsi="Optima" w:cs="Arial"/>
                <w:szCs w:val="24"/>
                <w:lang w:val="es-ES"/>
              </w:rPr>
              <w:t>€.</w:t>
            </w:r>
            <w:r w:rsidRPr="00076509">
              <w:rPr>
                <w:rFonts w:ascii="Optima" w:hAnsi="Optima" w:cs="Arial"/>
                <w:szCs w:val="24"/>
                <w:lang w:val="es-ES"/>
              </w:rPr>
              <w:t xml:space="preserve"> En el caso que atendiendo a la fecha de constitución o inicio de actividades no alcancen las mismas el período de tres años, se exigirá que el licitador disponga del mínimo de solvencia exigido respecto del ejercicio de mayor volumen de los ejercicios disponibles.</w:t>
            </w:r>
          </w:p>
          <w:p w14:paraId="1DFE8BAE" w14:textId="77777777" w:rsidR="00E3317B" w:rsidRDefault="00E3317B" w:rsidP="00B654B7">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color w:val="000000" w:themeColor="text1"/>
                <w:szCs w:val="24"/>
                <w:u w:val="single"/>
                <w:lang w:val="es-ES"/>
              </w:rPr>
            </w:pPr>
          </w:p>
          <w:p w14:paraId="28CCA3D6" w14:textId="77777777" w:rsidR="00D42D0D" w:rsidRDefault="00D42D0D" w:rsidP="00B654B7">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color w:val="000000" w:themeColor="text1"/>
                <w:szCs w:val="24"/>
                <w:u w:val="single"/>
                <w:lang w:val="es-ES"/>
              </w:rPr>
            </w:pPr>
          </w:p>
          <w:p w14:paraId="4DB60279" w14:textId="77777777" w:rsidR="00D42D0D" w:rsidRDefault="00D42D0D" w:rsidP="00B654B7">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color w:val="000000" w:themeColor="text1"/>
                <w:szCs w:val="24"/>
                <w:u w:val="single"/>
                <w:lang w:val="es-ES"/>
              </w:rPr>
            </w:pPr>
          </w:p>
          <w:p w14:paraId="49414EAE" w14:textId="77777777" w:rsidR="00E3317B" w:rsidRDefault="00E3317B" w:rsidP="00B654B7">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color w:val="000000" w:themeColor="text1"/>
                <w:szCs w:val="24"/>
                <w:u w:val="single"/>
                <w:lang w:val="es-ES"/>
              </w:rPr>
            </w:pPr>
            <w:r w:rsidRPr="00076509">
              <w:rPr>
                <w:rFonts w:ascii="Optima" w:hAnsi="Optima" w:cs="Arial"/>
                <w:szCs w:val="24"/>
                <w:lang w:val="es-ES"/>
              </w:rPr>
              <w:t>El volumen anual de negocios del licitador o candidato se acreditará por medio de sus cuentas anuales aprobadas y depositadas en el Registro Mercantil, si el empresario estuviera inscrito en dicho registro, y en caso contrario por las depositadas en el registro oficial en que deba estar inscrito. Los empresarios individuales no inscritos en el Registro Mercantil acreditarán su volumen anual de negocios mediante sus libros de inventarios y cuentas anuales legalizados por el Registro Mercantil.</w:t>
            </w:r>
          </w:p>
          <w:p w14:paraId="69743317" w14:textId="77777777" w:rsidR="00E3317B" w:rsidRDefault="00E3317B" w:rsidP="00B654B7">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color w:val="000000" w:themeColor="text1"/>
                <w:szCs w:val="24"/>
                <w:u w:val="single"/>
                <w:lang w:val="es-ES"/>
              </w:rPr>
            </w:pPr>
          </w:p>
          <w:p w14:paraId="29D8D6F1" w14:textId="77777777" w:rsidR="00E3317B" w:rsidRDefault="00E3317B" w:rsidP="00B654B7">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Arial"/>
                <w:b/>
                <w:szCs w:val="24"/>
                <w:u w:val="single"/>
                <w:lang w:val="es-ES"/>
              </w:rPr>
            </w:pPr>
            <w:r w:rsidRPr="00076509">
              <w:rPr>
                <w:rFonts w:ascii="Optima" w:hAnsi="Optima" w:cs="Arial"/>
                <w:b/>
                <w:szCs w:val="24"/>
                <w:u w:val="single"/>
                <w:lang w:val="es-ES"/>
              </w:rPr>
              <w:t xml:space="preserve">3) Solvencia Técnica o Profesional empresas que no son de nueva creación: </w:t>
            </w:r>
          </w:p>
          <w:p w14:paraId="7EBAB05E" w14:textId="77777777" w:rsidR="00E3317B" w:rsidRDefault="00E3317B" w:rsidP="00B654B7">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Arial"/>
                <w:b/>
                <w:szCs w:val="24"/>
                <w:u w:val="single"/>
                <w:lang w:val="es-ES"/>
              </w:rPr>
            </w:pPr>
          </w:p>
          <w:p w14:paraId="5B0CF7AA" w14:textId="77777777" w:rsidR="00E3317B" w:rsidRPr="00E943A9" w:rsidRDefault="00E3317B" w:rsidP="00B654B7">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Arial"/>
                <w:szCs w:val="24"/>
                <w:lang w:val="es-ES"/>
              </w:rPr>
            </w:pPr>
            <w:r w:rsidRPr="00E943A9">
              <w:rPr>
                <w:rFonts w:ascii="Optima" w:hAnsi="Optima" w:cs="Arial"/>
                <w:szCs w:val="24"/>
                <w:lang w:val="es-ES"/>
              </w:rPr>
              <w:t>De acuerdo con el artículo 77.1.a) de la LCSP, para los contratos de obra cuyo valor estimado sea igual o superior a 500.000 € será requisito indispensable que el empresario se encuentre debidamente clasificado como contratista de obras de los poderes adjudicadores.</w:t>
            </w:r>
          </w:p>
          <w:p w14:paraId="1B8615CB" w14:textId="77777777" w:rsidR="00E3317B" w:rsidRPr="00E943A9" w:rsidRDefault="00E3317B" w:rsidP="00B654B7">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Arial"/>
                <w:szCs w:val="24"/>
                <w:lang w:val="es-ES"/>
              </w:rPr>
            </w:pPr>
          </w:p>
          <w:p w14:paraId="01FEC8D8" w14:textId="77777777" w:rsidR="00E3317B" w:rsidRPr="00E943A9" w:rsidRDefault="00E3317B" w:rsidP="00B654B7">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Arial"/>
                <w:szCs w:val="24"/>
                <w:lang w:val="es-ES"/>
              </w:rPr>
            </w:pPr>
            <w:r w:rsidRPr="00E943A9">
              <w:rPr>
                <w:rFonts w:ascii="Optima" w:hAnsi="Optima" w:cs="Arial"/>
                <w:szCs w:val="24"/>
                <w:lang w:val="es-ES"/>
              </w:rPr>
              <w:t>Los empresarios no españoles de Estados miembros de la Unión Europea o de Estados signatarios del Acuerdo sobre el Espacio Económico Europeo acreditarán su solvencia mediante la acreditación del cumplimiento de los requisitos específicos de solvencia que se indican a continuación:</w:t>
            </w:r>
          </w:p>
          <w:p w14:paraId="266BAD82" w14:textId="77777777" w:rsidR="00E3317B" w:rsidRPr="00E943A9" w:rsidRDefault="00E3317B" w:rsidP="00B654B7">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Arial"/>
                <w:szCs w:val="24"/>
                <w:lang w:val="es-ES"/>
              </w:rPr>
            </w:pPr>
          </w:p>
          <w:p w14:paraId="0BEC200F" w14:textId="77777777" w:rsidR="00E3317B" w:rsidRPr="00E943A9" w:rsidRDefault="00E3317B" w:rsidP="00B654B7">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Arial"/>
                <w:szCs w:val="24"/>
                <w:lang w:val="es-ES"/>
              </w:rPr>
            </w:pPr>
            <w:r w:rsidRPr="00E943A9">
              <w:rPr>
                <w:rFonts w:ascii="Optima" w:hAnsi="Optima" w:cs="Arial"/>
                <w:szCs w:val="24"/>
                <w:lang w:val="es-ES"/>
              </w:rPr>
              <w:t> El requisito mínimo de solvencia técnica o profesional es el siguiente:</w:t>
            </w:r>
          </w:p>
          <w:p w14:paraId="7C96A308" w14:textId="77777777" w:rsidR="00E3317B" w:rsidRPr="00E943A9" w:rsidRDefault="00E3317B" w:rsidP="00B654B7">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Arial"/>
                <w:szCs w:val="24"/>
                <w:lang w:val="es-ES"/>
              </w:rPr>
            </w:pPr>
          </w:p>
          <w:p w14:paraId="39F963F7" w14:textId="149AE788" w:rsidR="00E3317B" w:rsidRPr="00E943A9" w:rsidRDefault="00E3317B" w:rsidP="00B654B7">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Arial"/>
                <w:szCs w:val="24"/>
                <w:lang w:val="es-ES"/>
              </w:rPr>
            </w:pPr>
            <w:r w:rsidRPr="00E943A9">
              <w:rPr>
                <w:rFonts w:ascii="Optima" w:hAnsi="Optima" w:cs="Arial"/>
                <w:szCs w:val="24"/>
                <w:lang w:val="es-ES"/>
              </w:rPr>
              <w:t>Relación de las obras ejecutadas en el curso de los cinco últimos años, avalada por certificados de buena ejecución; estos certificados indicarán el importe, las fechas y el lugar de ejecución de las obras y se precisará si se realizaron según las reglas por las que se rige la profesión y se llevaron normalmente a buen término; en su caso, dichos certificados serán comunicados directamente al órgano de contratación por la autoridad competente. Cuando sea necesario para garantizar un nivel adecuado de competencia, los poderes adjudicadores podrán indicar que se tendrán en cuenta las pruebas de las obras pertinentes efectuadas más de cinco años antes. Se requiere que el importe anual acumulado en el año de mayor ejecución sea igual o superior a</w:t>
            </w:r>
            <w:r>
              <w:rPr>
                <w:rFonts w:ascii="TimesNewRomanPS-BoldMT" w:hAnsi="TimesNewRomanPS-BoldMT" w:cs="TimesNewRomanPS-BoldMT"/>
                <w:b/>
                <w:bCs/>
                <w:sz w:val="20"/>
                <w:lang w:val="es-ES"/>
              </w:rPr>
              <w:t xml:space="preserve"> </w:t>
            </w:r>
            <w:r w:rsidRPr="00E943A9">
              <w:rPr>
                <w:rFonts w:ascii="Optima" w:hAnsi="Optima" w:cs="TimesNewRomanPS-BoldMT"/>
                <w:b/>
                <w:bCs/>
                <w:szCs w:val="24"/>
                <w:lang w:val="es-ES"/>
              </w:rPr>
              <w:t>735.319,01</w:t>
            </w:r>
            <w:r>
              <w:rPr>
                <w:rFonts w:ascii="TimesNewRomanPS-BoldMT" w:hAnsi="TimesNewRomanPS-BoldMT" w:cs="TimesNewRomanPS-BoldMT"/>
                <w:b/>
                <w:bCs/>
                <w:sz w:val="20"/>
                <w:lang w:val="es-ES"/>
              </w:rPr>
              <w:t>€</w:t>
            </w:r>
            <w:r w:rsidR="004C508F">
              <w:rPr>
                <w:rFonts w:ascii="TimesNewRomanPS-BoldMT" w:hAnsi="TimesNewRomanPS-BoldMT" w:cs="TimesNewRomanPS-BoldMT"/>
                <w:b/>
                <w:bCs/>
                <w:sz w:val="20"/>
                <w:lang w:val="es-ES"/>
              </w:rPr>
              <w:t>.</w:t>
            </w:r>
          </w:p>
          <w:p w14:paraId="0E7E341C" w14:textId="77777777" w:rsidR="00E3317B" w:rsidRDefault="00E3317B" w:rsidP="00B654B7">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szCs w:val="24"/>
              </w:rPr>
            </w:pPr>
          </w:p>
          <w:p w14:paraId="1AA1CAB3" w14:textId="77777777" w:rsidR="00E3317B" w:rsidRPr="00E943A9" w:rsidRDefault="00E3317B" w:rsidP="00B654B7">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b/>
                <w:bCs/>
                <w:szCs w:val="24"/>
                <w:lang w:val="es-ES"/>
              </w:rPr>
            </w:pPr>
            <w:r w:rsidRPr="00E943A9">
              <w:rPr>
                <w:rFonts w:ascii="Optima" w:hAnsi="Optima"/>
                <w:b/>
                <w:bCs/>
                <w:szCs w:val="24"/>
                <w:lang w:val="es-ES"/>
              </w:rPr>
              <w:t>CLASIFICACIÓN EMPRESARIAL: (obligatoria)</w:t>
            </w:r>
          </w:p>
          <w:p w14:paraId="4BE9F52A" w14:textId="77777777" w:rsidR="00E3317B" w:rsidRPr="00E943A9" w:rsidRDefault="00E3317B" w:rsidP="00B654B7">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szCs w:val="24"/>
                <w:lang w:val="es-ES"/>
              </w:rPr>
            </w:pPr>
            <w:r w:rsidRPr="00E943A9">
              <w:rPr>
                <w:rFonts w:ascii="Optima" w:hAnsi="Optima"/>
                <w:b/>
                <w:bCs/>
                <w:szCs w:val="24"/>
                <w:lang w:val="es-ES"/>
              </w:rPr>
              <w:t xml:space="preserve">Grupo C) Edificaciones, subgrupo 4 Albañilería, revocos y revestidos. Categoría 4, </w:t>
            </w:r>
            <w:r w:rsidRPr="00E943A9">
              <w:rPr>
                <w:rFonts w:ascii="Optima" w:hAnsi="Optima"/>
                <w:szCs w:val="24"/>
                <w:lang w:val="es-ES"/>
              </w:rPr>
              <w:t>por ser su cuantía</w:t>
            </w:r>
            <w:r>
              <w:rPr>
                <w:rFonts w:ascii="Optima" w:hAnsi="Optima"/>
                <w:szCs w:val="24"/>
                <w:lang w:val="es-ES"/>
              </w:rPr>
              <w:t xml:space="preserve"> </w:t>
            </w:r>
            <w:r w:rsidRPr="00E943A9">
              <w:rPr>
                <w:rFonts w:ascii="Optima" w:hAnsi="Optima"/>
                <w:szCs w:val="24"/>
                <w:lang w:val="es-ES"/>
              </w:rPr>
              <w:t>superior a 840.000 euros e inferior o igual a 2.400.000 euros</w:t>
            </w:r>
          </w:p>
          <w:p w14:paraId="696F38AD" w14:textId="77777777" w:rsidR="00E3317B" w:rsidRDefault="00E3317B" w:rsidP="00B654B7">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color w:val="000000" w:themeColor="text1"/>
                <w:szCs w:val="24"/>
                <w:u w:val="single"/>
                <w:lang w:val="es-ES"/>
              </w:rPr>
            </w:pPr>
          </w:p>
          <w:p w14:paraId="6ADE3EAE" w14:textId="77777777" w:rsidR="00E3317B" w:rsidRPr="00E943A9" w:rsidRDefault="00E3317B" w:rsidP="00B654B7">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color w:val="FF0000"/>
                <w:szCs w:val="24"/>
                <w:lang w:val="es-ES"/>
              </w:rPr>
            </w:pPr>
            <w:r w:rsidRPr="00076509">
              <w:rPr>
                <w:rFonts w:ascii="Optima" w:hAnsi="Optima" w:cs="TT27Bt00"/>
                <w:b/>
                <w:szCs w:val="24"/>
                <w:u w:val="single"/>
                <w:lang w:val="es-ES"/>
              </w:rPr>
              <w:t xml:space="preserve">4) </w:t>
            </w:r>
            <w:r w:rsidRPr="00740133">
              <w:rPr>
                <w:rFonts w:ascii="Optima" w:hAnsi="Optima" w:cs="TT27Bt00"/>
                <w:szCs w:val="24"/>
                <w:lang w:val="es-ES"/>
              </w:rPr>
              <w:t xml:space="preserve">Dado que el licitador ha autorizado la </w:t>
            </w:r>
            <w:r w:rsidRPr="00740133">
              <w:rPr>
                <w:rFonts w:ascii="Optima" w:hAnsi="Optima" w:cs="TT27Bt00"/>
                <w:b/>
                <w:szCs w:val="24"/>
                <w:u w:val="single"/>
                <w:lang w:val="es-ES"/>
              </w:rPr>
              <w:t>consulta electrónica de datos</w:t>
            </w:r>
            <w:r w:rsidRPr="00740133">
              <w:rPr>
                <w:rFonts w:ascii="Optima" w:hAnsi="Optima" w:cs="TT27Bt00"/>
                <w:szCs w:val="24"/>
                <w:lang w:val="es-ES"/>
              </w:rPr>
              <w:t xml:space="preserve"> –certificaciones de estar al corriente en sus obligaciones tributarias y de seguridad social-, esta documentación </w:t>
            </w:r>
            <w:r w:rsidRPr="00740133">
              <w:rPr>
                <w:rFonts w:ascii="Optima" w:hAnsi="Optima" w:cs="TT27Bt00"/>
                <w:b/>
                <w:szCs w:val="24"/>
                <w:u w:val="single"/>
                <w:lang w:val="es-ES"/>
              </w:rPr>
              <w:t>se incorporará de oficio al expediente</w:t>
            </w:r>
            <w:r w:rsidRPr="00740133">
              <w:rPr>
                <w:rFonts w:ascii="Optima" w:hAnsi="Optima" w:cs="TT27Bt00"/>
                <w:szCs w:val="24"/>
                <w:lang w:val="es-ES"/>
              </w:rPr>
              <w:t xml:space="preserve">. En caso de imposibilidad técnica o si alguna certificación fuese negativa se requerirá al licitador la </w:t>
            </w:r>
            <w:r w:rsidRPr="00740133">
              <w:rPr>
                <w:rFonts w:ascii="Optima" w:hAnsi="Optima" w:cs="TT27Bt00"/>
                <w:b/>
                <w:szCs w:val="24"/>
                <w:u w:val="single"/>
                <w:lang w:val="es-ES"/>
              </w:rPr>
              <w:t>documentación  justificativa de hallarse al corriente</w:t>
            </w:r>
            <w:r w:rsidRPr="00740133">
              <w:rPr>
                <w:rFonts w:ascii="Optima" w:hAnsi="Optima" w:cs="TT27Bt00"/>
                <w:szCs w:val="24"/>
                <w:lang w:val="es-ES"/>
              </w:rPr>
              <w:t xml:space="preserve"> en el cumplimiento de sus obligaciones tributarias relativas a la Hacienda Estatal, a la Canaria (específico para contratar con la Administración), con la Seguridad Social.</w:t>
            </w:r>
          </w:p>
          <w:p w14:paraId="6B178063" w14:textId="77777777" w:rsidR="00E3317B" w:rsidRPr="00076509" w:rsidRDefault="00E3317B" w:rsidP="00B654B7">
            <w:pPr>
              <w:rPr>
                <w:rFonts w:ascii="Optima" w:hAnsi="Optima" w:cs="Arial"/>
                <w:b/>
                <w:szCs w:val="24"/>
                <w:lang w:val="es-ES"/>
              </w:rPr>
            </w:pPr>
          </w:p>
          <w:p w14:paraId="7FA53472" w14:textId="7739A26F" w:rsidR="00E3317B" w:rsidRPr="00076509" w:rsidRDefault="00E3317B" w:rsidP="00B654B7">
            <w:pPr>
              <w:jc w:val="both"/>
              <w:rPr>
                <w:rFonts w:cs="Arial"/>
                <w:szCs w:val="24"/>
              </w:rPr>
            </w:pPr>
            <w:r w:rsidRPr="00076509">
              <w:rPr>
                <w:rFonts w:ascii="Optima" w:hAnsi="Optima" w:cs="Arial"/>
                <w:b/>
                <w:szCs w:val="24"/>
              </w:rPr>
              <w:t>5)</w:t>
            </w:r>
            <w:r w:rsidRPr="00076509">
              <w:rPr>
                <w:rFonts w:ascii="Optima" w:hAnsi="Optima" w:cs="Arial"/>
                <w:szCs w:val="24"/>
              </w:rPr>
              <w:t xml:space="preserve"> Asimismo, </w:t>
            </w:r>
            <w:r w:rsidRPr="00076509">
              <w:rPr>
                <w:rFonts w:ascii="Optima" w:hAnsi="Optima" w:cs="Arial"/>
                <w:b/>
                <w:szCs w:val="24"/>
              </w:rPr>
              <w:t>en igual plazo</w:t>
            </w:r>
            <w:r w:rsidRPr="00076509">
              <w:rPr>
                <w:rFonts w:ascii="Optima" w:hAnsi="Optima" w:cs="Arial"/>
                <w:szCs w:val="24"/>
              </w:rPr>
              <w:t xml:space="preserve"> </w:t>
            </w:r>
            <w:r w:rsidRPr="00076509">
              <w:rPr>
                <w:rFonts w:ascii="Optima" w:hAnsi="Optima" w:cs="Arial"/>
                <w:b/>
                <w:szCs w:val="24"/>
              </w:rPr>
              <w:t>ha de constituir la garantía definitiva</w:t>
            </w:r>
            <w:r w:rsidRPr="00076509">
              <w:rPr>
                <w:rFonts w:ascii="Optima" w:hAnsi="Optima" w:cs="Arial"/>
                <w:szCs w:val="24"/>
              </w:rPr>
              <w:t xml:space="preserve">, conforme al artículo 107 LCSP por los siguientes importes, que se corresponde con el </w:t>
            </w:r>
            <w:r w:rsidRPr="003A69C0">
              <w:rPr>
                <w:rFonts w:ascii="Optima" w:hAnsi="Optima" w:cs="Arial"/>
                <w:b/>
                <w:szCs w:val="24"/>
              </w:rPr>
              <w:t>cinco por ciento (5%)</w:t>
            </w:r>
            <w:r w:rsidRPr="003A69C0">
              <w:rPr>
                <w:rFonts w:ascii="Optima" w:hAnsi="Optima" w:cs="Arial"/>
                <w:szCs w:val="24"/>
              </w:rPr>
              <w:t xml:space="preserve"> del importe de adjudicación </w:t>
            </w:r>
            <w:r w:rsidRPr="003A69C0">
              <w:rPr>
                <w:rFonts w:ascii="Optima" w:hAnsi="Optima" w:cs="Arial"/>
                <w:b/>
                <w:szCs w:val="24"/>
              </w:rPr>
              <w:t xml:space="preserve">5% de </w:t>
            </w:r>
            <w:r w:rsidR="003A69C0" w:rsidRPr="003A69C0">
              <w:rPr>
                <w:rFonts w:ascii="Optima" w:hAnsi="Optima" w:cs="Arial"/>
                <w:b/>
                <w:szCs w:val="24"/>
              </w:rPr>
              <w:t>1.031.805,04</w:t>
            </w:r>
            <w:r w:rsidRPr="003A69C0">
              <w:rPr>
                <w:rFonts w:ascii="Optima" w:hAnsi="Optima" w:cs="Arial"/>
                <w:b/>
                <w:szCs w:val="24"/>
              </w:rPr>
              <w:t xml:space="preserve"> </w:t>
            </w:r>
            <w:r w:rsidRPr="003A69C0">
              <w:rPr>
                <w:rFonts w:cs="Arial"/>
                <w:szCs w:val="24"/>
              </w:rPr>
              <w:t>€</w:t>
            </w:r>
            <w:r w:rsidRPr="003A69C0">
              <w:rPr>
                <w:rFonts w:ascii="Optima" w:hAnsi="Optima" w:cs="Arial"/>
                <w:b/>
                <w:szCs w:val="24"/>
              </w:rPr>
              <w:t xml:space="preserve"> = </w:t>
            </w:r>
            <w:r w:rsidR="00464455" w:rsidRPr="00464455">
              <w:rPr>
                <w:rFonts w:ascii="Optima" w:hAnsi="Optima" w:cs="Arial"/>
                <w:b/>
                <w:szCs w:val="24"/>
              </w:rPr>
              <w:t>51.590,25</w:t>
            </w:r>
            <w:r w:rsidRPr="00464455">
              <w:rPr>
                <w:rFonts w:cs="Arial"/>
                <w:szCs w:val="24"/>
              </w:rPr>
              <w:t>€</w:t>
            </w:r>
          </w:p>
          <w:p w14:paraId="7FD9FB90" w14:textId="77777777" w:rsidR="00E3317B" w:rsidRPr="00076509" w:rsidRDefault="00E3317B" w:rsidP="00B654B7">
            <w:pPr>
              <w:jc w:val="both"/>
              <w:rPr>
                <w:rFonts w:ascii="Optima" w:hAnsi="Optima" w:cs="Arial"/>
                <w:szCs w:val="24"/>
                <w:lang w:val="es-ES"/>
              </w:rPr>
            </w:pPr>
          </w:p>
        </w:tc>
      </w:tr>
    </w:tbl>
    <w:p w14:paraId="3D6512FE" w14:textId="77777777" w:rsidR="0054522D" w:rsidRPr="00E3317B" w:rsidRDefault="0054522D" w:rsidP="00E3317B">
      <w:pPr>
        <w:autoSpaceDE w:val="0"/>
        <w:autoSpaceDN w:val="0"/>
        <w:adjustRightInd w:val="0"/>
        <w:rPr>
          <w:rFonts w:ascii="Optima" w:hAnsi="Optima" w:cs="Optima-BoldItalic"/>
          <w:b/>
          <w:bCs/>
          <w:iCs/>
          <w:sz w:val="20"/>
        </w:rPr>
      </w:pPr>
    </w:p>
    <w:p w14:paraId="087DF96F" w14:textId="77777777" w:rsidR="00EE2834" w:rsidRDefault="00EE2834" w:rsidP="00EE2834">
      <w:pPr>
        <w:ind w:left="708"/>
        <w:jc w:val="both"/>
        <w:rPr>
          <w:rFonts w:ascii="Optima" w:hAnsi="Optima" w:cs="Arial"/>
          <w:b/>
          <w:color w:val="000000"/>
          <w:szCs w:val="24"/>
        </w:rPr>
      </w:pPr>
      <w:r>
        <w:rPr>
          <w:rFonts w:ascii="Optima" w:hAnsi="Optima" w:cs="Arial"/>
          <w:b/>
          <w:color w:val="000000"/>
          <w:szCs w:val="24"/>
        </w:rPr>
        <w:t>5.1.4 Informe Técnico de criterios sujetos a juicio de valor.</w:t>
      </w:r>
    </w:p>
    <w:p w14:paraId="63D6BDB0" w14:textId="77777777" w:rsidR="00EE2834" w:rsidRDefault="00EE2834" w:rsidP="00EE2834">
      <w:pPr>
        <w:jc w:val="both"/>
        <w:rPr>
          <w:rFonts w:ascii="Optima" w:hAnsi="Optima" w:cs="Arial"/>
          <w:b/>
          <w:color w:val="000000"/>
          <w:szCs w:val="24"/>
        </w:rPr>
      </w:pPr>
    </w:p>
    <w:p w14:paraId="4037E2C7" w14:textId="77777777" w:rsidR="00EE2834" w:rsidRPr="004D649E" w:rsidRDefault="00EE2834" w:rsidP="00EE2834">
      <w:pPr>
        <w:numPr>
          <w:ilvl w:val="0"/>
          <w:numId w:val="11"/>
        </w:numPr>
        <w:spacing w:after="160" w:line="259" w:lineRule="auto"/>
        <w:ind w:left="0" w:firstLine="357"/>
        <w:contextualSpacing/>
        <w:jc w:val="both"/>
        <w:rPr>
          <w:rFonts w:ascii="Optima" w:eastAsiaTheme="minorHAnsi" w:hAnsi="Optima" w:cstheme="minorBidi"/>
          <w:b/>
          <w:i/>
          <w:szCs w:val="24"/>
          <w:u w:val="single"/>
          <w:lang w:val="es-ES" w:eastAsia="en-US"/>
        </w:rPr>
      </w:pPr>
      <w:r w:rsidRPr="004D649E">
        <w:rPr>
          <w:rFonts w:ascii="Optima" w:eastAsiaTheme="minorHAnsi" w:hAnsi="Optima" w:cs="Arial"/>
          <w:b/>
          <w:color w:val="000000" w:themeColor="text1"/>
          <w:szCs w:val="24"/>
          <w:lang w:val="es-ES" w:eastAsia="en-US"/>
        </w:rPr>
        <w:t xml:space="preserve">XP0406/2022/INS </w:t>
      </w:r>
      <w:r w:rsidRPr="004D649E">
        <w:rPr>
          <w:rFonts w:ascii="Optima" w:eastAsiaTheme="minorHAnsi" w:hAnsi="Optima" w:cstheme="minorBidi"/>
          <w:szCs w:val="24"/>
          <w:lang w:val="es-ES" w:eastAsia="en-US"/>
        </w:rPr>
        <w:t xml:space="preserve">Procedimiento abierto con   criterios sujetos a juicio de valor </w:t>
      </w:r>
      <w:r w:rsidRPr="004D649E">
        <w:rPr>
          <w:rFonts w:ascii="Optima" w:eastAsiaTheme="minorHAnsi" w:hAnsi="Optima" w:cstheme="minorBidi"/>
          <w:b/>
          <w:i/>
          <w:szCs w:val="24"/>
          <w:u w:val="single"/>
          <w:lang w:val="es-ES" w:eastAsia="en-US"/>
        </w:rPr>
        <w:t xml:space="preserve">“Rehabilitación de internado de nuestra Señora de Fátima, calle Antonio Manchado </w:t>
      </w:r>
      <w:proofErr w:type="spellStart"/>
      <w:r w:rsidRPr="004D649E">
        <w:rPr>
          <w:rFonts w:ascii="Optima" w:eastAsiaTheme="minorHAnsi" w:hAnsi="Optima" w:cstheme="minorBidi"/>
          <w:b/>
          <w:i/>
          <w:szCs w:val="24"/>
          <w:u w:val="single"/>
          <w:lang w:val="es-ES" w:eastAsia="en-US"/>
        </w:rPr>
        <w:t>Viglietti</w:t>
      </w:r>
      <w:proofErr w:type="spellEnd"/>
      <w:r w:rsidRPr="004D649E">
        <w:rPr>
          <w:rFonts w:ascii="Optima" w:eastAsiaTheme="minorHAnsi" w:hAnsi="Optima" w:cstheme="minorBidi"/>
          <w:b/>
          <w:i/>
          <w:szCs w:val="24"/>
          <w:u w:val="single"/>
          <w:lang w:val="es-ES" w:eastAsia="en-US"/>
        </w:rPr>
        <w:t>, Nº1, T.M. de Las Palmas de Gran Canaria</w:t>
      </w:r>
      <w:r w:rsidRPr="004D649E">
        <w:rPr>
          <w:rFonts w:ascii="Optima" w:eastAsiaTheme="minorHAnsi" w:hAnsi="Optima" w:cstheme="minorBidi"/>
          <w:b/>
          <w:i/>
          <w:szCs w:val="24"/>
          <w:lang w:val="es-ES" w:eastAsia="en-US"/>
        </w:rPr>
        <w:t>”</w:t>
      </w:r>
      <w:r w:rsidRPr="004D649E">
        <w:rPr>
          <w:rFonts w:ascii="Optima" w:eastAsiaTheme="minorHAnsi" w:hAnsi="Optima" w:cstheme="minorBidi"/>
          <w:szCs w:val="24"/>
          <w:lang w:val="es-ES" w:eastAsia="en-US"/>
        </w:rPr>
        <w:t xml:space="preserve"> Importe neto de la licitación </w:t>
      </w:r>
      <w:r w:rsidRPr="004D649E">
        <w:rPr>
          <w:rFonts w:ascii="Optima" w:eastAsiaTheme="minorHAnsi" w:hAnsi="Optima" w:cs="Calibri"/>
          <w:szCs w:val="24"/>
          <w:lang w:val="es-ES" w:eastAsia="en-US"/>
        </w:rPr>
        <w:t>4.234.802,77</w:t>
      </w:r>
      <w:r w:rsidRPr="004D649E">
        <w:rPr>
          <w:rFonts w:ascii="Calibri" w:eastAsiaTheme="minorHAnsi" w:hAnsi="Calibri" w:cs="Calibri"/>
          <w:szCs w:val="24"/>
          <w:lang w:val="es-ES" w:eastAsia="en-US"/>
        </w:rPr>
        <w:t xml:space="preserve"> </w:t>
      </w:r>
      <w:r w:rsidRPr="004D649E">
        <w:rPr>
          <w:rFonts w:eastAsiaTheme="minorHAnsi" w:cs="Arial"/>
          <w:bCs/>
          <w:szCs w:val="24"/>
          <w:lang w:val="es-ES" w:eastAsia="en-US"/>
        </w:rPr>
        <w:t>€</w:t>
      </w:r>
      <w:r w:rsidRPr="004D649E">
        <w:rPr>
          <w:rFonts w:ascii="Optima" w:eastAsiaTheme="minorHAnsi" w:hAnsi="Optima" w:cs="Helvetica-Bold"/>
          <w:bCs/>
          <w:szCs w:val="24"/>
          <w:lang w:val="es-ES" w:eastAsia="en-US"/>
        </w:rPr>
        <w:t xml:space="preserve"> e IGIC de </w:t>
      </w:r>
      <w:r w:rsidRPr="004D649E">
        <w:rPr>
          <w:rFonts w:ascii="Optima" w:eastAsiaTheme="minorHAnsi" w:hAnsi="Optima" w:cs="Calibri"/>
          <w:szCs w:val="24"/>
          <w:lang w:val="es-ES" w:eastAsia="en-US"/>
        </w:rPr>
        <w:t>296.436,19</w:t>
      </w:r>
      <w:r w:rsidRPr="004D649E">
        <w:rPr>
          <w:rFonts w:ascii="Calibri" w:eastAsiaTheme="minorHAnsi" w:hAnsi="Calibri" w:cs="Calibri"/>
          <w:szCs w:val="24"/>
          <w:lang w:val="es-ES" w:eastAsia="en-US"/>
        </w:rPr>
        <w:t xml:space="preserve"> </w:t>
      </w:r>
      <w:r w:rsidRPr="004D649E">
        <w:rPr>
          <w:rFonts w:eastAsiaTheme="minorHAnsi" w:cs="Arial"/>
          <w:bCs/>
          <w:szCs w:val="24"/>
          <w:lang w:val="es-ES" w:eastAsia="en-US"/>
        </w:rPr>
        <w:t>€</w:t>
      </w:r>
      <w:r w:rsidRPr="004D649E">
        <w:rPr>
          <w:rFonts w:ascii="Optima" w:eastAsiaTheme="minorHAnsi" w:hAnsi="Optima" w:cs="Helvetica-Bold"/>
          <w:bCs/>
          <w:szCs w:val="24"/>
          <w:lang w:val="es-ES" w:eastAsia="en-US"/>
        </w:rPr>
        <w:t xml:space="preserve">. </w:t>
      </w:r>
      <w:r w:rsidRPr="004D649E">
        <w:rPr>
          <w:rFonts w:ascii="Optima" w:eastAsiaTheme="minorHAnsi" w:hAnsi="Optima" w:cs="Arial"/>
          <w:bCs/>
          <w:szCs w:val="24"/>
          <w:lang w:val="es-ES" w:eastAsia="en-US"/>
        </w:rPr>
        <w:t>Tramitación ordinaria.</w:t>
      </w:r>
      <w:r w:rsidRPr="004D649E">
        <w:rPr>
          <w:rFonts w:ascii="Optima" w:eastAsiaTheme="minorHAnsi" w:hAnsi="Optima" w:cs="Helvetica-Bold"/>
          <w:bCs/>
          <w:szCs w:val="24"/>
          <w:lang w:val="es-ES" w:eastAsia="en-US"/>
        </w:rPr>
        <w:t xml:space="preserve"> Plazo de ejecución: 18 meses.</w:t>
      </w:r>
      <w:r w:rsidRPr="004D649E">
        <w:rPr>
          <w:rFonts w:ascii="Optima" w:eastAsiaTheme="minorHAnsi" w:hAnsi="Optima" w:cs="Helvetica"/>
          <w:szCs w:val="24"/>
          <w:lang w:val="es-ES" w:eastAsia="en-US"/>
        </w:rPr>
        <w:t xml:space="preserve"> </w:t>
      </w:r>
      <w:r w:rsidRPr="004D649E">
        <w:rPr>
          <w:rFonts w:ascii="Optima" w:eastAsiaTheme="minorHAnsi" w:hAnsi="Optima" w:cs="Helvetica"/>
          <w:b/>
          <w:szCs w:val="24"/>
          <w:u w:val="single"/>
          <w:lang w:val="es-ES" w:eastAsia="en-US"/>
        </w:rPr>
        <w:t>Servicio de Instalaciones.</w:t>
      </w:r>
    </w:p>
    <w:p w14:paraId="199B861F" w14:textId="77777777" w:rsidR="00EE2834" w:rsidRDefault="00EE2834" w:rsidP="00EE2834">
      <w:pPr>
        <w:ind w:left="708"/>
        <w:jc w:val="both"/>
        <w:rPr>
          <w:rFonts w:ascii="Optima" w:eastAsiaTheme="minorHAnsi" w:hAnsi="Optima" w:cstheme="minorBidi"/>
          <w:b/>
          <w:color w:val="4472C4" w:themeColor="accent5"/>
          <w:szCs w:val="24"/>
          <w:u w:val="single"/>
          <w:lang w:val="es-ES" w:eastAsia="en-US"/>
        </w:rPr>
      </w:pPr>
    </w:p>
    <w:p w14:paraId="7E75217C" w14:textId="77777777" w:rsidR="00EE2834" w:rsidRPr="0015611A" w:rsidRDefault="00EE2834" w:rsidP="00EE2834">
      <w:pPr>
        <w:ind w:firstLine="709"/>
        <w:jc w:val="both"/>
        <w:rPr>
          <w:rFonts w:ascii="Optima" w:hAnsi="Optima" w:cs="Helvetica"/>
          <w:szCs w:val="24"/>
          <w:lang w:val="es-ES"/>
        </w:rPr>
      </w:pPr>
      <w:r w:rsidRPr="0015611A">
        <w:rPr>
          <w:rFonts w:ascii="Optima" w:hAnsi="Optima" w:cs="Helvetica"/>
          <w:szCs w:val="24"/>
          <w:lang w:val="es-ES"/>
        </w:rPr>
        <w:t xml:space="preserve">En la sesión de la </w:t>
      </w:r>
      <w:r w:rsidRPr="0015611A">
        <w:rPr>
          <w:rFonts w:ascii="Optima" w:hAnsi="Optima" w:cs="Helvetica"/>
          <w:b/>
          <w:szCs w:val="24"/>
          <w:lang w:val="es-ES"/>
        </w:rPr>
        <w:t>Mesa del pasado</w:t>
      </w:r>
      <w:r>
        <w:rPr>
          <w:rFonts w:ascii="Optima" w:hAnsi="Optima" w:cs="Helvetica"/>
          <w:b/>
          <w:szCs w:val="24"/>
          <w:lang w:val="es-ES"/>
        </w:rPr>
        <w:t xml:space="preserve"> </w:t>
      </w:r>
      <w:r w:rsidRPr="004D649E">
        <w:rPr>
          <w:rFonts w:ascii="Optima" w:hAnsi="Optima" w:cs="Helvetica"/>
          <w:b/>
          <w:szCs w:val="24"/>
          <w:lang w:val="es-ES"/>
        </w:rPr>
        <w:t>07 de septiembre de 2022 se</w:t>
      </w:r>
      <w:r w:rsidRPr="0015611A">
        <w:rPr>
          <w:rFonts w:ascii="Optima" w:hAnsi="Optima" w:cs="Helvetica"/>
          <w:b/>
          <w:szCs w:val="24"/>
          <w:lang w:val="es-ES"/>
        </w:rPr>
        <w:t xml:space="preserve"> procedió al acto de apertura de la documentación general y sobre de criterios </w:t>
      </w:r>
      <w:r>
        <w:rPr>
          <w:rFonts w:ascii="Optima" w:hAnsi="Optima" w:cs="Helvetica"/>
          <w:b/>
          <w:szCs w:val="24"/>
          <w:lang w:val="es-ES"/>
        </w:rPr>
        <w:t>sujetos a juicio de valor</w:t>
      </w:r>
      <w:r>
        <w:rPr>
          <w:rFonts w:ascii="Optima" w:hAnsi="Optima" w:cs="Helvetica"/>
          <w:b/>
          <w:color w:val="FF0000"/>
          <w:szCs w:val="24"/>
          <w:lang w:val="es-ES"/>
        </w:rPr>
        <w:t xml:space="preserve"> </w:t>
      </w:r>
      <w:r w:rsidRPr="0015611A">
        <w:rPr>
          <w:rFonts w:ascii="Optima" w:hAnsi="Optima" w:cs="Helvetica"/>
          <w:szCs w:val="24"/>
          <w:lang w:val="es-ES"/>
        </w:rPr>
        <w:t>de las empresas concurrentes en este procedimiento, con el resultado que consta en el acta de dicha sesión,</w:t>
      </w:r>
      <w:r w:rsidRPr="0015611A">
        <w:rPr>
          <w:rFonts w:ascii="TT1C9t00" w:hAnsi="TT1C9t00" w:cs="TT1C9t00"/>
          <w:szCs w:val="24"/>
          <w:lang w:val="es-ES"/>
        </w:rPr>
        <w:t xml:space="preserve"> </w:t>
      </w:r>
      <w:r w:rsidRPr="0015611A">
        <w:rPr>
          <w:rFonts w:ascii="Optima" w:hAnsi="Optima" w:cs="Helvetica"/>
          <w:szCs w:val="24"/>
          <w:lang w:val="es-ES"/>
        </w:rPr>
        <w:t xml:space="preserve">quedando desde ese momento disponible la documentación electrónica para que el Servicio de origen del expediente, informara sobre la valoración de los criterios </w:t>
      </w:r>
      <w:r>
        <w:rPr>
          <w:rFonts w:ascii="Optima" w:hAnsi="Optima" w:cs="Helvetica"/>
          <w:szCs w:val="24"/>
          <w:lang w:val="es-ES"/>
        </w:rPr>
        <w:t>sujetos a juicio de valor</w:t>
      </w:r>
      <w:r w:rsidRPr="0015611A">
        <w:rPr>
          <w:rFonts w:ascii="Optima" w:hAnsi="Optima" w:cs="Helvetica"/>
          <w:szCs w:val="24"/>
          <w:lang w:val="es-ES"/>
        </w:rPr>
        <w:t xml:space="preserve"> conforme a los Pliegos, con posterior remisión a la Mesa de Contratac</w:t>
      </w:r>
      <w:r>
        <w:rPr>
          <w:rFonts w:ascii="Optima" w:hAnsi="Optima" w:cs="Helvetica"/>
          <w:szCs w:val="24"/>
          <w:lang w:val="es-ES"/>
        </w:rPr>
        <w:t>ión para su examen y aprobación.</w:t>
      </w:r>
    </w:p>
    <w:p w14:paraId="6E928429" w14:textId="77777777" w:rsidR="00EE2834" w:rsidRPr="0015611A" w:rsidRDefault="00EE2834" w:rsidP="00EE2834">
      <w:pPr>
        <w:autoSpaceDE w:val="0"/>
        <w:autoSpaceDN w:val="0"/>
        <w:adjustRightInd w:val="0"/>
        <w:jc w:val="both"/>
        <w:rPr>
          <w:rFonts w:ascii="Optima" w:hAnsi="Optima" w:cs="TT2A2t00"/>
          <w:bCs/>
          <w:szCs w:val="24"/>
        </w:rPr>
      </w:pPr>
    </w:p>
    <w:p w14:paraId="05E50B50" w14:textId="77777777" w:rsidR="00EE2834" w:rsidRDefault="00EE2834" w:rsidP="00EE2834">
      <w:pPr>
        <w:ind w:firstLine="709"/>
        <w:jc w:val="both"/>
        <w:rPr>
          <w:rFonts w:ascii="Optima" w:hAnsi="Optima" w:cs="Arial"/>
          <w:b/>
          <w:bCs/>
          <w:szCs w:val="24"/>
        </w:rPr>
      </w:pPr>
      <w:r w:rsidRPr="004D649E">
        <w:rPr>
          <w:rFonts w:ascii="Optima" w:hAnsi="Optima" w:cs="TT2A2t00"/>
          <w:bCs/>
          <w:szCs w:val="24"/>
        </w:rPr>
        <w:t>Examinado el</w:t>
      </w:r>
      <w:r w:rsidRPr="004D649E">
        <w:rPr>
          <w:rFonts w:ascii="Optima" w:hAnsi="Optima" w:cs="TT2A2t00"/>
          <w:bCs/>
          <w:szCs w:val="24"/>
          <w:lang w:val="es-ES"/>
        </w:rPr>
        <w:t xml:space="preserve"> </w:t>
      </w:r>
      <w:r w:rsidRPr="004D649E">
        <w:rPr>
          <w:rFonts w:ascii="Optima" w:hAnsi="Optima" w:cs="TT2A2t00"/>
          <w:b/>
          <w:szCs w:val="24"/>
        </w:rPr>
        <w:t xml:space="preserve">Informe de valoración de criterios sujetos a juicio de valor, de fecha </w:t>
      </w:r>
      <w:r w:rsidRPr="004D649E">
        <w:rPr>
          <w:rFonts w:ascii="Optima" w:hAnsi="Optima" w:cs="Helvetica-Bold"/>
          <w:b/>
          <w:bCs/>
          <w:szCs w:val="24"/>
          <w:lang w:val="es-ES"/>
        </w:rPr>
        <w:t>11 de noviembre de 2022</w:t>
      </w:r>
      <w:r w:rsidRPr="004D649E">
        <w:rPr>
          <w:rFonts w:ascii="Optima" w:hAnsi="Optima" w:cs="Helvetica"/>
          <w:szCs w:val="24"/>
          <w:lang w:val="es-ES"/>
        </w:rPr>
        <w:t>,</w:t>
      </w:r>
      <w:r w:rsidRPr="00866DEA">
        <w:rPr>
          <w:rFonts w:ascii="Optima" w:hAnsi="Optima" w:cs="Helvetica"/>
          <w:szCs w:val="24"/>
          <w:lang w:val="es-ES"/>
        </w:rPr>
        <w:t xml:space="preserve"> suscrito por </w:t>
      </w:r>
      <w:r>
        <w:rPr>
          <w:rFonts w:ascii="Optima" w:hAnsi="Optima" w:cs="Arial"/>
          <w:szCs w:val="24"/>
          <w:lang w:val="es-ES"/>
        </w:rPr>
        <w:t>el Servicio Promotor</w:t>
      </w:r>
      <w:r>
        <w:rPr>
          <w:rFonts w:ascii="Optima" w:hAnsi="Optima" w:cs="Arial"/>
          <w:color w:val="000000"/>
          <w:szCs w:val="24"/>
        </w:rPr>
        <w:t>,</w:t>
      </w:r>
      <w:r w:rsidRPr="00866DEA">
        <w:rPr>
          <w:rFonts w:ascii="Optima" w:hAnsi="Optima" w:cs="Arial"/>
          <w:szCs w:val="24"/>
        </w:rPr>
        <w:t xml:space="preserve"> la</w:t>
      </w:r>
      <w:r w:rsidRPr="00866DEA">
        <w:rPr>
          <w:rFonts w:ascii="Optima" w:hAnsi="Optima" w:cs="Arial"/>
          <w:b/>
          <w:szCs w:val="24"/>
        </w:rPr>
        <w:t xml:space="preserve"> Mesa acuerda </w:t>
      </w:r>
      <w:r>
        <w:rPr>
          <w:rFonts w:ascii="Optima" w:hAnsi="Optima" w:cs="Arial"/>
          <w:b/>
          <w:szCs w:val="24"/>
        </w:rPr>
        <w:t xml:space="preserve">por </w:t>
      </w:r>
      <w:r w:rsidRPr="00866DEA">
        <w:rPr>
          <w:rFonts w:ascii="Optima" w:hAnsi="Optima" w:cs="Arial"/>
          <w:b/>
          <w:szCs w:val="24"/>
        </w:rPr>
        <w:t>unanimidad de los presentes</w:t>
      </w:r>
      <w:r w:rsidRPr="00866DEA">
        <w:rPr>
          <w:rFonts w:ascii="Optima" w:hAnsi="Optima" w:cs="Arial"/>
          <w:szCs w:val="24"/>
        </w:rPr>
        <w:t xml:space="preserve"> </w:t>
      </w:r>
      <w:r w:rsidRPr="00866DEA">
        <w:rPr>
          <w:rFonts w:ascii="Optima" w:hAnsi="Optima" w:cs="Arial"/>
          <w:bCs/>
          <w:szCs w:val="24"/>
        </w:rPr>
        <w:t xml:space="preserve">la </w:t>
      </w:r>
      <w:r w:rsidRPr="00866DEA">
        <w:rPr>
          <w:rFonts w:ascii="Optima" w:hAnsi="Optima" w:cs="Arial"/>
          <w:b/>
          <w:bCs/>
          <w:szCs w:val="24"/>
        </w:rPr>
        <w:t>aprobación del referido informe, quedando la v</w:t>
      </w:r>
      <w:r>
        <w:rPr>
          <w:rFonts w:ascii="Optima" w:hAnsi="Optima" w:cs="Arial"/>
          <w:b/>
          <w:bCs/>
          <w:szCs w:val="24"/>
        </w:rPr>
        <w:t>aloración de la forma siguiente:</w:t>
      </w:r>
    </w:p>
    <w:p w14:paraId="0E4A7A7F" w14:textId="77777777" w:rsidR="00EE2834" w:rsidRDefault="00EE2834" w:rsidP="000301D9">
      <w:pPr>
        <w:jc w:val="both"/>
        <w:rPr>
          <w:rFonts w:ascii="Optima" w:hAnsi="Optima" w:cs="Arial"/>
          <w:b/>
          <w:bCs/>
          <w:color w:val="FF0000"/>
          <w:szCs w:val="24"/>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1"/>
        <w:gridCol w:w="5528"/>
      </w:tblGrid>
      <w:tr w:rsidR="00EE2834" w:rsidRPr="00076509" w14:paraId="794DE702" w14:textId="77777777" w:rsidTr="00B654B7">
        <w:trPr>
          <w:trHeight w:val="668"/>
          <w:jc w:val="center"/>
        </w:trPr>
        <w:tc>
          <w:tcPr>
            <w:tcW w:w="3681" w:type="dxa"/>
            <w:shd w:val="clear" w:color="auto" w:fill="E7E6E6" w:themeFill="background2"/>
            <w:vAlign w:val="center"/>
          </w:tcPr>
          <w:p w14:paraId="5A4A05AB" w14:textId="77777777" w:rsidR="00EE2834" w:rsidRPr="00B148CC" w:rsidRDefault="00EE2834" w:rsidP="00B654B7">
            <w:pPr>
              <w:tabs>
                <w:tab w:val="left" w:pos="7560"/>
              </w:tabs>
              <w:jc w:val="center"/>
              <w:rPr>
                <w:rFonts w:ascii="Optima" w:hAnsi="Optima" w:cs="TT273t00"/>
                <w:b/>
                <w:caps/>
                <w:sz w:val="20"/>
                <w:lang w:val="es-ES"/>
              </w:rPr>
            </w:pPr>
            <w:r w:rsidRPr="00B148CC">
              <w:rPr>
                <w:rFonts w:ascii="Optima" w:hAnsi="Optima"/>
                <w:sz w:val="20"/>
              </w:rPr>
              <w:br w:type="page"/>
            </w:r>
          </w:p>
          <w:p w14:paraId="64C85F6A" w14:textId="77777777" w:rsidR="00EE2834" w:rsidRPr="00B148CC" w:rsidRDefault="00EE2834" w:rsidP="00B654B7">
            <w:pPr>
              <w:tabs>
                <w:tab w:val="left" w:pos="7560"/>
              </w:tabs>
              <w:jc w:val="center"/>
              <w:rPr>
                <w:rFonts w:ascii="Optima" w:hAnsi="Optima" w:cs="TT273t00"/>
                <w:b/>
                <w:caps/>
                <w:sz w:val="20"/>
                <w:lang w:val="es-ES"/>
              </w:rPr>
            </w:pPr>
            <w:r w:rsidRPr="00B148CC">
              <w:rPr>
                <w:rFonts w:ascii="Optima" w:hAnsi="Optima" w:cs="TT273t00"/>
                <w:b/>
                <w:caps/>
                <w:sz w:val="20"/>
                <w:lang w:val="es-ES"/>
              </w:rPr>
              <w:t>LICITADOR</w:t>
            </w:r>
          </w:p>
        </w:tc>
        <w:tc>
          <w:tcPr>
            <w:tcW w:w="5528" w:type="dxa"/>
            <w:shd w:val="clear" w:color="auto" w:fill="E7E6E6" w:themeFill="background2"/>
            <w:vAlign w:val="center"/>
          </w:tcPr>
          <w:p w14:paraId="76014DBB" w14:textId="77777777" w:rsidR="00EE2834" w:rsidRPr="00B148CC" w:rsidRDefault="00EE2834" w:rsidP="00B654B7">
            <w:pPr>
              <w:tabs>
                <w:tab w:val="left" w:pos="7560"/>
              </w:tabs>
              <w:jc w:val="center"/>
              <w:rPr>
                <w:rFonts w:ascii="Optima" w:hAnsi="Optima" w:cs="TT273t00"/>
                <w:b/>
                <w:caps/>
                <w:sz w:val="20"/>
                <w:lang w:val="es-ES"/>
              </w:rPr>
            </w:pPr>
          </w:p>
          <w:p w14:paraId="2B0FF22D" w14:textId="77777777" w:rsidR="00EE2834" w:rsidRPr="00B148CC" w:rsidRDefault="00EE2834" w:rsidP="00B654B7">
            <w:pPr>
              <w:tabs>
                <w:tab w:val="left" w:pos="7560"/>
              </w:tabs>
              <w:jc w:val="center"/>
              <w:rPr>
                <w:rFonts w:ascii="Optima" w:hAnsi="Optima" w:cs="TT273t00"/>
                <w:b/>
                <w:caps/>
                <w:sz w:val="20"/>
                <w:lang w:val="es-ES"/>
              </w:rPr>
            </w:pPr>
            <w:r w:rsidRPr="00B148CC">
              <w:rPr>
                <w:rFonts w:ascii="Optima" w:hAnsi="Optima" w:cs="TT273t00"/>
                <w:b/>
                <w:caps/>
                <w:sz w:val="20"/>
                <w:lang w:val="es-ES"/>
              </w:rPr>
              <w:t xml:space="preserve">criterios sujetos a juicio de valor </w:t>
            </w:r>
          </w:p>
          <w:p w14:paraId="1DCA69EA" w14:textId="77777777" w:rsidR="00EE2834" w:rsidRPr="00B148CC" w:rsidRDefault="00EE2834" w:rsidP="00B654B7">
            <w:pPr>
              <w:tabs>
                <w:tab w:val="left" w:pos="7560"/>
              </w:tabs>
              <w:jc w:val="center"/>
              <w:rPr>
                <w:rFonts w:ascii="Optima" w:hAnsi="Optima" w:cs="TT273t00"/>
                <w:b/>
                <w:caps/>
                <w:sz w:val="20"/>
                <w:lang w:val="es-ES"/>
              </w:rPr>
            </w:pPr>
          </w:p>
        </w:tc>
      </w:tr>
      <w:tr w:rsidR="00EE2834" w:rsidRPr="00076509" w14:paraId="22EB77A7" w14:textId="77777777" w:rsidTr="00B654B7">
        <w:trPr>
          <w:jc w:val="center"/>
        </w:trPr>
        <w:tc>
          <w:tcPr>
            <w:tcW w:w="3681" w:type="dxa"/>
            <w:vAlign w:val="center"/>
          </w:tcPr>
          <w:p w14:paraId="3CA42FFD" w14:textId="77777777" w:rsidR="00EE2834" w:rsidRPr="00B148CC" w:rsidRDefault="00EE2834" w:rsidP="00B654B7">
            <w:pPr>
              <w:rPr>
                <w:rFonts w:ascii="Optima" w:hAnsi="Optima"/>
                <w:b/>
                <w:sz w:val="20"/>
                <w:highlight w:val="yellow"/>
                <w:lang w:val="es-ES"/>
              </w:rPr>
            </w:pPr>
            <w:proofErr w:type="spellStart"/>
            <w:r w:rsidRPr="00B148CC">
              <w:rPr>
                <w:rFonts w:ascii="Optima" w:hAnsi="Optima" w:cs="Optima-Regular"/>
                <w:sz w:val="20"/>
                <w:lang w:val="es-ES"/>
              </w:rPr>
              <w:t>Satocan</w:t>
            </w:r>
            <w:proofErr w:type="spellEnd"/>
            <w:r w:rsidRPr="00B148CC">
              <w:rPr>
                <w:rFonts w:ascii="Optima" w:hAnsi="Optima" w:cs="Optima-Regular"/>
                <w:sz w:val="20"/>
                <w:lang w:val="es-ES"/>
              </w:rPr>
              <w:t xml:space="preserve"> SA</w:t>
            </w:r>
          </w:p>
        </w:tc>
        <w:tc>
          <w:tcPr>
            <w:tcW w:w="5528" w:type="dxa"/>
            <w:shd w:val="clear" w:color="auto" w:fill="auto"/>
            <w:vAlign w:val="center"/>
          </w:tcPr>
          <w:p w14:paraId="01D1C4EC" w14:textId="77777777" w:rsidR="00EE2834" w:rsidRPr="00B148CC" w:rsidRDefault="00EE2834" w:rsidP="00B654B7">
            <w:pPr>
              <w:tabs>
                <w:tab w:val="left" w:pos="7560"/>
              </w:tabs>
              <w:jc w:val="center"/>
              <w:rPr>
                <w:rFonts w:ascii="Optima" w:hAnsi="Optima" w:cs="Arial"/>
                <w:sz w:val="20"/>
                <w:highlight w:val="yellow"/>
                <w:lang w:val="en-US"/>
              </w:rPr>
            </w:pPr>
            <w:r w:rsidRPr="00B148CC">
              <w:rPr>
                <w:rFonts w:ascii="Optima" w:hAnsi="Optima" w:cs="Optima-Bold"/>
                <w:b/>
                <w:bCs/>
                <w:sz w:val="20"/>
                <w:lang w:val="es-ES"/>
              </w:rPr>
              <w:t>18,70 puntos</w:t>
            </w:r>
          </w:p>
          <w:p w14:paraId="677C3433" w14:textId="77777777" w:rsidR="00EE2834" w:rsidRPr="00B148CC" w:rsidRDefault="00EE2834" w:rsidP="00B654B7">
            <w:pPr>
              <w:tabs>
                <w:tab w:val="left" w:pos="7560"/>
              </w:tabs>
              <w:jc w:val="center"/>
              <w:rPr>
                <w:rFonts w:ascii="Optima" w:hAnsi="Optima" w:cs="Arial"/>
                <w:sz w:val="20"/>
                <w:highlight w:val="yellow"/>
                <w:lang w:val="en-US"/>
              </w:rPr>
            </w:pPr>
          </w:p>
        </w:tc>
      </w:tr>
      <w:tr w:rsidR="00EE2834" w:rsidRPr="00076509" w14:paraId="4C338D74" w14:textId="77777777" w:rsidTr="00B654B7">
        <w:trPr>
          <w:jc w:val="center"/>
        </w:trPr>
        <w:tc>
          <w:tcPr>
            <w:tcW w:w="3681" w:type="dxa"/>
            <w:vAlign w:val="center"/>
          </w:tcPr>
          <w:p w14:paraId="3E59F418" w14:textId="77777777" w:rsidR="00EE2834" w:rsidRPr="00B148CC" w:rsidRDefault="00EE2834" w:rsidP="00B654B7">
            <w:pPr>
              <w:rPr>
                <w:rFonts w:ascii="Optima" w:hAnsi="Optima"/>
                <w:b/>
                <w:bCs/>
                <w:sz w:val="20"/>
                <w:highlight w:val="yellow"/>
                <w:lang w:val="es-ES"/>
              </w:rPr>
            </w:pPr>
            <w:proofErr w:type="spellStart"/>
            <w:r w:rsidRPr="00B148CC">
              <w:rPr>
                <w:rFonts w:ascii="Optima" w:hAnsi="Optima" w:cs="Optima-Regular"/>
                <w:sz w:val="20"/>
                <w:lang w:val="es-ES"/>
              </w:rPr>
              <w:t>Proyecon</w:t>
            </w:r>
            <w:proofErr w:type="spellEnd"/>
            <w:r w:rsidRPr="00B148CC">
              <w:rPr>
                <w:rFonts w:ascii="Optima" w:hAnsi="Optima" w:cs="Optima-Regular"/>
                <w:sz w:val="20"/>
                <w:lang w:val="es-ES"/>
              </w:rPr>
              <w:t xml:space="preserve"> Galicia SA</w:t>
            </w:r>
          </w:p>
        </w:tc>
        <w:tc>
          <w:tcPr>
            <w:tcW w:w="5528" w:type="dxa"/>
            <w:shd w:val="clear" w:color="auto" w:fill="auto"/>
          </w:tcPr>
          <w:p w14:paraId="1BF61FED" w14:textId="77777777" w:rsidR="00EE2834" w:rsidRPr="00B148CC" w:rsidRDefault="00EE2834" w:rsidP="00B654B7">
            <w:pPr>
              <w:jc w:val="center"/>
              <w:rPr>
                <w:rFonts w:ascii="Optima" w:hAnsi="Optima"/>
                <w:sz w:val="20"/>
                <w:highlight w:val="yellow"/>
              </w:rPr>
            </w:pPr>
            <w:r w:rsidRPr="00B148CC">
              <w:rPr>
                <w:rFonts w:ascii="Optima" w:hAnsi="Optima" w:cs="Optima-Bold"/>
                <w:b/>
                <w:bCs/>
                <w:sz w:val="20"/>
                <w:lang w:val="es-ES"/>
              </w:rPr>
              <w:t>16,59 puntos</w:t>
            </w:r>
          </w:p>
        </w:tc>
      </w:tr>
      <w:tr w:rsidR="00EE2834" w:rsidRPr="00AC7198" w14:paraId="35396BA5" w14:textId="77777777" w:rsidTr="00B654B7">
        <w:trPr>
          <w:jc w:val="center"/>
        </w:trPr>
        <w:tc>
          <w:tcPr>
            <w:tcW w:w="3681" w:type="dxa"/>
            <w:vAlign w:val="center"/>
          </w:tcPr>
          <w:p w14:paraId="70C68A7B" w14:textId="77777777" w:rsidR="00EE2834" w:rsidRPr="00B148CC" w:rsidRDefault="00EE2834" w:rsidP="00B654B7">
            <w:pPr>
              <w:rPr>
                <w:rFonts w:ascii="Optima" w:hAnsi="Optima"/>
                <w:b/>
                <w:bCs/>
                <w:sz w:val="20"/>
                <w:highlight w:val="yellow"/>
                <w:lang w:val="es-ES"/>
              </w:rPr>
            </w:pPr>
            <w:proofErr w:type="spellStart"/>
            <w:r w:rsidRPr="00B148CC">
              <w:rPr>
                <w:rFonts w:ascii="Optima" w:hAnsi="Optima" w:cs="Optima-Regular"/>
                <w:sz w:val="20"/>
                <w:lang w:val="es-ES"/>
              </w:rPr>
              <w:t>Obrascon</w:t>
            </w:r>
            <w:proofErr w:type="spellEnd"/>
            <w:r w:rsidRPr="00B148CC">
              <w:rPr>
                <w:rFonts w:ascii="Optima" w:hAnsi="Optima" w:cs="Optima-Regular"/>
                <w:sz w:val="20"/>
                <w:lang w:val="es-ES"/>
              </w:rPr>
              <w:t xml:space="preserve"> </w:t>
            </w:r>
            <w:proofErr w:type="spellStart"/>
            <w:r w:rsidRPr="00B148CC">
              <w:rPr>
                <w:rFonts w:ascii="Optima" w:hAnsi="Optima" w:cs="Optima-Regular"/>
                <w:sz w:val="20"/>
                <w:lang w:val="es-ES"/>
              </w:rPr>
              <w:t>Huarte</w:t>
            </w:r>
            <w:proofErr w:type="spellEnd"/>
            <w:r w:rsidRPr="00B148CC">
              <w:rPr>
                <w:rFonts w:ascii="Optima" w:hAnsi="Optima" w:cs="Optima-Regular"/>
                <w:sz w:val="20"/>
                <w:lang w:val="es-ES"/>
              </w:rPr>
              <w:t xml:space="preserve"> </w:t>
            </w:r>
            <w:proofErr w:type="spellStart"/>
            <w:r w:rsidRPr="00B148CC">
              <w:rPr>
                <w:rFonts w:ascii="Optima" w:hAnsi="Optima" w:cs="Optima-Regular"/>
                <w:sz w:val="20"/>
                <w:lang w:val="es-ES"/>
              </w:rPr>
              <w:t>Lain</w:t>
            </w:r>
            <w:proofErr w:type="spellEnd"/>
            <w:r w:rsidRPr="00B148CC">
              <w:rPr>
                <w:rFonts w:ascii="Optima" w:hAnsi="Optima" w:cs="Optima-Regular"/>
                <w:sz w:val="20"/>
                <w:lang w:val="es-ES"/>
              </w:rPr>
              <w:t xml:space="preserve"> SA.</w:t>
            </w:r>
          </w:p>
        </w:tc>
        <w:tc>
          <w:tcPr>
            <w:tcW w:w="5528" w:type="dxa"/>
            <w:shd w:val="clear" w:color="auto" w:fill="auto"/>
          </w:tcPr>
          <w:p w14:paraId="0BBB8DBE" w14:textId="77777777" w:rsidR="00EE2834" w:rsidRPr="00B148CC" w:rsidRDefault="00EE2834" w:rsidP="00B654B7">
            <w:pPr>
              <w:jc w:val="center"/>
              <w:rPr>
                <w:rFonts w:ascii="Optima" w:hAnsi="Optima"/>
                <w:sz w:val="20"/>
                <w:highlight w:val="yellow"/>
              </w:rPr>
            </w:pPr>
            <w:r w:rsidRPr="00B148CC">
              <w:rPr>
                <w:rFonts w:ascii="Optima" w:hAnsi="Optima" w:cs="Optima-Bold"/>
                <w:b/>
                <w:bCs/>
                <w:sz w:val="20"/>
                <w:lang w:val="es-ES"/>
              </w:rPr>
              <w:t>19,40 puntos</w:t>
            </w:r>
          </w:p>
        </w:tc>
      </w:tr>
      <w:tr w:rsidR="00EE2834" w:rsidRPr="00AC7198" w14:paraId="6E89E7CD" w14:textId="77777777" w:rsidTr="00B654B7">
        <w:trPr>
          <w:jc w:val="center"/>
        </w:trPr>
        <w:tc>
          <w:tcPr>
            <w:tcW w:w="3681" w:type="dxa"/>
            <w:vAlign w:val="center"/>
          </w:tcPr>
          <w:p w14:paraId="76E36690" w14:textId="77777777" w:rsidR="00EE2834" w:rsidRPr="00B148CC" w:rsidRDefault="00EE2834" w:rsidP="00B654B7">
            <w:pPr>
              <w:rPr>
                <w:rFonts w:ascii="Optima" w:hAnsi="Optima"/>
                <w:b/>
                <w:bCs/>
                <w:sz w:val="20"/>
                <w:highlight w:val="yellow"/>
                <w:lang w:val="es-ES"/>
              </w:rPr>
            </w:pPr>
            <w:r w:rsidRPr="00B148CC">
              <w:rPr>
                <w:rFonts w:ascii="Optima" w:hAnsi="Optima" w:cs="Optima-Regular"/>
                <w:sz w:val="20"/>
                <w:lang w:val="es-ES"/>
              </w:rPr>
              <w:t>Pérez Moreno S.A.U</w:t>
            </w:r>
          </w:p>
        </w:tc>
        <w:tc>
          <w:tcPr>
            <w:tcW w:w="5528" w:type="dxa"/>
            <w:shd w:val="clear" w:color="auto" w:fill="auto"/>
          </w:tcPr>
          <w:p w14:paraId="0CE2A969" w14:textId="77777777" w:rsidR="00EE2834" w:rsidRPr="00B148CC" w:rsidRDefault="00EE2834" w:rsidP="00B654B7">
            <w:pPr>
              <w:jc w:val="center"/>
              <w:rPr>
                <w:rFonts w:ascii="Optima" w:hAnsi="Optima"/>
                <w:sz w:val="20"/>
                <w:highlight w:val="yellow"/>
              </w:rPr>
            </w:pPr>
            <w:r w:rsidRPr="00B148CC">
              <w:rPr>
                <w:rFonts w:ascii="Optima" w:hAnsi="Optima" w:cs="Optima-Bold"/>
                <w:b/>
                <w:bCs/>
                <w:sz w:val="20"/>
                <w:lang w:val="es-ES"/>
              </w:rPr>
              <w:t>18,13 puntos</w:t>
            </w:r>
          </w:p>
        </w:tc>
      </w:tr>
      <w:tr w:rsidR="00EE2834" w:rsidRPr="00AC7198" w14:paraId="2C5D8E5B" w14:textId="77777777" w:rsidTr="00B654B7">
        <w:trPr>
          <w:jc w:val="center"/>
        </w:trPr>
        <w:tc>
          <w:tcPr>
            <w:tcW w:w="3681" w:type="dxa"/>
            <w:vAlign w:val="center"/>
          </w:tcPr>
          <w:p w14:paraId="3B8E8854" w14:textId="77777777" w:rsidR="00EE2834" w:rsidRPr="00B148CC" w:rsidRDefault="00EE2834" w:rsidP="00B654B7">
            <w:pPr>
              <w:rPr>
                <w:rFonts w:ascii="Optima" w:hAnsi="Optima"/>
                <w:b/>
                <w:bCs/>
                <w:sz w:val="20"/>
                <w:highlight w:val="yellow"/>
                <w:lang w:val="es-ES"/>
              </w:rPr>
            </w:pPr>
            <w:proofErr w:type="spellStart"/>
            <w:r w:rsidRPr="00B148CC">
              <w:rPr>
                <w:rFonts w:ascii="Optima" w:hAnsi="Optima" w:cs="Optima-Regular"/>
                <w:sz w:val="20"/>
                <w:lang w:val="es-ES"/>
              </w:rPr>
              <w:t>Ute</w:t>
            </w:r>
            <w:proofErr w:type="spellEnd"/>
            <w:r w:rsidRPr="00B148CC">
              <w:rPr>
                <w:rFonts w:ascii="Optima" w:hAnsi="Optima" w:cs="Optima-Regular"/>
                <w:sz w:val="20"/>
                <w:lang w:val="es-ES"/>
              </w:rPr>
              <w:t xml:space="preserve"> </w:t>
            </w:r>
            <w:proofErr w:type="spellStart"/>
            <w:r w:rsidRPr="00B148CC">
              <w:rPr>
                <w:rFonts w:ascii="Optima" w:hAnsi="Optima" w:cs="Optima-Regular"/>
                <w:sz w:val="20"/>
                <w:lang w:val="es-ES"/>
              </w:rPr>
              <w:t>DeicanTecopsa</w:t>
            </w:r>
            <w:proofErr w:type="spellEnd"/>
          </w:p>
        </w:tc>
        <w:tc>
          <w:tcPr>
            <w:tcW w:w="5528" w:type="dxa"/>
            <w:shd w:val="clear" w:color="auto" w:fill="auto"/>
          </w:tcPr>
          <w:p w14:paraId="6610C4DF" w14:textId="77777777" w:rsidR="00EE2834" w:rsidRPr="00B148CC" w:rsidRDefault="00EE2834" w:rsidP="00B654B7">
            <w:pPr>
              <w:jc w:val="center"/>
              <w:rPr>
                <w:rFonts w:ascii="Optima" w:hAnsi="Optima"/>
                <w:sz w:val="20"/>
                <w:highlight w:val="yellow"/>
              </w:rPr>
            </w:pPr>
            <w:r w:rsidRPr="00B148CC">
              <w:rPr>
                <w:rFonts w:ascii="Optima" w:hAnsi="Optima" w:cs="Optima-Bold"/>
                <w:b/>
                <w:bCs/>
                <w:sz w:val="20"/>
                <w:lang w:val="es-ES"/>
              </w:rPr>
              <w:t>18,39 puntos</w:t>
            </w:r>
          </w:p>
        </w:tc>
      </w:tr>
    </w:tbl>
    <w:p w14:paraId="24675821" w14:textId="77777777" w:rsidR="00DF5E1C" w:rsidRDefault="00DF5E1C" w:rsidP="00EE2834">
      <w:pPr>
        <w:jc w:val="both"/>
        <w:rPr>
          <w:rFonts w:ascii="Optima" w:hAnsi="Optima" w:cs="Arial"/>
          <w:b/>
          <w:sz w:val="22"/>
          <w:szCs w:val="22"/>
        </w:rPr>
      </w:pPr>
    </w:p>
    <w:p w14:paraId="40A6D20D" w14:textId="4D587EAE" w:rsidR="00EE2834" w:rsidRDefault="00A7517D" w:rsidP="00EE2834">
      <w:pPr>
        <w:autoSpaceDE w:val="0"/>
        <w:autoSpaceDN w:val="0"/>
        <w:adjustRightInd w:val="0"/>
        <w:ind w:firstLine="708"/>
        <w:jc w:val="both"/>
        <w:rPr>
          <w:rFonts w:ascii="Optima" w:eastAsiaTheme="minorHAnsi" w:hAnsi="Optima"/>
          <w:b/>
          <w:bCs/>
          <w:szCs w:val="24"/>
          <w:u w:val="single"/>
          <w:lang w:val="es-ES" w:eastAsia="en-US"/>
        </w:rPr>
      </w:pPr>
      <w:r>
        <w:rPr>
          <w:rFonts w:ascii="Optima" w:eastAsiaTheme="minorHAnsi" w:hAnsi="Optima" w:cs="Arial"/>
          <w:b/>
          <w:color w:val="000000" w:themeColor="text1"/>
          <w:szCs w:val="24"/>
          <w:lang w:val="es-ES" w:eastAsia="en-US"/>
        </w:rPr>
        <w:t>-</w:t>
      </w:r>
      <w:r w:rsidR="00EE2834" w:rsidRPr="009B1EBA">
        <w:rPr>
          <w:rFonts w:ascii="Optima" w:eastAsiaTheme="minorHAnsi" w:hAnsi="Optima" w:cs="Arial"/>
          <w:b/>
          <w:color w:val="000000" w:themeColor="text1"/>
          <w:szCs w:val="24"/>
          <w:lang w:val="es-ES" w:eastAsia="en-US"/>
        </w:rPr>
        <w:t xml:space="preserve">XP0337/2022/PMRB </w:t>
      </w:r>
      <w:r w:rsidR="00EE2834" w:rsidRPr="009B1EBA">
        <w:rPr>
          <w:rFonts w:ascii="Optima" w:eastAsiaTheme="minorHAnsi" w:hAnsi="Optima" w:cs="Arial"/>
          <w:color w:val="000000" w:themeColor="text1"/>
          <w:szCs w:val="24"/>
          <w:lang w:val="es-ES" w:eastAsia="en-US"/>
        </w:rPr>
        <w:t xml:space="preserve">Procedimiento abierto varios criterios sujetos a juicio de valor: </w:t>
      </w:r>
      <w:r w:rsidR="00EE2834" w:rsidRPr="009B1EBA">
        <w:rPr>
          <w:rFonts w:ascii="Optima" w:eastAsiaTheme="minorHAnsi" w:hAnsi="Optima" w:cs="Arial"/>
          <w:b/>
          <w:i/>
          <w:color w:val="000000" w:themeColor="text1"/>
          <w:szCs w:val="24"/>
          <w:u w:val="single"/>
          <w:lang w:val="es-ES" w:eastAsia="en-US"/>
        </w:rPr>
        <w:t>“Intervención y estudio arqueológico de varios enclaves del Paisaje Cultural de Risco Caído y Las Montañas Sagradas de Gran Canaria, compuesto por 4 Lotes”.</w:t>
      </w:r>
      <w:r w:rsidR="00EE2834" w:rsidRPr="009B1EBA">
        <w:rPr>
          <w:rFonts w:ascii="Optima" w:eastAsiaTheme="minorHAnsi" w:hAnsi="Optima" w:cs="Arial"/>
          <w:color w:val="000000" w:themeColor="text1"/>
          <w:szCs w:val="24"/>
          <w:lang w:val="es-ES" w:eastAsia="en-US"/>
        </w:rPr>
        <w:t xml:space="preserve"> Importe neto 380.000,0 € e IGIC 26.600,00 € Tramitación ordinaria. Plazo de ejecución 24 meses. </w:t>
      </w:r>
      <w:r w:rsidR="00EE2834" w:rsidRPr="009B1EBA">
        <w:rPr>
          <w:rFonts w:ascii="Optima" w:eastAsiaTheme="minorHAnsi" w:hAnsi="Optima"/>
          <w:b/>
          <w:bCs/>
          <w:szCs w:val="24"/>
          <w:u w:val="single"/>
          <w:lang w:val="es-ES" w:eastAsia="en-US"/>
        </w:rPr>
        <w:t>Instituto Insular para la Gestión Integrada del</w:t>
      </w:r>
      <w:r w:rsidR="00EE2834">
        <w:rPr>
          <w:rFonts w:ascii="Optima" w:eastAsiaTheme="minorHAnsi" w:hAnsi="Optima"/>
          <w:b/>
          <w:bCs/>
          <w:szCs w:val="24"/>
          <w:u w:val="single"/>
          <w:lang w:val="es-ES" w:eastAsia="en-US"/>
        </w:rPr>
        <w:t xml:space="preserve"> </w:t>
      </w:r>
      <w:r w:rsidR="00EE2834" w:rsidRPr="009B1EBA">
        <w:rPr>
          <w:rFonts w:ascii="Optima" w:eastAsiaTheme="minorHAnsi" w:hAnsi="Optima"/>
          <w:b/>
          <w:bCs/>
          <w:szCs w:val="24"/>
          <w:u w:val="single"/>
          <w:lang w:val="es-ES" w:eastAsia="en-US"/>
        </w:rPr>
        <w:t>Patrimonio Mundial y la Reserva de la Biosfera de Gran Canaria.</w:t>
      </w:r>
    </w:p>
    <w:p w14:paraId="3D75F0F9" w14:textId="77777777" w:rsidR="00EE2834" w:rsidRDefault="00EE2834" w:rsidP="00EE2834">
      <w:pPr>
        <w:jc w:val="both"/>
        <w:rPr>
          <w:rFonts w:ascii="Optima" w:hAnsi="Optima" w:cs="Arial"/>
          <w:b/>
          <w:sz w:val="22"/>
          <w:szCs w:val="22"/>
        </w:rPr>
      </w:pPr>
    </w:p>
    <w:p w14:paraId="63F1C67C" w14:textId="77777777" w:rsidR="00A7517D" w:rsidRDefault="00A7517D" w:rsidP="00EE2834">
      <w:pPr>
        <w:jc w:val="both"/>
        <w:rPr>
          <w:rFonts w:ascii="Optima" w:hAnsi="Optima" w:cs="Arial"/>
          <w:b/>
          <w:sz w:val="22"/>
          <w:szCs w:val="22"/>
        </w:rPr>
      </w:pPr>
    </w:p>
    <w:p w14:paraId="70AA61DC" w14:textId="77777777" w:rsidR="00EE2834" w:rsidRPr="0015611A" w:rsidRDefault="00EE2834" w:rsidP="00EE2834">
      <w:pPr>
        <w:ind w:firstLine="709"/>
        <w:jc w:val="both"/>
        <w:rPr>
          <w:rFonts w:ascii="Optima" w:hAnsi="Optima" w:cs="Helvetica"/>
          <w:szCs w:val="24"/>
          <w:lang w:val="es-ES"/>
        </w:rPr>
      </w:pPr>
      <w:r w:rsidRPr="0015611A">
        <w:rPr>
          <w:rFonts w:ascii="Optima" w:hAnsi="Optima" w:cs="Helvetica"/>
          <w:szCs w:val="24"/>
          <w:lang w:val="es-ES"/>
        </w:rPr>
        <w:lastRenderedPageBreak/>
        <w:t xml:space="preserve">En la sesión de la </w:t>
      </w:r>
      <w:r w:rsidRPr="0015611A">
        <w:rPr>
          <w:rFonts w:ascii="Optima" w:hAnsi="Optima" w:cs="Helvetica"/>
          <w:b/>
          <w:szCs w:val="24"/>
          <w:lang w:val="es-ES"/>
        </w:rPr>
        <w:t>Mesa del pasado</w:t>
      </w:r>
      <w:r>
        <w:rPr>
          <w:rFonts w:ascii="Optima" w:hAnsi="Optima" w:cs="Helvetica"/>
          <w:b/>
          <w:szCs w:val="24"/>
          <w:lang w:val="es-ES"/>
        </w:rPr>
        <w:t xml:space="preserve"> 19</w:t>
      </w:r>
      <w:r w:rsidRPr="004D649E">
        <w:rPr>
          <w:rFonts w:ascii="Optima" w:hAnsi="Optima" w:cs="Helvetica"/>
          <w:b/>
          <w:szCs w:val="24"/>
          <w:lang w:val="es-ES"/>
        </w:rPr>
        <w:t xml:space="preserve"> de </w:t>
      </w:r>
      <w:r>
        <w:rPr>
          <w:rFonts w:ascii="Optima" w:hAnsi="Optima" w:cs="Helvetica"/>
          <w:b/>
          <w:szCs w:val="24"/>
          <w:lang w:val="es-ES"/>
        </w:rPr>
        <w:t>octubre</w:t>
      </w:r>
      <w:r w:rsidRPr="004D649E">
        <w:rPr>
          <w:rFonts w:ascii="Optima" w:hAnsi="Optima" w:cs="Helvetica"/>
          <w:b/>
          <w:szCs w:val="24"/>
          <w:lang w:val="es-ES"/>
        </w:rPr>
        <w:t xml:space="preserve"> de 2022 se</w:t>
      </w:r>
      <w:r w:rsidRPr="0015611A">
        <w:rPr>
          <w:rFonts w:ascii="Optima" w:hAnsi="Optima" w:cs="Helvetica"/>
          <w:b/>
          <w:szCs w:val="24"/>
          <w:lang w:val="es-ES"/>
        </w:rPr>
        <w:t xml:space="preserve"> procedió al acto de apertura de la documentación general y sobre de criterios </w:t>
      </w:r>
      <w:r>
        <w:rPr>
          <w:rFonts w:ascii="Optima" w:hAnsi="Optima" w:cs="Helvetica"/>
          <w:b/>
          <w:szCs w:val="24"/>
          <w:lang w:val="es-ES"/>
        </w:rPr>
        <w:t>sujetos a juicio de valor</w:t>
      </w:r>
      <w:r>
        <w:rPr>
          <w:rFonts w:ascii="Optima" w:hAnsi="Optima" w:cs="Helvetica"/>
          <w:b/>
          <w:color w:val="FF0000"/>
          <w:szCs w:val="24"/>
          <w:lang w:val="es-ES"/>
        </w:rPr>
        <w:t xml:space="preserve"> </w:t>
      </w:r>
      <w:r w:rsidRPr="0015611A">
        <w:rPr>
          <w:rFonts w:ascii="Optima" w:hAnsi="Optima" w:cs="Helvetica"/>
          <w:szCs w:val="24"/>
          <w:lang w:val="es-ES"/>
        </w:rPr>
        <w:t>de las empresas concurrentes en este procedimiento, con el resultado que consta en el acta de dicha sesión,</w:t>
      </w:r>
      <w:r w:rsidRPr="0015611A">
        <w:rPr>
          <w:rFonts w:ascii="TT1C9t00" w:hAnsi="TT1C9t00" w:cs="TT1C9t00"/>
          <w:szCs w:val="24"/>
          <w:lang w:val="es-ES"/>
        </w:rPr>
        <w:t xml:space="preserve"> </w:t>
      </w:r>
      <w:r w:rsidRPr="0015611A">
        <w:rPr>
          <w:rFonts w:ascii="Optima" w:hAnsi="Optima" w:cs="Helvetica"/>
          <w:szCs w:val="24"/>
          <w:lang w:val="es-ES"/>
        </w:rPr>
        <w:t xml:space="preserve">quedando desde ese momento disponible la documentación electrónica para que el Servicio de origen del expediente, informara sobre la valoración de los criterios </w:t>
      </w:r>
      <w:r>
        <w:rPr>
          <w:rFonts w:ascii="Optima" w:hAnsi="Optima" w:cs="Helvetica"/>
          <w:szCs w:val="24"/>
          <w:lang w:val="es-ES"/>
        </w:rPr>
        <w:t>sujetos a juicio de valor</w:t>
      </w:r>
      <w:r w:rsidRPr="0015611A">
        <w:rPr>
          <w:rFonts w:ascii="Optima" w:hAnsi="Optima" w:cs="Helvetica"/>
          <w:szCs w:val="24"/>
          <w:lang w:val="es-ES"/>
        </w:rPr>
        <w:t xml:space="preserve"> conforme a los Pliegos, con posterior remisión a la Mesa de Contratac</w:t>
      </w:r>
      <w:r>
        <w:rPr>
          <w:rFonts w:ascii="Optima" w:hAnsi="Optima" w:cs="Helvetica"/>
          <w:szCs w:val="24"/>
          <w:lang w:val="es-ES"/>
        </w:rPr>
        <w:t>ión para su examen y aprobación.</w:t>
      </w:r>
    </w:p>
    <w:p w14:paraId="53793A38" w14:textId="77777777" w:rsidR="00EE2834" w:rsidRPr="0015611A" w:rsidRDefault="00EE2834" w:rsidP="00EE2834">
      <w:pPr>
        <w:autoSpaceDE w:val="0"/>
        <w:autoSpaceDN w:val="0"/>
        <w:adjustRightInd w:val="0"/>
        <w:jc w:val="both"/>
        <w:rPr>
          <w:rFonts w:ascii="Optima" w:hAnsi="Optima" w:cs="TT2A2t00"/>
          <w:bCs/>
          <w:szCs w:val="24"/>
        </w:rPr>
      </w:pPr>
    </w:p>
    <w:p w14:paraId="69CEE36F" w14:textId="789068CF" w:rsidR="00EE2834" w:rsidRDefault="00EE2834" w:rsidP="000301D9">
      <w:pPr>
        <w:ind w:firstLine="709"/>
        <w:jc w:val="both"/>
        <w:rPr>
          <w:rFonts w:ascii="Optima" w:hAnsi="Optima" w:cs="Arial"/>
          <w:b/>
          <w:bCs/>
          <w:szCs w:val="24"/>
        </w:rPr>
      </w:pPr>
      <w:r w:rsidRPr="004D649E">
        <w:rPr>
          <w:rFonts w:ascii="Optima" w:hAnsi="Optima" w:cs="TT2A2t00"/>
          <w:bCs/>
          <w:szCs w:val="24"/>
        </w:rPr>
        <w:t>Examinado el</w:t>
      </w:r>
      <w:r w:rsidRPr="004D649E">
        <w:rPr>
          <w:rFonts w:ascii="Optima" w:hAnsi="Optima" w:cs="TT2A2t00"/>
          <w:bCs/>
          <w:szCs w:val="24"/>
          <w:lang w:val="es-ES"/>
        </w:rPr>
        <w:t xml:space="preserve"> </w:t>
      </w:r>
      <w:r w:rsidRPr="004D649E">
        <w:rPr>
          <w:rFonts w:ascii="Optima" w:hAnsi="Optima" w:cs="TT2A2t00"/>
          <w:b/>
          <w:szCs w:val="24"/>
        </w:rPr>
        <w:t xml:space="preserve">Informe de valoración de criterios sujetos a juicio de valor, de fecha </w:t>
      </w:r>
      <w:r>
        <w:rPr>
          <w:rFonts w:ascii="Optima" w:hAnsi="Optima" w:cs="Helvetica-Bold"/>
          <w:b/>
          <w:bCs/>
          <w:szCs w:val="24"/>
          <w:lang w:val="es-ES"/>
        </w:rPr>
        <w:t>22</w:t>
      </w:r>
      <w:r w:rsidRPr="004D649E">
        <w:rPr>
          <w:rFonts w:ascii="Optima" w:hAnsi="Optima" w:cs="Helvetica-Bold"/>
          <w:b/>
          <w:bCs/>
          <w:szCs w:val="24"/>
          <w:lang w:val="es-ES"/>
        </w:rPr>
        <w:t xml:space="preserve"> de noviembre de 2022</w:t>
      </w:r>
      <w:r w:rsidRPr="004D649E">
        <w:rPr>
          <w:rFonts w:ascii="Optima" w:hAnsi="Optima" w:cs="Helvetica"/>
          <w:szCs w:val="24"/>
          <w:lang w:val="es-ES"/>
        </w:rPr>
        <w:t>,</w:t>
      </w:r>
      <w:r w:rsidRPr="00866DEA">
        <w:rPr>
          <w:rFonts w:ascii="Optima" w:hAnsi="Optima" w:cs="Helvetica"/>
          <w:szCs w:val="24"/>
          <w:lang w:val="es-ES"/>
        </w:rPr>
        <w:t xml:space="preserve"> suscrito por </w:t>
      </w:r>
      <w:r>
        <w:rPr>
          <w:rFonts w:ascii="Optima" w:hAnsi="Optima" w:cs="Arial"/>
          <w:szCs w:val="24"/>
          <w:lang w:val="es-ES"/>
        </w:rPr>
        <w:t>el Servicio Promotor</w:t>
      </w:r>
      <w:r>
        <w:rPr>
          <w:rFonts w:ascii="Optima" w:hAnsi="Optima" w:cs="Arial"/>
          <w:color w:val="000000"/>
          <w:szCs w:val="24"/>
        </w:rPr>
        <w:t>,</w:t>
      </w:r>
      <w:r w:rsidRPr="00866DEA">
        <w:rPr>
          <w:rFonts w:ascii="Optima" w:hAnsi="Optima" w:cs="Arial"/>
          <w:szCs w:val="24"/>
        </w:rPr>
        <w:t xml:space="preserve"> la</w:t>
      </w:r>
      <w:r w:rsidRPr="00866DEA">
        <w:rPr>
          <w:rFonts w:ascii="Optima" w:hAnsi="Optima" w:cs="Arial"/>
          <w:b/>
          <w:szCs w:val="24"/>
        </w:rPr>
        <w:t xml:space="preserve"> Mesa acuerda </w:t>
      </w:r>
      <w:r>
        <w:rPr>
          <w:rFonts w:ascii="Optima" w:hAnsi="Optima" w:cs="Arial"/>
          <w:b/>
          <w:szCs w:val="24"/>
        </w:rPr>
        <w:t xml:space="preserve">por </w:t>
      </w:r>
      <w:r w:rsidRPr="00866DEA">
        <w:rPr>
          <w:rFonts w:ascii="Optima" w:hAnsi="Optima" w:cs="Arial"/>
          <w:b/>
          <w:szCs w:val="24"/>
        </w:rPr>
        <w:t>unanimidad de los presentes</w:t>
      </w:r>
      <w:r w:rsidRPr="00866DEA">
        <w:rPr>
          <w:rFonts w:ascii="Optima" w:hAnsi="Optima" w:cs="Arial"/>
          <w:szCs w:val="24"/>
        </w:rPr>
        <w:t xml:space="preserve"> </w:t>
      </w:r>
      <w:r w:rsidRPr="00866DEA">
        <w:rPr>
          <w:rFonts w:ascii="Optima" w:hAnsi="Optima" w:cs="Arial"/>
          <w:bCs/>
          <w:szCs w:val="24"/>
        </w:rPr>
        <w:t xml:space="preserve">la </w:t>
      </w:r>
      <w:r w:rsidRPr="00866DEA">
        <w:rPr>
          <w:rFonts w:ascii="Optima" w:hAnsi="Optima" w:cs="Arial"/>
          <w:b/>
          <w:bCs/>
          <w:szCs w:val="24"/>
        </w:rPr>
        <w:t>aprobación del referido informe, quedando la v</w:t>
      </w:r>
      <w:r>
        <w:rPr>
          <w:rFonts w:ascii="Optima" w:hAnsi="Optima" w:cs="Arial"/>
          <w:b/>
          <w:bCs/>
          <w:szCs w:val="24"/>
        </w:rPr>
        <w:t>aloración de la forma siguiente:</w:t>
      </w:r>
    </w:p>
    <w:p w14:paraId="40F7FD0E" w14:textId="77777777" w:rsidR="00EE2834" w:rsidRPr="006A32B5" w:rsidRDefault="00EE2834" w:rsidP="00EE2834">
      <w:pPr>
        <w:ind w:firstLine="709"/>
        <w:jc w:val="center"/>
        <w:rPr>
          <w:rFonts w:ascii="Optima" w:hAnsi="Optima" w:cs="Arial"/>
          <w:b/>
          <w:bCs/>
          <w:szCs w:val="24"/>
          <w:u w:val="single"/>
        </w:rPr>
      </w:pPr>
      <w:r w:rsidRPr="006A32B5">
        <w:rPr>
          <w:rFonts w:ascii="Optima" w:hAnsi="Optima" w:cs="Arial"/>
          <w:b/>
          <w:bCs/>
          <w:szCs w:val="24"/>
          <w:u w:val="single"/>
        </w:rPr>
        <w:t xml:space="preserve">Lote </w:t>
      </w:r>
      <w:r>
        <w:rPr>
          <w:rFonts w:ascii="Optima" w:hAnsi="Optima" w:cs="Arial"/>
          <w:b/>
          <w:bCs/>
          <w:szCs w:val="24"/>
          <w:u w:val="single"/>
        </w:rPr>
        <w:t>1</w:t>
      </w:r>
    </w:p>
    <w:p w14:paraId="04B3D2DD" w14:textId="77777777" w:rsidR="00EE2834" w:rsidRPr="006A32B5" w:rsidRDefault="00EE2834" w:rsidP="00EE2834">
      <w:pPr>
        <w:ind w:firstLine="709"/>
        <w:jc w:val="center"/>
        <w:rPr>
          <w:rFonts w:ascii="Optima" w:hAnsi="Optima" w:cs="Arial"/>
          <w:b/>
          <w:bCs/>
          <w:szCs w:val="24"/>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1"/>
        <w:gridCol w:w="5528"/>
      </w:tblGrid>
      <w:tr w:rsidR="00EE2834" w:rsidRPr="00076509" w14:paraId="73D73C22" w14:textId="77777777" w:rsidTr="00B654B7">
        <w:trPr>
          <w:trHeight w:val="668"/>
          <w:jc w:val="center"/>
        </w:trPr>
        <w:tc>
          <w:tcPr>
            <w:tcW w:w="3681" w:type="dxa"/>
            <w:shd w:val="clear" w:color="auto" w:fill="E7E6E6" w:themeFill="background2"/>
            <w:vAlign w:val="center"/>
          </w:tcPr>
          <w:p w14:paraId="01AD146C" w14:textId="77777777" w:rsidR="00EE2834" w:rsidRPr="004D26CA" w:rsidRDefault="00EE2834" w:rsidP="00B654B7">
            <w:pPr>
              <w:tabs>
                <w:tab w:val="left" w:pos="7560"/>
              </w:tabs>
              <w:jc w:val="center"/>
              <w:rPr>
                <w:rFonts w:ascii="Optima" w:hAnsi="Optima" w:cs="TT273t00"/>
                <w:b/>
                <w:caps/>
                <w:sz w:val="20"/>
                <w:lang w:val="es-ES"/>
              </w:rPr>
            </w:pPr>
            <w:r w:rsidRPr="004D26CA">
              <w:rPr>
                <w:rFonts w:ascii="Optima" w:hAnsi="Optima"/>
                <w:sz w:val="20"/>
              </w:rPr>
              <w:br w:type="page"/>
            </w:r>
          </w:p>
          <w:p w14:paraId="67F5262F" w14:textId="77777777" w:rsidR="00EE2834" w:rsidRPr="004D26CA" w:rsidRDefault="00EE2834" w:rsidP="00B654B7">
            <w:pPr>
              <w:tabs>
                <w:tab w:val="left" w:pos="7560"/>
              </w:tabs>
              <w:jc w:val="center"/>
              <w:rPr>
                <w:rFonts w:ascii="Optima" w:hAnsi="Optima" w:cs="TT273t00"/>
                <w:b/>
                <w:caps/>
                <w:sz w:val="20"/>
                <w:lang w:val="es-ES"/>
              </w:rPr>
            </w:pPr>
            <w:r w:rsidRPr="004D26CA">
              <w:rPr>
                <w:rFonts w:ascii="Optima" w:hAnsi="Optima" w:cs="TT273t00"/>
                <w:b/>
                <w:caps/>
                <w:sz w:val="20"/>
                <w:lang w:val="es-ES"/>
              </w:rPr>
              <w:t>LICITADOR</w:t>
            </w:r>
          </w:p>
        </w:tc>
        <w:tc>
          <w:tcPr>
            <w:tcW w:w="5528" w:type="dxa"/>
            <w:shd w:val="clear" w:color="auto" w:fill="E7E6E6" w:themeFill="background2"/>
            <w:vAlign w:val="center"/>
          </w:tcPr>
          <w:p w14:paraId="42C6C6B2" w14:textId="77777777" w:rsidR="00EE2834" w:rsidRPr="004D26CA" w:rsidRDefault="00EE2834" w:rsidP="00B654B7">
            <w:pPr>
              <w:tabs>
                <w:tab w:val="left" w:pos="7560"/>
              </w:tabs>
              <w:jc w:val="center"/>
              <w:rPr>
                <w:rFonts w:ascii="Optima" w:hAnsi="Optima" w:cs="TT273t00"/>
                <w:b/>
                <w:caps/>
                <w:sz w:val="20"/>
                <w:lang w:val="es-ES"/>
              </w:rPr>
            </w:pPr>
          </w:p>
          <w:p w14:paraId="5EC1818A" w14:textId="77777777" w:rsidR="00EE2834" w:rsidRPr="004D26CA" w:rsidRDefault="00EE2834" w:rsidP="00B654B7">
            <w:pPr>
              <w:tabs>
                <w:tab w:val="left" w:pos="7560"/>
              </w:tabs>
              <w:jc w:val="center"/>
              <w:rPr>
                <w:rFonts w:ascii="Optima" w:hAnsi="Optima" w:cs="TT273t00"/>
                <w:b/>
                <w:caps/>
                <w:sz w:val="20"/>
                <w:lang w:val="es-ES"/>
              </w:rPr>
            </w:pPr>
            <w:r w:rsidRPr="004D26CA">
              <w:rPr>
                <w:rFonts w:ascii="Optima" w:hAnsi="Optima" w:cs="TT273t00"/>
                <w:b/>
                <w:caps/>
                <w:sz w:val="20"/>
                <w:lang w:val="es-ES"/>
              </w:rPr>
              <w:t xml:space="preserve">criterios sujetos a juicio de valor </w:t>
            </w:r>
          </w:p>
          <w:p w14:paraId="40937408" w14:textId="77777777" w:rsidR="00EE2834" w:rsidRPr="004D26CA" w:rsidRDefault="00EE2834" w:rsidP="00B654B7">
            <w:pPr>
              <w:tabs>
                <w:tab w:val="left" w:pos="7560"/>
              </w:tabs>
              <w:jc w:val="center"/>
              <w:rPr>
                <w:rFonts w:ascii="Optima" w:hAnsi="Optima" w:cs="TT273t00"/>
                <w:b/>
                <w:caps/>
                <w:sz w:val="20"/>
                <w:lang w:val="es-ES"/>
              </w:rPr>
            </w:pPr>
          </w:p>
        </w:tc>
      </w:tr>
      <w:tr w:rsidR="00EE2834" w:rsidRPr="00076509" w14:paraId="730CA77F" w14:textId="77777777" w:rsidTr="00B654B7">
        <w:trPr>
          <w:jc w:val="center"/>
        </w:trPr>
        <w:tc>
          <w:tcPr>
            <w:tcW w:w="3681" w:type="dxa"/>
            <w:vAlign w:val="center"/>
          </w:tcPr>
          <w:p w14:paraId="232ACD67" w14:textId="77777777" w:rsidR="00EE2834" w:rsidRPr="004D26CA" w:rsidRDefault="00EE2834" w:rsidP="00B654B7">
            <w:pPr>
              <w:rPr>
                <w:rFonts w:ascii="Optima" w:hAnsi="Optima"/>
                <w:b/>
                <w:sz w:val="20"/>
                <w:highlight w:val="yellow"/>
                <w:lang w:val="es-ES"/>
              </w:rPr>
            </w:pPr>
            <w:r>
              <w:rPr>
                <w:rFonts w:ascii="Optima" w:hAnsi="Optima" w:cs="Optima"/>
                <w:sz w:val="20"/>
                <w:lang w:val="es-ES"/>
              </w:rPr>
              <w:t>TIBICENA ARQUEOLOGÍA Y PATRIMONIO S.L.</w:t>
            </w:r>
          </w:p>
        </w:tc>
        <w:tc>
          <w:tcPr>
            <w:tcW w:w="5528" w:type="dxa"/>
            <w:shd w:val="clear" w:color="auto" w:fill="auto"/>
            <w:vAlign w:val="center"/>
          </w:tcPr>
          <w:p w14:paraId="3C16B55F" w14:textId="77777777" w:rsidR="00EE2834" w:rsidRPr="004D26CA" w:rsidRDefault="00EE2834" w:rsidP="00B654B7">
            <w:pPr>
              <w:tabs>
                <w:tab w:val="left" w:pos="7560"/>
              </w:tabs>
              <w:jc w:val="center"/>
              <w:rPr>
                <w:rFonts w:ascii="Optima" w:hAnsi="Optima" w:cs="Arial"/>
                <w:sz w:val="20"/>
                <w:highlight w:val="yellow"/>
                <w:lang w:val="en-US"/>
              </w:rPr>
            </w:pPr>
            <w:r w:rsidRPr="004D26CA">
              <w:rPr>
                <w:rFonts w:ascii="Optima" w:hAnsi="Optima" w:cs="Optima-Bold"/>
                <w:b/>
                <w:bCs/>
                <w:sz w:val="20"/>
                <w:lang w:val="es-ES"/>
              </w:rPr>
              <w:t>1</w:t>
            </w:r>
            <w:r>
              <w:rPr>
                <w:rFonts w:ascii="Optima" w:hAnsi="Optima" w:cs="Optima-Bold"/>
                <w:b/>
                <w:bCs/>
                <w:sz w:val="20"/>
                <w:lang w:val="es-ES"/>
              </w:rPr>
              <w:t>5</w:t>
            </w:r>
            <w:r w:rsidRPr="004D26CA">
              <w:rPr>
                <w:rFonts w:ascii="Optima" w:hAnsi="Optima" w:cs="Optima-Bold"/>
                <w:b/>
                <w:bCs/>
                <w:sz w:val="20"/>
                <w:lang w:val="es-ES"/>
              </w:rPr>
              <w:t xml:space="preserve"> puntos</w:t>
            </w:r>
          </w:p>
          <w:p w14:paraId="4E38C5E4" w14:textId="77777777" w:rsidR="00EE2834" w:rsidRPr="004D26CA" w:rsidRDefault="00EE2834" w:rsidP="00B654B7">
            <w:pPr>
              <w:tabs>
                <w:tab w:val="left" w:pos="7560"/>
              </w:tabs>
              <w:jc w:val="center"/>
              <w:rPr>
                <w:rFonts w:ascii="Optima" w:hAnsi="Optima" w:cs="Arial"/>
                <w:sz w:val="20"/>
                <w:highlight w:val="yellow"/>
                <w:lang w:val="en-US"/>
              </w:rPr>
            </w:pPr>
          </w:p>
        </w:tc>
      </w:tr>
    </w:tbl>
    <w:p w14:paraId="43D3F476" w14:textId="77777777" w:rsidR="006012EB" w:rsidRDefault="006012EB" w:rsidP="00EE2834">
      <w:pPr>
        <w:jc w:val="both"/>
        <w:rPr>
          <w:rFonts w:ascii="Optima" w:hAnsi="Optima" w:cs="Arial"/>
          <w:b/>
          <w:sz w:val="22"/>
          <w:szCs w:val="22"/>
        </w:rPr>
      </w:pPr>
    </w:p>
    <w:p w14:paraId="5711BAAB" w14:textId="77777777" w:rsidR="000301D9" w:rsidRDefault="000301D9" w:rsidP="00EE2834">
      <w:pPr>
        <w:jc w:val="both"/>
        <w:rPr>
          <w:rFonts w:ascii="Optima" w:hAnsi="Optima" w:cs="Arial"/>
          <w:b/>
          <w:sz w:val="22"/>
          <w:szCs w:val="22"/>
        </w:rPr>
      </w:pPr>
    </w:p>
    <w:p w14:paraId="5B3D5032" w14:textId="77777777" w:rsidR="00EE2834" w:rsidRPr="006A32B5" w:rsidRDefault="00EE2834" w:rsidP="00EE2834">
      <w:pPr>
        <w:ind w:firstLine="709"/>
        <w:jc w:val="center"/>
        <w:rPr>
          <w:rFonts w:ascii="Optima" w:hAnsi="Optima" w:cs="Arial"/>
          <w:b/>
          <w:bCs/>
          <w:szCs w:val="24"/>
          <w:u w:val="single"/>
        </w:rPr>
      </w:pPr>
      <w:r w:rsidRPr="006A32B5">
        <w:rPr>
          <w:rFonts w:ascii="Optima" w:hAnsi="Optima" w:cs="Arial"/>
          <w:b/>
          <w:bCs/>
          <w:szCs w:val="24"/>
          <w:u w:val="single"/>
        </w:rPr>
        <w:t xml:space="preserve">Lote </w:t>
      </w:r>
      <w:r>
        <w:rPr>
          <w:rFonts w:ascii="Optima" w:hAnsi="Optima" w:cs="Arial"/>
          <w:b/>
          <w:bCs/>
          <w:szCs w:val="24"/>
          <w:u w:val="single"/>
        </w:rPr>
        <w:t>3</w:t>
      </w:r>
    </w:p>
    <w:p w14:paraId="5A3A8646" w14:textId="77777777" w:rsidR="00EE2834" w:rsidRPr="006A32B5" w:rsidRDefault="00EE2834" w:rsidP="00EE2834">
      <w:pPr>
        <w:ind w:firstLine="709"/>
        <w:jc w:val="center"/>
        <w:rPr>
          <w:rFonts w:ascii="Optima" w:hAnsi="Optima" w:cs="Arial"/>
          <w:b/>
          <w:bCs/>
          <w:szCs w:val="24"/>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1"/>
        <w:gridCol w:w="5528"/>
      </w:tblGrid>
      <w:tr w:rsidR="00EE2834" w:rsidRPr="00076509" w14:paraId="014C3EBF" w14:textId="77777777" w:rsidTr="00B654B7">
        <w:trPr>
          <w:trHeight w:val="668"/>
          <w:jc w:val="center"/>
        </w:trPr>
        <w:tc>
          <w:tcPr>
            <w:tcW w:w="3681" w:type="dxa"/>
            <w:shd w:val="clear" w:color="auto" w:fill="E7E6E6" w:themeFill="background2"/>
            <w:vAlign w:val="center"/>
          </w:tcPr>
          <w:p w14:paraId="123E0BCA" w14:textId="77777777" w:rsidR="00EE2834" w:rsidRPr="004D26CA" w:rsidRDefault="00EE2834" w:rsidP="00B654B7">
            <w:pPr>
              <w:tabs>
                <w:tab w:val="left" w:pos="7560"/>
              </w:tabs>
              <w:jc w:val="center"/>
              <w:rPr>
                <w:rFonts w:ascii="Optima" w:hAnsi="Optima" w:cs="TT273t00"/>
                <w:b/>
                <w:caps/>
                <w:sz w:val="20"/>
                <w:lang w:val="es-ES"/>
              </w:rPr>
            </w:pPr>
            <w:r w:rsidRPr="004D26CA">
              <w:rPr>
                <w:rFonts w:ascii="Optima" w:hAnsi="Optima"/>
                <w:sz w:val="20"/>
              </w:rPr>
              <w:br w:type="page"/>
            </w:r>
          </w:p>
          <w:p w14:paraId="71570E7C" w14:textId="77777777" w:rsidR="00EE2834" w:rsidRPr="004D26CA" w:rsidRDefault="00EE2834" w:rsidP="00B654B7">
            <w:pPr>
              <w:tabs>
                <w:tab w:val="left" w:pos="7560"/>
              </w:tabs>
              <w:jc w:val="center"/>
              <w:rPr>
                <w:rFonts w:ascii="Optima" w:hAnsi="Optima" w:cs="TT273t00"/>
                <w:b/>
                <w:caps/>
                <w:sz w:val="20"/>
                <w:lang w:val="es-ES"/>
              </w:rPr>
            </w:pPr>
            <w:r w:rsidRPr="004D26CA">
              <w:rPr>
                <w:rFonts w:ascii="Optima" w:hAnsi="Optima" w:cs="TT273t00"/>
                <w:b/>
                <w:caps/>
                <w:sz w:val="20"/>
                <w:lang w:val="es-ES"/>
              </w:rPr>
              <w:t>LICITADOR</w:t>
            </w:r>
          </w:p>
        </w:tc>
        <w:tc>
          <w:tcPr>
            <w:tcW w:w="5528" w:type="dxa"/>
            <w:shd w:val="clear" w:color="auto" w:fill="E7E6E6" w:themeFill="background2"/>
            <w:vAlign w:val="center"/>
          </w:tcPr>
          <w:p w14:paraId="33D39D8A" w14:textId="77777777" w:rsidR="00EE2834" w:rsidRPr="004D26CA" w:rsidRDefault="00EE2834" w:rsidP="00B654B7">
            <w:pPr>
              <w:tabs>
                <w:tab w:val="left" w:pos="7560"/>
              </w:tabs>
              <w:jc w:val="center"/>
              <w:rPr>
                <w:rFonts w:ascii="Optima" w:hAnsi="Optima" w:cs="TT273t00"/>
                <w:b/>
                <w:caps/>
                <w:sz w:val="20"/>
                <w:lang w:val="es-ES"/>
              </w:rPr>
            </w:pPr>
          </w:p>
          <w:p w14:paraId="584F7F96" w14:textId="77777777" w:rsidR="00EE2834" w:rsidRPr="004D26CA" w:rsidRDefault="00EE2834" w:rsidP="00B654B7">
            <w:pPr>
              <w:tabs>
                <w:tab w:val="left" w:pos="7560"/>
              </w:tabs>
              <w:jc w:val="center"/>
              <w:rPr>
                <w:rFonts w:ascii="Optima" w:hAnsi="Optima" w:cs="TT273t00"/>
                <w:b/>
                <w:caps/>
                <w:sz w:val="20"/>
                <w:lang w:val="es-ES"/>
              </w:rPr>
            </w:pPr>
            <w:r w:rsidRPr="004D26CA">
              <w:rPr>
                <w:rFonts w:ascii="Optima" w:hAnsi="Optima" w:cs="TT273t00"/>
                <w:b/>
                <w:caps/>
                <w:sz w:val="20"/>
                <w:lang w:val="es-ES"/>
              </w:rPr>
              <w:t xml:space="preserve">criterios sujetos a juicio de valor </w:t>
            </w:r>
          </w:p>
          <w:p w14:paraId="7CDE9021" w14:textId="77777777" w:rsidR="00EE2834" w:rsidRPr="004D26CA" w:rsidRDefault="00EE2834" w:rsidP="00B654B7">
            <w:pPr>
              <w:tabs>
                <w:tab w:val="left" w:pos="7560"/>
              </w:tabs>
              <w:jc w:val="center"/>
              <w:rPr>
                <w:rFonts w:ascii="Optima" w:hAnsi="Optima" w:cs="TT273t00"/>
                <w:b/>
                <w:caps/>
                <w:sz w:val="20"/>
                <w:lang w:val="es-ES"/>
              </w:rPr>
            </w:pPr>
          </w:p>
        </w:tc>
      </w:tr>
      <w:tr w:rsidR="00EE2834" w:rsidRPr="00076509" w14:paraId="28F57925" w14:textId="77777777" w:rsidTr="00B654B7">
        <w:trPr>
          <w:jc w:val="center"/>
        </w:trPr>
        <w:tc>
          <w:tcPr>
            <w:tcW w:w="3681" w:type="dxa"/>
            <w:vAlign w:val="center"/>
          </w:tcPr>
          <w:p w14:paraId="650FE97F" w14:textId="77777777" w:rsidR="00EE2834" w:rsidRPr="004D26CA" w:rsidRDefault="00EE2834" w:rsidP="00B654B7">
            <w:pPr>
              <w:rPr>
                <w:rFonts w:ascii="Optima" w:hAnsi="Optima"/>
                <w:b/>
                <w:sz w:val="20"/>
                <w:highlight w:val="yellow"/>
                <w:lang w:val="es-ES"/>
              </w:rPr>
            </w:pPr>
            <w:r>
              <w:rPr>
                <w:rFonts w:ascii="Optima" w:hAnsi="Optima" w:cs="Optima"/>
                <w:sz w:val="20"/>
                <w:lang w:val="es-ES"/>
              </w:rPr>
              <w:t>TIBICENA ARQUEOLOGÍA Y PATRIMONIO S.L.</w:t>
            </w:r>
          </w:p>
        </w:tc>
        <w:tc>
          <w:tcPr>
            <w:tcW w:w="5528" w:type="dxa"/>
            <w:shd w:val="clear" w:color="auto" w:fill="auto"/>
            <w:vAlign w:val="center"/>
          </w:tcPr>
          <w:p w14:paraId="2E7D8B40" w14:textId="77777777" w:rsidR="00EE2834" w:rsidRPr="004D26CA" w:rsidRDefault="00EE2834" w:rsidP="00B654B7">
            <w:pPr>
              <w:tabs>
                <w:tab w:val="left" w:pos="7560"/>
              </w:tabs>
              <w:jc w:val="center"/>
              <w:rPr>
                <w:rFonts w:ascii="Optima" w:hAnsi="Optima" w:cs="Arial"/>
                <w:sz w:val="20"/>
                <w:highlight w:val="yellow"/>
                <w:lang w:val="en-US"/>
              </w:rPr>
            </w:pPr>
            <w:r w:rsidRPr="004D26CA">
              <w:rPr>
                <w:rFonts w:ascii="Optima" w:hAnsi="Optima" w:cs="Optima-Bold"/>
                <w:b/>
                <w:bCs/>
                <w:sz w:val="20"/>
                <w:lang w:val="es-ES"/>
              </w:rPr>
              <w:t>1</w:t>
            </w:r>
            <w:r>
              <w:rPr>
                <w:rFonts w:ascii="Optima" w:hAnsi="Optima" w:cs="Optima-Bold"/>
                <w:b/>
                <w:bCs/>
                <w:sz w:val="20"/>
                <w:lang w:val="es-ES"/>
              </w:rPr>
              <w:t>6</w:t>
            </w:r>
            <w:r w:rsidRPr="004D26CA">
              <w:rPr>
                <w:rFonts w:ascii="Optima" w:hAnsi="Optima" w:cs="Optima-Bold"/>
                <w:b/>
                <w:bCs/>
                <w:sz w:val="20"/>
                <w:lang w:val="es-ES"/>
              </w:rPr>
              <w:t xml:space="preserve"> puntos</w:t>
            </w:r>
          </w:p>
          <w:p w14:paraId="2153DA96" w14:textId="77777777" w:rsidR="00EE2834" w:rsidRPr="004D26CA" w:rsidRDefault="00EE2834" w:rsidP="00B654B7">
            <w:pPr>
              <w:tabs>
                <w:tab w:val="left" w:pos="7560"/>
              </w:tabs>
              <w:jc w:val="center"/>
              <w:rPr>
                <w:rFonts w:ascii="Optima" w:hAnsi="Optima" w:cs="Arial"/>
                <w:sz w:val="20"/>
                <w:highlight w:val="yellow"/>
                <w:lang w:val="en-US"/>
              </w:rPr>
            </w:pPr>
          </w:p>
        </w:tc>
      </w:tr>
    </w:tbl>
    <w:p w14:paraId="6C35534F" w14:textId="77777777" w:rsidR="00EE2834" w:rsidRDefault="00EE2834" w:rsidP="00EE2834">
      <w:pPr>
        <w:jc w:val="both"/>
        <w:rPr>
          <w:rFonts w:ascii="Optima" w:hAnsi="Optima" w:cs="Arial"/>
          <w:b/>
          <w:sz w:val="22"/>
          <w:szCs w:val="22"/>
        </w:rPr>
      </w:pPr>
    </w:p>
    <w:p w14:paraId="54C9F9DB" w14:textId="77777777" w:rsidR="00EE2834" w:rsidRPr="00076509" w:rsidRDefault="00EE2834" w:rsidP="00EE2834">
      <w:pPr>
        <w:jc w:val="both"/>
        <w:rPr>
          <w:rFonts w:ascii="Optima" w:hAnsi="Optima" w:cs="Arial"/>
          <w:b/>
          <w:sz w:val="22"/>
          <w:szCs w:val="22"/>
        </w:rPr>
      </w:pPr>
    </w:p>
    <w:p w14:paraId="63831FA6" w14:textId="77777777" w:rsidR="00EE2834" w:rsidRPr="00076509" w:rsidRDefault="00EE2834" w:rsidP="00EE2834">
      <w:pPr>
        <w:ind w:left="708"/>
        <w:jc w:val="both"/>
        <w:rPr>
          <w:rFonts w:ascii="Optima" w:hAnsi="Optima" w:cs="Arial"/>
          <w:szCs w:val="24"/>
        </w:rPr>
      </w:pPr>
      <w:r w:rsidRPr="00076509">
        <w:rPr>
          <w:rFonts w:ascii="Optima" w:hAnsi="Optima" w:cs="Arial"/>
          <w:b/>
          <w:szCs w:val="24"/>
        </w:rPr>
        <w:t xml:space="preserve">5.1.5 Criterios Automáticos </w:t>
      </w:r>
      <w:r w:rsidRPr="00076509">
        <w:rPr>
          <w:rFonts w:ascii="Optima" w:hAnsi="Optima" w:cs="Arial"/>
          <w:szCs w:val="24"/>
        </w:rPr>
        <w:t xml:space="preserve">(*condicionado a la admisión o exclusión definitiva de las empresas que se hayan presentado a la licitación). </w:t>
      </w:r>
    </w:p>
    <w:p w14:paraId="3861FC05" w14:textId="77777777" w:rsidR="00EE2834" w:rsidRPr="00076509" w:rsidRDefault="00EE2834" w:rsidP="00EE2834">
      <w:pPr>
        <w:ind w:left="708"/>
        <w:jc w:val="both"/>
        <w:rPr>
          <w:rFonts w:ascii="Optima" w:hAnsi="Optima" w:cs="Arial"/>
          <w:b/>
          <w:szCs w:val="24"/>
        </w:rPr>
      </w:pPr>
    </w:p>
    <w:p w14:paraId="220E280E" w14:textId="77777777" w:rsidR="00EE2834" w:rsidRPr="004D649E" w:rsidRDefault="00EE2834" w:rsidP="00EE2834">
      <w:pPr>
        <w:numPr>
          <w:ilvl w:val="0"/>
          <w:numId w:val="11"/>
        </w:numPr>
        <w:spacing w:after="160" w:line="259" w:lineRule="auto"/>
        <w:ind w:left="0" w:firstLine="357"/>
        <w:contextualSpacing/>
        <w:jc w:val="both"/>
        <w:rPr>
          <w:rFonts w:ascii="Optima" w:eastAsiaTheme="minorHAnsi" w:hAnsi="Optima" w:cstheme="minorBidi"/>
          <w:b/>
          <w:i/>
          <w:szCs w:val="24"/>
          <w:u w:val="single"/>
          <w:lang w:val="es-ES" w:eastAsia="en-US"/>
        </w:rPr>
      </w:pPr>
      <w:r w:rsidRPr="004D649E">
        <w:rPr>
          <w:rFonts w:ascii="Optima" w:eastAsiaTheme="minorHAnsi" w:hAnsi="Optima" w:cs="Arial"/>
          <w:b/>
          <w:color w:val="000000" w:themeColor="text1"/>
          <w:szCs w:val="24"/>
          <w:lang w:val="es-ES" w:eastAsia="en-US"/>
        </w:rPr>
        <w:t xml:space="preserve">XP0406/2022/INS </w:t>
      </w:r>
      <w:r w:rsidRPr="004D649E">
        <w:rPr>
          <w:rFonts w:ascii="Optima" w:eastAsiaTheme="minorHAnsi" w:hAnsi="Optima" w:cstheme="minorBidi"/>
          <w:szCs w:val="24"/>
          <w:lang w:val="es-ES" w:eastAsia="en-US"/>
        </w:rPr>
        <w:t xml:space="preserve">Procedimiento abierto con   criterios sujetos a juicio de valor </w:t>
      </w:r>
      <w:r w:rsidRPr="004D649E">
        <w:rPr>
          <w:rFonts w:ascii="Optima" w:eastAsiaTheme="minorHAnsi" w:hAnsi="Optima" w:cstheme="minorBidi"/>
          <w:b/>
          <w:i/>
          <w:szCs w:val="24"/>
          <w:u w:val="single"/>
          <w:lang w:val="es-ES" w:eastAsia="en-US"/>
        </w:rPr>
        <w:t xml:space="preserve">“Rehabilitación de internado de nuestra Señora de Fátima, calle Antonio Manchado </w:t>
      </w:r>
      <w:proofErr w:type="spellStart"/>
      <w:r w:rsidRPr="004D649E">
        <w:rPr>
          <w:rFonts w:ascii="Optima" w:eastAsiaTheme="minorHAnsi" w:hAnsi="Optima" w:cstheme="minorBidi"/>
          <w:b/>
          <w:i/>
          <w:szCs w:val="24"/>
          <w:u w:val="single"/>
          <w:lang w:val="es-ES" w:eastAsia="en-US"/>
        </w:rPr>
        <w:t>Viglietti</w:t>
      </w:r>
      <w:proofErr w:type="spellEnd"/>
      <w:r w:rsidRPr="004D649E">
        <w:rPr>
          <w:rFonts w:ascii="Optima" w:eastAsiaTheme="minorHAnsi" w:hAnsi="Optima" w:cstheme="minorBidi"/>
          <w:b/>
          <w:i/>
          <w:szCs w:val="24"/>
          <w:u w:val="single"/>
          <w:lang w:val="es-ES" w:eastAsia="en-US"/>
        </w:rPr>
        <w:t>, Nº1, T.M. de Las Palmas de Gran Canaria</w:t>
      </w:r>
      <w:r w:rsidRPr="004D649E">
        <w:rPr>
          <w:rFonts w:ascii="Optima" w:eastAsiaTheme="minorHAnsi" w:hAnsi="Optima" w:cstheme="minorBidi"/>
          <w:b/>
          <w:i/>
          <w:szCs w:val="24"/>
          <w:lang w:val="es-ES" w:eastAsia="en-US"/>
        </w:rPr>
        <w:t>”</w:t>
      </w:r>
      <w:r w:rsidRPr="004D649E">
        <w:rPr>
          <w:rFonts w:ascii="Optima" w:eastAsiaTheme="minorHAnsi" w:hAnsi="Optima" w:cstheme="minorBidi"/>
          <w:szCs w:val="24"/>
          <w:lang w:val="es-ES" w:eastAsia="en-US"/>
        </w:rPr>
        <w:t xml:space="preserve"> Importe neto de la licitación </w:t>
      </w:r>
      <w:r w:rsidRPr="004D649E">
        <w:rPr>
          <w:rFonts w:ascii="Optima" w:eastAsiaTheme="minorHAnsi" w:hAnsi="Optima" w:cs="Calibri"/>
          <w:szCs w:val="24"/>
          <w:lang w:val="es-ES" w:eastAsia="en-US"/>
        </w:rPr>
        <w:t>4.234.802,77</w:t>
      </w:r>
      <w:r w:rsidRPr="004D649E">
        <w:rPr>
          <w:rFonts w:ascii="Calibri" w:eastAsiaTheme="minorHAnsi" w:hAnsi="Calibri" w:cs="Calibri"/>
          <w:szCs w:val="24"/>
          <w:lang w:val="es-ES" w:eastAsia="en-US"/>
        </w:rPr>
        <w:t xml:space="preserve"> </w:t>
      </w:r>
      <w:r w:rsidRPr="004D649E">
        <w:rPr>
          <w:rFonts w:eastAsiaTheme="minorHAnsi" w:cs="Arial"/>
          <w:bCs/>
          <w:szCs w:val="24"/>
          <w:lang w:val="es-ES" w:eastAsia="en-US"/>
        </w:rPr>
        <w:t>€</w:t>
      </w:r>
      <w:r w:rsidRPr="004D649E">
        <w:rPr>
          <w:rFonts w:ascii="Optima" w:eastAsiaTheme="minorHAnsi" w:hAnsi="Optima" w:cs="Helvetica-Bold"/>
          <w:bCs/>
          <w:szCs w:val="24"/>
          <w:lang w:val="es-ES" w:eastAsia="en-US"/>
        </w:rPr>
        <w:t xml:space="preserve"> e IGIC de </w:t>
      </w:r>
      <w:r w:rsidRPr="004D649E">
        <w:rPr>
          <w:rFonts w:ascii="Optima" w:eastAsiaTheme="minorHAnsi" w:hAnsi="Optima" w:cs="Calibri"/>
          <w:szCs w:val="24"/>
          <w:lang w:val="es-ES" w:eastAsia="en-US"/>
        </w:rPr>
        <w:t>296.436,19</w:t>
      </w:r>
      <w:r w:rsidRPr="004D649E">
        <w:rPr>
          <w:rFonts w:ascii="Calibri" w:eastAsiaTheme="minorHAnsi" w:hAnsi="Calibri" w:cs="Calibri"/>
          <w:szCs w:val="24"/>
          <w:lang w:val="es-ES" w:eastAsia="en-US"/>
        </w:rPr>
        <w:t xml:space="preserve"> </w:t>
      </w:r>
      <w:r w:rsidRPr="004D649E">
        <w:rPr>
          <w:rFonts w:eastAsiaTheme="minorHAnsi" w:cs="Arial"/>
          <w:bCs/>
          <w:szCs w:val="24"/>
          <w:lang w:val="es-ES" w:eastAsia="en-US"/>
        </w:rPr>
        <w:t>€</w:t>
      </w:r>
      <w:r w:rsidRPr="004D649E">
        <w:rPr>
          <w:rFonts w:ascii="Optima" w:eastAsiaTheme="minorHAnsi" w:hAnsi="Optima" w:cs="Helvetica-Bold"/>
          <w:bCs/>
          <w:szCs w:val="24"/>
          <w:lang w:val="es-ES" w:eastAsia="en-US"/>
        </w:rPr>
        <w:t xml:space="preserve">. </w:t>
      </w:r>
      <w:r w:rsidRPr="004D649E">
        <w:rPr>
          <w:rFonts w:ascii="Optima" w:eastAsiaTheme="minorHAnsi" w:hAnsi="Optima" w:cs="Arial"/>
          <w:bCs/>
          <w:szCs w:val="24"/>
          <w:lang w:val="es-ES" w:eastAsia="en-US"/>
        </w:rPr>
        <w:t>Tramitación ordinaria.</w:t>
      </w:r>
      <w:r w:rsidRPr="004D649E">
        <w:rPr>
          <w:rFonts w:ascii="Optima" w:eastAsiaTheme="minorHAnsi" w:hAnsi="Optima" w:cs="Helvetica-Bold"/>
          <w:bCs/>
          <w:szCs w:val="24"/>
          <w:lang w:val="es-ES" w:eastAsia="en-US"/>
        </w:rPr>
        <w:t xml:space="preserve"> Plazo de ejecución: 18 meses.</w:t>
      </w:r>
      <w:r w:rsidRPr="004D649E">
        <w:rPr>
          <w:rFonts w:ascii="Optima" w:eastAsiaTheme="minorHAnsi" w:hAnsi="Optima" w:cs="Helvetica"/>
          <w:szCs w:val="24"/>
          <w:lang w:val="es-ES" w:eastAsia="en-US"/>
        </w:rPr>
        <w:t xml:space="preserve"> </w:t>
      </w:r>
      <w:r w:rsidRPr="004D649E">
        <w:rPr>
          <w:rFonts w:ascii="Optima" w:eastAsiaTheme="minorHAnsi" w:hAnsi="Optima" w:cs="Helvetica"/>
          <w:b/>
          <w:szCs w:val="24"/>
          <w:u w:val="single"/>
          <w:lang w:val="es-ES" w:eastAsia="en-US"/>
        </w:rPr>
        <w:t>Servicio de Instalaciones.</w:t>
      </w:r>
    </w:p>
    <w:p w14:paraId="14236B91" w14:textId="77777777" w:rsidR="00EE2834" w:rsidRDefault="00EE2834" w:rsidP="00EE2834">
      <w:pPr>
        <w:tabs>
          <w:tab w:val="left" w:pos="0"/>
        </w:tabs>
        <w:ind w:firstLine="709"/>
        <w:jc w:val="both"/>
        <w:rPr>
          <w:rFonts w:ascii="Optima" w:eastAsiaTheme="minorHAnsi" w:hAnsi="Optima" w:cstheme="minorBidi"/>
          <w:b/>
          <w:color w:val="4472C4" w:themeColor="accent5"/>
          <w:szCs w:val="24"/>
          <w:u w:val="single"/>
          <w:lang w:val="es-ES" w:eastAsia="en-US"/>
        </w:rPr>
      </w:pPr>
    </w:p>
    <w:p w14:paraId="5E1E2E98" w14:textId="73EA24BD" w:rsidR="006D5686" w:rsidRPr="000301D9" w:rsidRDefault="00EE2834" w:rsidP="000301D9">
      <w:pPr>
        <w:tabs>
          <w:tab w:val="left" w:pos="0"/>
        </w:tabs>
        <w:ind w:firstLine="709"/>
        <w:jc w:val="both"/>
        <w:rPr>
          <w:rFonts w:ascii="Optima" w:hAnsi="Optima" w:cs="Arial"/>
          <w:b/>
          <w:szCs w:val="24"/>
        </w:rPr>
      </w:pPr>
      <w:r w:rsidRPr="00076509">
        <w:rPr>
          <w:rFonts w:ascii="Optima" w:hAnsi="Optima" w:cs="Arial"/>
          <w:bCs/>
          <w:szCs w:val="24"/>
        </w:rPr>
        <w:t>El</w:t>
      </w:r>
      <w:r w:rsidRPr="00076509">
        <w:rPr>
          <w:rFonts w:ascii="Optima" w:hAnsi="Optima" w:cs="Liberation Sans"/>
          <w:szCs w:val="24"/>
        </w:rPr>
        <w:t xml:space="preserve"> Presidente de la M</w:t>
      </w:r>
      <w:r>
        <w:rPr>
          <w:rFonts w:ascii="Optima" w:hAnsi="Optima" w:cs="Liberation Sans"/>
          <w:szCs w:val="24"/>
        </w:rPr>
        <w:t>esa y la Secretaria</w:t>
      </w:r>
      <w:r w:rsidRPr="00076509">
        <w:rPr>
          <w:rFonts w:ascii="Optima" w:hAnsi="Optima" w:cs="Liberation Sans"/>
          <w:szCs w:val="24"/>
        </w:rPr>
        <w:t xml:space="preserve"> acuerdan la liberación de claves privadas, para la apertura del sobre presentado electrónicamente por las licitadoras</w:t>
      </w:r>
      <w:r w:rsidRPr="00076509">
        <w:rPr>
          <w:rFonts w:ascii="Optima" w:hAnsi="Optima" w:cs="Optima"/>
          <w:szCs w:val="24"/>
          <w:lang w:val="es-ES"/>
        </w:rPr>
        <w:t xml:space="preserve">, </w:t>
      </w:r>
      <w:r w:rsidRPr="00076509">
        <w:rPr>
          <w:rFonts w:ascii="Optima" w:hAnsi="Optima" w:cs="Arial"/>
          <w:b/>
          <w:szCs w:val="24"/>
        </w:rPr>
        <w:t>visualizándose tras la ap</w:t>
      </w:r>
      <w:r w:rsidR="0054522D">
        <w:rPr>
          <w:rFonts w:ascii="Optima" w:hAnsi="Optima" w:cs="Arial"/>
          <w:b/>
          <w:szCs w:val="24"/>
        </w:rPr>
        <w:t>ertura electrónica lo siguiente:</w:t>
      </w:r>
    </w:p>
    <w:p w14:paraId="46EE5B8E" w14:textId="77777777" w:rsidR="006D5686" w:rsidRDefault="006D5686" w:rsidP="0054522D">
      <w:pPr>
        <w:tabs>
          <w:tab w:val="left" w:pos="0"/>
        </w:tabs>
        <w:jc w:val="both"/>
        <w:rPr>
          <w:rFonts w:ascii="Optima" w:hAnsi="Optima" w:cs="Arial"/>
          <w:b/>
          <w:color w:val="FF0000"/>
          <w:szCs w:val="24"/>
        </w:rPr>
      </w:pPr>
    </w:p>
    <w:p w14:paraId="5A89C737" w14:textId="77777777" w:rsidR="00D42D0D" w:rsidRDefault="00D42D0D" w:rsidP="0054522D">
      <w:pPr>
        <w:tabs>
          <w:tab w:val="left" w:pos="0"/>
        </w:tabs>
        <w:jc w:val="both"/>
        <w:rPr>
          <w:rFonts w:ascii="Optima" w:hAnsi="Optima" w:cs="Arial"/>
          <w:b/>
          <w:color w:val="FF0000"/>
          <w:szCs w:val="24"/>
        </w:rPr>
      </w:pPr>
    </w:p>
    <w:p w14:paraId="72AC76AC" w14:textId="77777777" w:rsidR="00D42D0D" w:rsidRDefault="00D42D0D" w:rsidP="0054522D">
      <w:pPr>
        <w:tabs>
          <w:tab w:val="left" w:pos="0"/>
        </w:tabs>
        <w:jc w:val="both"/>
        <w:rPr>
          <w:rFonts w:ascii="Optima" w:hAnsi="Optima" w:cs="Arial"/>
          <w:b/>
          <w:color w:val="FF0000"/>
          <w:szCs w:val="24"/>
        </w:rPr>
      </w:pPr>
    </w:p>
    <w:p w14:paraId="5D51A1B0" w14:textId="77777777" w:rsidR="00D42D0D" w:rsidRDefault="00D42D0D" w:rsidP="0054522D">
      <w:pPr>
        <w:tabs>
          <w:tab w:val="left" w:pos="0"/>
        </w:tabs>
        <w:jc w:val="both"/>
        <w:rPr>
          <w:rFonts w:ascii="Optima" w:hAnsi="Optima" w:cs="Arial"/>
          <w:b/>
          <w:color w:val="FF0000"/>
          <w:szCs w:val="24"/>
        </w:rPr>
      </w:pPr>
    </w:p>
    <w:p w14:paraId="1FB4CADC" w14:textId="77777777" w:rsidR="00D42D0D" w:rsidRDefault="00D42D0D" w:rsidP="0054522D">
      <w:pPr>
        <w:tabs>
          <w:tab w:val="left" w:pos="0"/>
        </w:tabs>
        <w:jc w:val="both"/>
        <w:rPr>
          <w:rFonts w:ascii="Optima" w:hAnsi="Optima" w:cs="Arial"/>
          <w:b/>
          <w:color w:val="FF0000"/>
          <w:szCs w:val="24"/>
        </w:rPr>
      </w:pPr>
    </w:p>
    <w:p w14:paraId="75D71F4D" w14:textId="77777777" w:rsidR="00D42D0D" w:rsidRPr="00CD6CF8" w:rsidRDefault="00D42D0D" w:rsidP="0054522D">
      <w:pPr>
        <w:tabs>
          <w:tab w:val="left" w:pos="0"/>
        </w:tabs>
        <w:jc w:val="both"/>
        <w:rPr>
          <w:rFonts w:ascii="Optima" w:hAnsi="Optima" w:cs="Arial"/>
          <w:b/>
          <w:color w:val="FF0000"/>
          <w:szCs w:val="24"/>
        </w:rPr>
      </w:pPr>
    </w:p>
    <w:p w14:paraId="43BAEC9C" w14:textId="77777777" w:rsidR="00EE2834" w:rsidRPr="00076509" w:rsidRDefault="00EE2834" w:rsidP="00EE2834">
      <w:pPr>
        <w:spacing w:line="259" w:lineRule="auto"/>
        <w:ind w:left="284" w:firstLine="709"/>
        <w:jc w:val="both"/>
        <w:rPr>
          <w:rFonts w:ascii="Optima" w:eastAsiaTheme="minorHAnsi" w:hAnsi="Optima" w:cstheme="minorBidi"/>
          <w:b/>
          <w:sz w:val="22"/>
          <w:szCs w:val="22"/>
          <w:lang w:val="es-ES" w:eastAsia="en-US"/>
        </w:rPr>
      </w:pPr>
    </w:p>
    <w:tbl>
      <w:tblPr>
        <w:tblStyle w:val="Tablaconcuadrcula31"/>
        <w:tblW w:w="9506" w:type="dxa"/>
        <w:jc w:val="center"/>
        <w:tblLayout w:type="fixed"/>
        <w:tblLook w:val="04A0" w:firstRow="1" w:lastRow="0" w:firstColumn="1" w:lastColumn="0" w:noHBand="0" w:noVBand="1"/>
      </w:tblPr>
      <w:tblGrid>
        <w:gridCol w:w="2277"/>
        <w:gridCol w:w="1559"/>
        <w:gridCol w:w="993"/>
        <w:gridCol w:w="141"/>
        <w:gridCol w:w="993"/>
        <w:gridCol w:w="141"/>
        <w:gridCol w:w="993"/>
        <w:gridCol w:w="141"/>
        <w:gridCol w:w="851"/>
        <w:gridCol w:w="283"/>
        <w:gridCol w:w="1134"/>
      </w:tblGrid>
      <w:tr w:rsidR="00EE2834" w:rsidRPr="00B96162" w14:paraId="507966DC" w14:textId="77777777" w:rsidTr="0054522D">
        <w:trPr>
          <w:trHeight w:val="481"/>
          <w:jc w:val="center"/>
        </w:trPr>
        <w:tc>
          <w:tcPr>
            <w:tcW w:w="9506" w:type="dxa"/>
            <w:gridSpan w:val="11"/>
            <w:shd w:val="clear" w:color="auto" w:fill="F2F2F2" w:themeFill="background1" w:themeFillShade="F2"/>
            <w:vAlign w:val="center"/>
          </w:tcPr>
          <w:p w14:paraId="751406EB" w14:textId="77777777" w:rsidR="00EE2834" w:rsidRPr="00672812" w:rsidRDefault="00EE2834" w:rsidP="00B654B7">
            <w:pPr>
              <w:jc w:val="center"/>
              <w:rPr>
                <w:rFonts w:ascii="Optima" w:hAnsi="Optima" w:cs="Times New Roman"/>
                <w:b/>
                <w:color w:val="auto"/>
                <w:spacing w:val="0"/>
                <w:sz w:val="20"/>
                <w:u w:val="single"/>
              </w:rPr>
            </w:pPr>
            <w:r w:rsidRPr="00672812">
              <w:rPr>
                <w:rFonts w:ascii="Optima" w:hAnsi="Optima" w:cs="Times New Roman"/>
                <w:b/>
                <w:color w:val="auto"/>
                <w:spacing w:val="0"/>
                <w:sz w:val="20"/>
                <w:u w:val="single"/>
              </w:rPr>
              <w:t>CRITERIO AUTOMÁTICO Nº 1</w:t>
            </w:r>
            <w:r w:rsidRPr="00672812">
              <w:rPr>
                <w:rFonts w:ascii="Optima" w:hAnsi="Optima" w:cs="Times New Roman"/>
                <w:b/>
                <w:color w:val="auto"/>
                <w:spacing w:val="0"/>
                <w:sz w:val="20"/>
              </w:rPr>
              <w:t>: MEJORAS OFERTADAS</w:t>
            </w:r>
          </w:p>
          <w:p w14:paraId="1C5A54F1" w14:textId="77777777" w:rsidR="00EE2834" w:rsidRPr="00672812" w:rsidRDefault="00EE2834" w:rsidP="00B654B7">
            <w:pPr>
              <w:jc w:val="center"/>
              <w:rPr>
                <w:rFonts w:ascii="Optima" w:hAnsi="Optima" w:cs="Times New Roman"/>
                <w:b/>
                <w:color w:val="auto"/>
                <w:spacing w:val="0"/>
                <w:sz w:val="20"/>
                <w:u w:val="single"/>
              </w:rPr>
            </w:pPr>
          </w:p>
        </w:tc>
      </w:tr>
      <w:tr w:rsidR="00EE2834" w:rsidRPr="00B96162" w14:paraId="4BDE4BDF" w14:textId="77777777" w:rsidTr="0054522D">
        <w:trPr>
          <w:jc w:val="center"/>
        </w:trPr>
        <w:tc>
          <w:tcPr>
            <w:tcW w:w="2277" w:type="dxa"/>
            <w:vMerge w:val="restart"/>
            <w:shd w:val="clear" w:color="auto" w:fill="F2F2F2" w:themeFill="background1" w:themeFillShade="F2"/>
            <w:vAlign w:val="center"/>
          </w:tcPr>
          <w:p w14:paraId="5C6BE06F" w14:textId="77777777" w:rsidR="00EE2834" w:rsidRPr="00672812" w:rsidRDefault="00EE2834" w:rsidP="00B654B7">
            <w:pPr>
              <w:jc w:val="center"/>
              <w:rPr>
                <w:rFonts w:ascii="Optima" w:hAnsi="Optima" w:cs="Calibri-Bold"/>
                <w:b/>
                <w:bCs/>
                <w:color w:val="auto"/>
                <w:sz w:val="20"/>
                <w:lang w:val="es-ES"/>
              </w:rPr>
            </w:pPr>
          </w:p>
          <w:p w14:paraId="318DEC59" w14:textId="77777777" w:rsidR="00EE2834" w:rsidRPr="00672812" w:rsidRDefault="00EE2834" w:rsidP="00B654B7">
            <w:pPr>
              <w:jc w:val="center"/>
              <w:rPr>
                <w:rFonts w:ascii="Optima" w:hAnsi="Optima" w:cs="Calibri-Bold"/>
                <w:b/>
                <w:bCs/>
                <w:color w:val="auto"/>
                <w:sz w:val="20"/>
                <w:lang w:val="es-ES"/>
              </w:rPr>
            </w:pPr>
          </w:p>
          <w:p w14:paraId="2CB0ECFF" w14:textId="77777777" w:rsidR="00EE2834" w:rsidRPr="00672812" w:rsidRDefault="00EE2834" w:rsidP="00B654B7">
            <w:pPr>
              <w:jc w:val="center"/>
              <w:rPr>
                <w:rFonts w:ascii="Optima" w:hAnsi="Optima" w:cs="Calibri-Bold"/>
                <w:b/>
                <w:bCs/>
                <w:color w:val="auto"/>
                <w:sz w:val="20"/>
                <w:lang w:val="es-ES"/>
              </w:rPr>
            </w:pPr>
          </w:p>
          <w:p w14:paraId="1A80C43C" w14:textId="77777777" w:rsidR="00EE2834" w:rsidRPr="00672812" w:rsidRDefault="00EE2834" w:rsidP="00B654B7">
            <w:pPr>
              <w:jc w:val="center"/>
              <w:rPr>
                <w:rFonts w:ascii="Optima" w:hAnsi="Optima" w:cs="Calibri-Bold"/>
                <w:b/>
                <w:bCs/>
                <w:color w:val="auto"/>
                <w:sz w:val="20"/>
                <w:lang w:val="es-ES"/>
              </w:rPr>
            </w:pPr>
            <w:r w:rsidRPr="00672812">
              <w:rPr>
                <w:rFonts w:ascii="Optima" w:hAnsi="Optima" w:cs="Calibri-Bold"/>
                <w:b/>
                <w:bCs/>
                <w:color w:val="auto"/>
                <w:sz w:val="20"/>
                <w:lang w:val="es-ES"/>
              </w:rPr>
              <w:t xml:space="preserve">MEJORAS DE OBRA CIVIL </w:t>
            </w:r>
          </w:p>
          <w:p w14:paraId="58F50438" w14:textId="77777777" w:rsidR="00EE2834" w:rsidRPr="00672812" w:rsidRDefault="00EE2834" w:rsidP="00B654B7">
            <w:pPr>
              <w:jc w:val="center"/>
              <w:rPr>
                <w:rFonts w:ascii="Optima" w:hAnsi="Optima" w:cs="Calibri-Bold"/>
                <w:b/>
                <w:bCs/>
                <w:color w:val="auto"/>
                <w:sz w:val="20"/>
                <w:lang w:val="es-ES"/>
              </w:rPr>
            </w:pPr>
            <w:r w:rsidRPr="00672812">
              <w:rPr>
                <w:rFonts w:ascii="Optima" w:hAnsi="Optima" w:cs="Calibri-Bold"/>
                <w:b/>
                <w:bCs/>
                <w:color w:val="auto"/>
                <w:sz w:val="20"/>
                <w:lang w:val="es-ES"/>
              </w:rPr>
              <w:t>(BLOQUE A)</w:t>
            </w:r>
          </w:p>
          <w:p w14:paraId="4AAFAAB1" w14:textId="77777777" w:rsidR="00EE2834" w:rsidRPr="00672812" w:rsidRDefault="00EE2834" w:rsidP="00B654B7">
            <w:pPr>
              <w:jc w:val="center"/>
              <w:rPr>
                <w:rFonts w:ascii="Optima" w:hAnsi="Optima" w:cs="Times New Roman"/>
                <w:b/>
                <w:color w:val="auto"/>
                <w:spacing w:val="0"/>
                <w:sz w:val="20"/>
                <w:u w:val="single"/>
              </w:rPr>
            </w:pPr>
          </w:p>
        </w:tc>
        <w:tc>
          <w:tcPr>
            <w:tcW w:w="1559" w:type="dxa"/>
            <w:vMerge w:val="restart"/>
            <w:shd w:val="clear" w:color="auto" w:fill="F2F2F2" w:themeFill="background1" w:themeFillShade="F2"/>
            <w:vAlign w:val="center"/>
          </w:tcPr>
          <w:p w14:paraId="503413AE" w14:textId="77777777" w:rsidR="00EE2834" w:rsidRPr="00672812" w:rsidRDefault="00EE2834" w:rsidP="00B654B7">
            <w:pPr>
              <w:jc w:val="center"/>
              <w:rPr>
                <w:rFonts w:ascii="Optima" w:hAnsi="Optima" w:cs="Times New Roman"/>
                <w:b/>
                <w:color w:val="auto"/>
                <w:spacing w:val="0"/>
                <w:sz w:val="20"/>
                <w:u w:val="single"/>
              </w:rPr>
            </w:pPr>
            <w:r w:rsidRPr="00672812">
              <w:rPr>
                <w:rFonts w:ascii="Optima" w:hAnsi="Optima" w:cs="Times New Roman"/>
                <w:b/>
                <w:color w:val="auto"/>
                <w:spacing w:val="0"/>
                <w:sz w:val="20"/>
              </w:rPr>
              <w:t>VALORACIÓN ECONÓMICA</w:t>
            </w:r>
          </w:p>
        </w:tc>
        <w:tc>
          <w:tcPr>
            <w:tcW w:w="5670" w:type="dxa"/>
            <w:gridSpan w:val="9"/>
            <w:shd w:val="clear" w:color="auto" w:fill="F2F2F2" w:themeFill="background1" w:themeFillShade="F2"/>
            <w:vAlign w:val="center"/>
          </w:tcPr>
          <w:p w14:paraId="78E3C9B5" w14:textId="77777777" w:rsidR="00EE2834" w:rsidRPr="00672812" w:rsidRDefault="00EE2834" w:rsidP="00B654B7">
            <w:pPr>
              <w:jc w:val="center"/>
              <w:rPr>
                <w:rFonts w:ascii="Optima" w:hAnsi="Optima" w:cs="Times New Roman"/>
                <w:b/>
                <w:color w:val="auto"/>
                <w:spacing w:val="0"/>
                <w:sz w:val="20"/>
                <w:u w:val="single"/>
              </w:rPr>
            </w:pPr>
          </w:p>
          <w:p w14:paraId="55BE1A3E" w14:textId="77777777" w:rsidR="00EE2834" w:rsidRPr="00672812" w:rsidRDefault="00EE2834" w:rsidP="00B654B7">
            <w:pPr>
              <w:jc w:val="center"/>
              <w:rPr>
                <w:rFonts w:ascii="Optima" w:hAnsi="Optima" w:cs="Times New Roman"/>
                <w:b/>
                <w:color w:val="auto"/>
                <w:spacing w:val="0"/>
                <w:sz w:val="20"/>
              </w:rPr>
            </w:pPr>
            <w:r w:rsidRPr="00672812">
              <w:rPr>
                <w:rFonts w:ascii="Optima" w:hAnsi="Optima" w:cs="Times New Roman"/>
                <w:b/>
                <w:color w:val="auto"/>
                <w:spacing w:val="0"/>
                <w:sz w:val="20"/>
              </w:rPr>
              <w:t>LICITADORES</w:t>
            </w:r>
          </w:p>
          <w:p w14:paraId="79018F2B" w14:textId="77777777" w:rsidR="00EE2834" w:rsidRPr="00672812" w:rsidRDefault="00EE2834" w:rsidP="00B654B7">
            <w:pPr>
              <w:jc w:val="center"/>
              <w:rPr>
                <w:rFonts w:ascii="Optima" w:hAnsi="Optima" w:cs="Times New Roman"/>
                <w:b/>
                <w:color w:val="auto"/>
                <w:spacing w:val="0"/>
                <w:sz w:val="20"/>
                <w:u w:val="single"/>
              </w:rPr>
            </w:pPr>
          </w:p>
        </w:tc>
      </w:tr>
      <w:tr w:rsidR="00EE2834" w:rsidRPr="00B96162" w14:paraId="4F18C166" w14:textId="77777777" w:rsidTr="0054522D">
        <w:trPr>
          <w:trHeight w:val="375"/>
          <w:jc w:val="center"/>
        </w:trPr>
        <w:tc>
          <w:tcPr>
            <w:tcW w:w="2277" w:type="dxa"/>
            <w:vMerge/>
            <w:shd w:val="clear" w:color="auto" w:fill="F2F2F2" w:themeFill="background1" w:themeFillShade="F2"/>
            <w:vAlign w:val="center"/>
          </w:tcPr>
          <w:p w14:paraId="2A118F8B" w14:textId="77777777" w:rsidR="00EE2834" w:rsidRPr="00672812" w:rsidRDefault="00EE2834" w:rsidP="00B654B7">
            <w:pPr>
              <w:jc w:val="center"/>
              <w:rPr>
                <w:rFonts w:ascii="Optima" w:hAnsi="Optima" w:cs="Times New Roman"/>
                <w:b/>
                <w:color w:val="auto"/>
                <w:spacing w:val="0"/>
                <w:sz w:val="20"/>
                <w:u w:val="single"/>
              </w:rPr>
            </w:pPr>
          </w:p>
        </w:tc>
        <w:tc>
          <w:tcPr>
            <w:tcW w:w="1559" w:type="dxa"/>
            <w:vMerge/>
            <w:shd w:val="clear" w:color="auto" w:fill="F2F2F2" w:themeFill="background1" w:themeFillShade="F2"/>
            <w:vAlign w:val="center"/>
          </w:tcPr>
          <w:p w14:paraId="7EBC7FB0" w14:textId="77777777" w:rsidR="00EE2834" w:rsidRPr="00672812" w:rsidRDefault="00EE2834" w:rsidP="00B654B7">
            <w:pPr>
              <w:jc w:val="center"/>
              <w:rPr>
                <w:rFonts w:ascii="Optima" w:hAnsi="Optima" w:cs="Times New Roman"/>
                <w:b/>
                <w:color w:val="auto"/>
                <w:spacing w:val="0"/>
                <w:sz w:val="20"/>
              </w:rPr>
            </w:pPr>
          </w:p>
        </w:tc>
        <w:tc>
          <w:tcPr>
            <w:tcW w:w="993" w:type="dxa"/>
            <w:vMerge w:val="restart"/>
            <w:shd w:val="clear" w:color="auto" w:fill="F2F2F2" w:themeFill="background1" w:themeFillShade="F2"/>
            <w:vAlign w:val="center"/>
          </w:tcPr>
          <w:p w14:paraId="207B8BFC" w14:textId="77777777" w:rsidR="00EE2834" w:rsidRPr="00672812" w:rsidRDefault="00EE2834" w:rsidP="00B654B7">
            <w:pPr>
              <w:jc w:val="center"/>
              <w:rPr>
                <w:rFonts w:ascii="Optima" w:hAnsi="Optima" w:cs="Times New Roman"/>
                <w:b/>
                <w:color w:val="auto"/>
                <w:spacing w:val="0"/>
                <w:sz w:val="20"/>
              </w:rPr>
            </w:pPr>
          </w:p>
          <w:p w14:paraId="3EB5FE91" w14:textId="77777777" w:rsidR="00EE2834" w:rsidRPr="00672812" w:rsidRDefault="00EE2834" w:rsidP="00B654B7">
            <w:pPr>
              <w:jc w:val="center"/>
              <w:rPr>
                <w:rFonts w:ascii="Optima" w:hAnsi="Optima" w:cs="Times New Roman"/>
                <w:b/>
                <w:color w:val="auto"/>
                <w:spacing w:val="0"/>
                <w:sz w:val="20"/>
              </w:rPr>
            </w:pPr>
          </w:p>
          <w:p w14:paraId="66F3C71B" w14:textId="77777777" w:rsidR="00EE2834" w:rsidRPr="00672812" w:rsidRDefault="00EE2834" w:rsidP="00B654B7">
            <w:pPr>
              <w:jc w:val="center"/>
              <w:rPr>
                <w:rFonts w:ascii="Optima" w:hAnsi="Optima" w:cs="Times New Roman"/>
                <w:b/>
                <w:color w:val="auto"/>
                <w:spacing w:val="0"/>
                <w:sz w:val="20"/>
              </w:rPr>
            </w:pPr>
            <w:proofErr w:type="spellStart"/>
            <w:r w:rsidRPr="00672812">
              <w:rPr>
                <w:rFonts w:ascii="Optima" w:hAnsi="Optima" w:cs="Times New Roman"/>
                <w:b/>
                <w:color w:val="auto"/>
                <w:spacing w:val="0"/>
                <w:sz w:val="20"/>
              </w:rPr>
              <w:t>Satocan</w:t>
            </w:r>
            <w:proofErr w:type="spellEnd"/>
            <w:r w:rsidRPr="00672812">
              <w:rPr>
                <w:rFonts w:ascii="Optima" w:hAnsi="Optima" w:cs="Times New Roman"/>
                <w:b/>
                <w:color w:val="auto"/>
                <w:spacing w:val="0"/>
                <w:sz w:val="20"/>
              </w:rPr>
              <w:t>, S.A</w:t>
            </w:r>
          </w:p>
          <w:p w14:paraId="312A4D1F" w14:textId="77777777" w:rsidR="00EE2834" w:rsidRPr="00672812" w:rsidRDefault="00EE2834" w:rsidP="00B654B7">
            <w:pPr>
              <w:jc w:val="center"/>
              <w:rPr>
                <w:rFonts w:ascii="Optima" w:hAnsi="Optima" w:cs="Times New Roman"/>
                <w:b/>
                <w:color w:val="auto"/>
                <w:spacing w:val="0"/>
                <w:sz w:val="20"/>
                <w:u w:val="single"/>
              </w:rPr>
            </w:pPr>
          </w:p>
        </w:tc>
        <w:tc>
          <w:tcPr>
            <w:tcW w:w="1134" w:type="dxa"/>
            <w:gridSpan w:val="2"/>
            <w:vMerge w:val="restart"/>
            <w:shd w:val="clear" w:color="auto" w:fill="F2F2F2" w:themeFill="background1" w:themeFillShade="F2"/>
            <w:vAlign w:val="center"/>
          </w:tcPr>
          <w:p w14:paraId="3EDD70D5" w14:textId="77777777" w:rsidR="00EE2834" w:rsidRPr="00672812" w:rsidRDefault="00EE2834" w:rsidP="00B654B7">
            <w:pPr>
              <w:jc w:val="center"/>
              <w:rPr>
                <w:rFonts w:ascii="Optima" w:hAnsi="Optima" w:cs="Times New Roman"/>
                <w:b/>
                <w:color w:val="auto"/>
                <w:spacing w:val="0"/>
                <w:sz w:val="20"/>
              </w:rPr>
            </w:pPr>
          </w:p>
          <w:p w14:paraId="503E7BA9" w14:textId="77777777" w:rsidR="00EE2834" w:rsidRPr="00672812" w:rsidRDefault="00EE2834" w:rsidP="00B654B7">
            <w:pPr>
              <w:jc w:val="center"/>
              <w:rPr>
                <w:rFonts w:ascii="Optima" w:hAnsi="Optima" w:cs="Times New Roman"/>
                <w:b/>
                <w:color w:val="auto"/>
                <w:spacing w:val="0"/>
                <w:sz w:val="20"/>
              </w:rPr>
            </w:pPr>
          </w:p>
          <w:p w14:paraId="081AEBE6" w14:textId="77777777" w:rsidR="00EE2834" w:rsidRPr="00672812" w:rsidRDefault="00EE2834" w:rsidP="00B654B7">
            <w:pPr>
              <w:jc w:val="center"/>
              <w:rPr>
                <w:rFonts w:ascii="Optima" w:hAnsi="Optima" w:cs="Times New Roman"/>
                <w:b/>
                <w:color w:val="auto"/>
                <w:spacing w:val="0"/>
                <w:sz w:val="20"/>
                <w:u w:val="single"/>
              </w:rPr>
            </w:pPr>
            <w:proofErr w:type="spellStart"/>
            <w:r w:rsidRPr="00672812">
              <w:rPr>
                <w:rFonts w:ascii="Optima" w:hAnsi="Optima" w:cs="Times New Roman"/>
                <w:b/>
                <w:color w:val="auto"/>
                <w:spacing w:val="0"/>
                <w:sz w:val="20"/>
              </w:rPr>
              <w:t>Proyecon</w:t>
            </w:r>
            <w:proofErr w:type="spellEnd"/>
            <w:r w:rsidRPr="00672812">
              <w:rPr>
                <w:rFonts w:ascii="Optima" w:hAnsi="Optima" w:cs="Times New Roman"/>
                <w:b/>
                <w:color w:val="auto"/>
                <w:spacing w:val="0"/>
                <w:sz w:val="20"/>
              </w:rPr>
              <w:t xml:space="preserve"> Galicia, S.A.</w:t>
            </w:r>
          </w:p>
        </w:tc>
        <w:tc>
          <w:tcPr>
            <w:tcW w:w="1134" w:type="dxa"/>
            <w:gridSpan w:val="2"/>
            <w:vMerge w:val="restart"/>
            <w:shd w:val="clear" w:color="auto" w:fill="F2F2F2" w:themeFill="background1" w:themeFillShade="F2"/>
            <w:vAlign w:val="center"/>
          </w:tcPr>
          <w:p w14:paraId="0BD88071" w14:textId="77777777" w:rsidR="00EE2834" w:rsidRPr="00672812" w:rsidRDefault="00EE2834" w:rsidP="00B654B7">
            <w:pPr>
              <w:jc w:val="center"/>
              <w:rPr>
                <w:rFonts w:ascii="Optima" w:hAnsi="Optima" w:cs="Times New Roman"/>
                <w:b/>
                <w:color w:val="auto"/>
                <w:spacing w:val="0"/>
                <w:sz w:val="20"/>
              </w:rPr>
            </w:pPr>
          </w:p>
          <w:p w14:paraId="0BC43723" w14:textId="77777777" w:rsidR="00EE2834" w:rsidRPr="00672812" w:rsidRDefault="00EE2834" w:rsidP="00B654B7">
            <w:pPr>
              <w:jc w:val="center"/>
              <w:rPr>
                <w:rFonts w:ascii="Optima" w:hAnsi="Optima" w:cs="Times New Roman"/>
                <w:b/>
                <w:color w:val="auto"/>
                <w:spacing w:val="0"/>
                <w:sz w:val="20"/>
              </w:rPr>
            </w:pPr>
          </w:p>
          <w:p w14:paraId="0183E328" w14:textId="77777777" w:rsidR="00EE2834" w:rsidRPr="00672812" w:rsidRDefault="00EE2834" w:rsidP="00B654B7">
            <w:pPr>
              <w:jc w:val="center"/>
              <w:rPr>
                <w:rFonts w:ascii="Optima" w:hAnsi="Optima" w:cs="Times New Roman"/>
                <w:b/>
                <w:color w:val="auto"/>
                <w:spacing w:val="0"/>
                <w:sz w:val="20"/>
                <w:u w:val="single"/>
              </w:rPr>
            </w:pPr>
            <w:proofErr w:type="spellStart"/>
            <w:r w:rsidRPr="00672812">
              <w:rPr>
                <w:rFonts w:ascii="Optima" w:hAnsi="Optima" w:cs="Times New Roman"/>
                <w:b/>
                <w:color w:val="auto"/>
                <w:spacing w:val="0"/>
                <w:sz w:val="20"/>
              </w:rPr>
              <w:t>Obrascon</w:t>
            </w:r>
            <w:proofErr w:type="spellEnd"/>
            <w:r w:rsidRPr="00672812">
              <w:rPr>
                <w:rFonts w:ascii="Optima" w:hAnsi="Optima" w:cs="Times New Roman"/>
                <w:b/>
                <w:color w:val="auto"/>
                <w:spacing w:val="0"/>
                <w:sz w:val="20"/>
              </w:rPr>
              <w:t xml:space="preserve"> </w:t>
            </w:r>
            <w:proofErr w:type="spellStart"/>
            <w:r w:rsidRPr="00672812">
              <w:rPr>
                <w:rFonts w:ascii="Optima" w:hAnsi="Optima" w:cs="Times New Roman"/>
                <w:b/>
                <w:color w:val="auto"/>
                <w:spacing w:val="0"/>
                <w:sz w:val="20"/>
              </w:rPr>
              <w:t>Huarte</w:t>
            </w:r>
            <w:proofErr w:type="spellEnd"/>
            <w:r w:rsidRPr="00672812">
              <w:rPr>
                <w:rFonts w:ascii="Optima" w:hAnsi="Optima" w:cs="Times New Roman"/>
                <w:b/>
                <w:color w:val="auto"/>
                <w:spacing w:val="0"/>
                <w:sz w:val="20"/>
              </w:rPr>
              <w:t xml:space="preserve"> </w:t>
            </w:r>
            <w:proofErr w:type="spellStart"/>
            <w:r w:rsidRPr="00672812">
              <w:rPr>
                <w:rFonts w:ascii="Optima" w:hAnsi="Optima" w:cs="Times New Roman"/>
                <w:b/>
                <w:color w:val="auto"/>
                <w:spacing w:val="0"/>
                <w:sz w:val="20"/>
              </w:rPr>
              <w:t>Lain</w:t>
            </w:r>
            <w:proofErr w:type="spellEnd"/>
            <w:r w:rsidRPr="00672812">
              <w:rPr>
                <w:rFonts w:ascii="Optima" w:hAnsi="Optima" w:cs="Times New Roman"/>
                <w:b/>
                <w:color w:val="auto"/>
                <w:spacing w:val="0"/>
                <w:sz w:val="20"/>
              </w:rPr>
              <w:t>, S.A.</w:t>
            </w:r>
          </w:p>
        </w:tc>
        <w:tc>
          <w:tcPr>
            <w:tcW w:w="992" w:type="dxa"/>
            <w:gridSpan w:val="2"/>
            <w:vMerge w:val="restart"/>
            <w:shd w:val="clear" w:color="auto" w:fill="F2F2F2" w:themeFill="background1" w:themeFillShade="F2"/>
            <w:vAlign w:val="center"/>
          </w:tcPr>
          <w:p w14:paraId="3BAE13CE" w14:textId="77777777" w:rsidR="00EE2834" w:rsidRPr="00672812" w:rsidRDefault="00EE2834" w:rsidP="00B654B7">
            <w:pPr>
              <w:jc w:val="center"/>
              <w:rPr>
                <w:rFonts w:ascii="Optima" w:hAnsi="Optima" w:cs="Times New Roman"/>
                <w:b/>
                <w:color w:val="auto"/>
                <w:spacing w:val="0"/>
                <w:sz w:val="20"/>
              </w:rPr>
            </w:pPr>
          </w:p>
          <w:p w14:paraId="203A8800" w14:textId="77777777" w:rsidR="00EE2834" w:rsidRPr="00672812" w:rsidRDefault="00EE2834" w:rsidP="00B654B7">
            <w:pPr>
              <w:jc w:val="center"/>
              <w:rPr>
                <w:rFonts w:ascii="Optima" w:hAnsi="Optima" w:cs="Times New Roman"/>
                <w:b/>
                <w:color w:val="auto"/>
                <w:spacing w:val="0"/>
                <w:sz w:val="20"/>
              </w:rPr>
            </w:pPr>
          </w:p>
          <w:p w14:paraId="008035DB" w14:textId="77777777" w:rsidR="00EE2834" w:rsidRPr="00672812" w:rsidRDefault="00EE2834" w:rsidP="00B654B7">
            <w:pPr>
              <w:jc w:val="center"/>
              <w:rPr>
                <w:rFonts w:ascii="Optima" w:hAnsi="Optima" w:cs="Times New Roman"/>
                <w:b/>
                <w:color w:val="auto"/>
                <w:spacing w:val="0"/>
                <w:sz w:val="20"/>
                <w:u w:val="single"/>
              </w:rPr>
            </w:pPr>
            <w:r w:rsidRPr="00672812">
              <w:rPr>
                <w:rFonts w:ascii="Optima" w:hAnsi="Optima" w:cs="Times New Roman"/>
                <w:b/>
                <w:color w:val="auto"/>
                <w:spacing w:val="0"/>
                <w:sz w:val="20"/>
              </w:rPr>
              <w:t>Pérez  Moreno, S.A.U.</w:t>
            </w:r>
          </w:p>
        </w:tc>
        <w:tc>
          <w:tcPr>
            <w:tcW w:w="1417" w:type="dxa"/>
            <w:gridSpan w:val="2"/>
            <w:vMerge w:val="restart"/>
            <w:shd w:val="clear" w:color="auto" w:fill="F2F2F2" w:themeFill="background1" w:themeFillShade="F2"/>
            <w:vAlign w:val="center"/>
          </w:tcPr>
          <w:p w14:paraId="519EBB78" w14:textId="77777777" w:rsidR="00EE2834" w:rsidRPr="00672812" w:rsidRDefault="00EE2834" w:rsidP="00B654B7">
            <w:pPr>
              <w:jc w:val="center"/>
              <w:rPr>
                <w:rFonts w:ascii="Optima" w:hAnsi="Optima"/>
                <w:b/>
                <w:color w:val="auto"/>
                <w:spacing w:val="0"/>
                <w:sz w:val="20"/>
              </w:rPr>
            </w:pPr>
          </w:p>
          <w:p w14:paraId="518ACB2D" w14:textId="77777777" w:rsidR="00EE2834" w:rsidRPr="00672812" w:rsidRDefault="00EE2834" w:rsidP="00B654B7">
            <w:pPr>
              <w:jc w:val="center"/>
              <w:rPr>
                <w:rFonts w:ascii="Optima" w:hAnsi="Optima"/>
                <w:b/>
                <w:color w:val="auto"/>
                <w:spacing w:val="0"/>
                <w:sz w:val="20"/>
              </w:rPr>
            </w:pPr>
          </w:p>
          <w:p w14:paraId="54A167D2" w14:textId="77777777" w:rsidR="00EE2834" w:rsidRPr="00672812" w:rsidRDefault="00EE2834" w:rsidP="00B654B7">
            <w:pPr>
              <w:jc w:val="center"/>
              <w:rPr>
                <w:rFonts w:ascii="Optima" w:hAnsi="Optima" w:cs="Times New Roman"/>
                <w:b/>
                <w:color w:val="auto"/>
                <w:spacing w:val="0"/>
                <w:sz w:val="20"/>
              </w:rPr>
            </w:pPr>
            <w:r w:rsidRPr="00672812">
              <w:rPr>
                <w:rFonts w:ascii="Optima" w:hAnsi="Optima"/>
                <w:b/>
                <w:color w:val="auto"/>
                <w:spacing w:val="0"/>
                <w:sz w:val="20"/>
              </w:rPr>
              <w:t>UTE DEICAN - TECOPSA</w:t>
            </w:r>
          </w:p>
        </w:tc>
      </w:tr>
      <w:tr w:rsidR="00EE2834" w:rsidRPr="00B96162" w14:paraId="0966BAD7" w14:textId="77777777" w:rsidTr="0054522D">
        <w:trPr>
          <w:trHeight w:val="375"/>
          <w:jc w:val="center"/>
        </w:trPr>
        <w:tc>
          <w:tcPr>
            <w:tcW w:w="2277" w:type="dxa"/>
            <w:vMerge/>
            <w:shd w:val="clear" w:color="auto" w:fill="F2F2F2" w:themeFill="background1" w:themeFillShade="F2"/>
            <w:vAlign w:val="center"/>
          </w:tcPr>
          <w:p w14:paraId="03C0454B" w14:textId="77777777" w:rsidR="00EE2834" w:rsidRPr="00672812" w:rsidRDefault="00EE2834" w:rsidP="00B654B7">
            <w:pPr>
              <w:jc w:val="center"/>
              <w:rPr>
                <w:rFonts w:ascii="Optima" w:hAnsi="Optima" w:cs="Calibri-Bold"/>
                <w:b/>
                <w:bCs/>
                <w:color w:val="auto"/>
                <w:sz w:val="20"/>
                <w:lang w:val="es-ES"/>
              </w:rPr>
            </w:pPr>
          </w:p>
        </w:tc>
        <w:tc>
          <w:tcPr>
            <w:tcW w:w="1559" w:type="dxa"/>
            <w:shd w:val="clear" w:color="auto" w:fill="F2F2F2" w:themeFill="background1" w:themeFillShade="F2"/>
            <w:vAlign w:val="center"/>
          </w:tcPr>
          <w:p w14:paraId="022EFC8E" w14:textId="77777777" w:rsidR="00EE2834" w:rsidRPr="00672812" w:rsidRDefault="00EE2834" w:rsidP="00B654B7">
            <w:pPr>
              <w:jc w:val="center"/>
              <w:rPr>
                <w:rFonts w:ascii="Optima" w:hAnsi="Optima" w:cs="Times New Roman"/>
                <w:b/>
                <w:color w:val="auto"/>
                <w:spacing w:val="0"/>
                <w:sz w:val="20"/>
              </w:rPr>
            </w:pPr>
            <w:r w:rsidRPr="00672812">
              <w:rPr>
                <w:rFonts w:ascii="Optima" w:hAnsi="Optima" w:cs="Times New Roman"/>
                <w:b/>
                <w:color w:val="auto"/>
                <w:spacing w:val="0"/>
                <w:sz w:val="20"/>
              </w:rPr>
              <w:t>Indicar con una “X” aquellas casillas cuyas mejoras se oferten)</w:t>
            </w:r>
          </w:p>
        </w:tc>
        <w:tc>
          <w:tcPr>
            <w:tcW w:w="993" w:type="dxa"/>
            <w:vMerge/>
            <w:shd w:val="clear" w:color="auto" w:fill="F2F2F2" w:themeFill="background1" w:themeFillShade="F2"/>
            <w:vAlign w:val="center"/>
          </w:tcPr>
          <w:p w14:paraId="5F9B90CD" w14:textId="77777777" w:rsidR="00EE2834" w:rsidRPr="00B96162" w:rsidRDefault="00EE2834" w:rsidP="00B654B7">
            <w:pPr>
              <w:jc w:val="center"/>
              <w:rPr>
                <w:rFonts w:ascii="Optima" w:hAnsi="Optima" w:cs="Times New Roman"/>
                <w:color w:val="auto"/>
                <w:spacing w:val="0"/>
                <w:sz w:val="20"/>
              </w:rPr>
            </w:pPr>
          </w:p>
        </w:tc>
        <w:tc>
          <w:tcPr>
            <w:tcW w:w="1134" w:type="dxa"/>
            <w:gridSpan w:val="2"/>
            <w:vMerge/>
            <w:shd w:val="clear" w:color="auto" w:fill="F2F2F2" w:themeFill="background1" w:themeFillShade="F2"/>
            <w:vAlign w:val="center"/>
          </w:tcPr>
          <w:p w14:paraId="6E0EF1AC" w14:textId="77777777" w:rsidR="00EE2834" w:rsidRPr="00B96162" w:rsidRDefault="00EE2834" w:rsidP="00B654B7">
            <w:pPr>
              <w:jc w:val="center"/>
              <w:rPr>
                <w:rFonts w:ascii="Optima" w:hAnsi="Optima" w:cs="Times New Roman"/>
                <w:color w:val="auto"/>
                <w:spacing w:val="0"/>
                <w:sz w:val="20"/>
              </w:rPr>
            </w:pPr>
          </w:p>
        </w:tc>
        <w:tc>
          <w:tcPr>
            <w:tcW w:w="1134" w:type="dxa"/>
            <w:gridSpan w:val="2"/>
            <w:vMerge/>
            <w:shd w:val="clear" w:color="auto" w:fill="F2F2F2" w:themeFill="background1" w:themeFillShade="F2"/>
            <w:vAlign w:val="center"/>
          </w:tcPr>
          <w:p w14:paraId="4E5A453A" w14:textId="77777777" w:rsidR="00EE2834" w:rsidRPr="00B96162" w:rsidRDefault="00EE2834" w:rsidP="00B654B7">
            <w:pPr>
              <w:jc w:val="center"/>
              <w:rPr>
                <w:rFonts w:ascii="Optima" w:hAnsi="Optima" w:cs="Times New Roman"/>
                <w:color w:val="auto"/>
                <w:spacing w:val="0"/>
                <w:sz w:val="20"/>
              </w:rPr>
            </w:pPr>
          </w:p>
        </w:tc>
        <w:tc>
          <w:tcPr>
            <w:tcW w:w="992" w:type="dxa"/>
            <w:gridSpan w:val="2"/>
            <w:vMerge/>
            <w:shd w:val="clear" w:color="auto" w:fill="F2F2F2" w:themeFill="background1" w:themeFillShade="F2"/>
            <w:vAlign w:val="center"/>
          </w:tcPr>
          <w:p w14:paraId="781E91B7" w14:textId="77777777" w:rsidR="00EE2834" w:rsidRPr="00B96162" w:rsidRDefault="00EE2834" w:rsidP="00B654B7">
            <w:pPr>
              <w:jc w:val="center"/>
              <w:rPr>
                <w:rFonts w:ascii="Optima" w:hAnsi="Optima" w:cs="Times New Roman"/>
                <w:color w:val="auto"/>
                <w:spacing w:val="0"/>
                <w:sz w:val="20"/>
              </w:rPr>
            </w:pPr>
          </w:p>
        </w:tc>
        <w:tc>
          <w:tcPr>
            <w:tcW w:w="1417" w:type="dxa"/>
            <w:gridSpan w:val="2"/>
            <w:vMerge/>
            <w:shd w:val="clear" w:color="auto" w:fill="F2F2F2" w:themeFill="background1" w:themeFillShade="F2"/>
            <w:vAlign w:val="center"/>
          </w:tcPr>
          <w:p w14:paraId="47C91CE8" w14:textId="77777777" w:rsidR="00EE2834" w:rsidRPr="00B96162" w:rsidRDefault="00EE2834" w:rsidP="00B654B7">
            <w:pPr>
              <w:jc w:val="center"/>
              <w:rPr>
                <w:rFonts w:ascii="Optima" w:hAnsi="Optima" w:cs="Times New Roman"/>
                <w:color w:val="auto"/>
                <w:spacing w:val="0"/>
                <w:sz w:val="20"/>
              </w:rPr>
            </w:pPr>
          </w:p>
        </w:tc>
      </w:tr>
      <w:tr w:rsidR="006D5686" w:rsidRPr="00B96162" w14:paraId="3824B14D" w14:textId="77777777" w:rsidTr="00C51214">
        <w:trPr>
          <w:trHeight w:val="375"/>
          <w:jc w:val="center"/>
        </w:trPr>
        <w:tc>
          <w:tcPr>
            <w:tcW w:w="2277" w:type="dxa"/>
            <w:shd w:val="clear" w:color="auto" w:fill="F2F2F2" w:themeFill="background1" w:themeFillShade="F2"/>
            <w:vAlign w:val="center"/>
          </w:tcPr>
          <w:p w14:paraId="451A7351" w14:textId="77777777" w:rsidR="006D5686" w:rsidRPr="00B96162" w:rsidRDefault="006D5686" w:rsidP="006D5686">
            <w:pPr>
              <w:rPr>
                <w:rFonts w:ascii="Optima" w:hAnsi="Optima" w:cs="Calibri-Bold"/>
                <w:bCs/>
                <w:color w:val="auto"/>
                <w:sz w:val="20"/>
                <w:lang w:val="es-ES"/>
              </w:rPr>
            </w:pPr>
            <w:r w:rsidRPr="00B96162">
              <w:rPr>
                <w:rFonts w:ascii="Optima" w:hAnsi="Optima" w:cs="Times New Roman"/>
                <w:color w:val="auto"/>
                <w:spacing w:val="0"/>
                <w:sz w:val="20"/>
              </w:rPr>
              <w:t>1. Sustitución de falso techo  continuo por falso techo acústico y calidades superiores (capítulo de  presupuesto9 c07)</w:t>
            </w:r>
          </w:p>
        </w:tc>
        <w:tc>
          <w:tcPr>
            <w:tcW w:w="1559" w:type="dxa"/>
            <w:shd w:val="clear" w:color="auto" w:fill="F2F2F2" w:themeFill="background1" w:themeFillShade="F2"/>
            <w:vAlign w:val="center"/>
          </w:tcPr>
          <w:p w14:paraId="22C6C085" w14:textId="77777777" w:rsidR="006D5686" w:rsidRPr="00B96162" w:rsidRDefault="006D5686" w:rsidP="006D5686">
            <w:pPr>
              <w:jc w:val="center"/>
              <w:rPr>
                <w:rFonts w:ascii="Optima" w:hAnsi="Optima" w:cs="Cambria"/>
                <w:color w:val="auto"/>
                <w:sz w:val="20"/>
                <w:lang w:val="es-ES"/>
              </w:rPr>
            </w:pPr>
          </w:p>
          <w:p w14:paraId="3DD47CD7" w14:textId="77777777" w:rsidR="006D5686" w:rsidRPr="00B96162" w:rsidRDefault="006D5686" w:rsidP="006D5686">
            <w:pPr>
              <w:jc w:val="center"/>
              <w:rPr>
                <w:rFonts w:ascii="Optima" w:hAnsi="Optima" w:cs="Cambria"/>
                <w:color w:val="auto"/>
                <w:sz w:val="20"/>
                <w:lang w:val="es-ES"/>
              </w:rPr>
            </w:pPr>
          </w:p>
          <w:p w14:paraId="1BC62BBC" w14:textId="77777777" w:rsidR="006D5686" w:rsidRPr="00B96162" w:rsidRDefault="006D5686" w:rsidP="006D5686">
            <w:pPr>
              <w:jc w:val="center"/>
              <w:rPr>
                <w:rFonts w:ascii="Optima" w:hAnsi="Optima" w:cs="Times New Roman"/>
                <w:color w:val="auto"/>
                <w:spacing w:val="0"/>
                <w:sz w:val="20"/>
              </w:rPr>
            </w:pPr>
            <w:r w:rsidRPr="00B96162">
              <w:rPr>
                <w:rFonts w:ascii="Optima" w:hAnsi="Optima" w:cs="Cambria"/>
                <w:color w:val="auto"/>
                <w:sz w:val="20"/>
                <w:lang w:val="es-ES"/>
              </w:rPr>
              <w:t xml:space="preserve">107.639,39 </w:t>
            </w:r>
            <w:r w:rsidRPr="00B96162">
              <w:rPr>
                <w:color w:val="auto"/>
                <w:sz w:val="20"/>
                <w:lang w:val="es-ES"/>
              </w:rPr>
              <w:t>€</w:t>
            </w:r>
          </w:p>
        </w:tc>
        <w:tc>
          <w:tcPr>
            <w:tcW w:w="993" w:type="dxa"/>
            <w:shd w:val="clear" w:color="auto" w:fill="FFFFFF" w:themeFill="background1"/>
            <w:vAlign w:val="center"/>
          </w:tcPr>
          <w:p w14:paraId="349A9BB6" w14:textId="77777777" w:rsidR="006D5686" w:rsidRDefault="006D5686" w:rsidP="006D5686">
            <w:pPr>
              <w:jc w:val="center"/>
              <w:rPr>
                <w:rFonts w:ascii="Optima" w:hAnsi="Optima" w:cs="Times New Roman"/>
                <w:color w:val="auto"/>
                <w:spacing w:val="0"/>
                <w:sz w:val="20"/>
              </w:rPr>
            </w:pPr>
          </w:p>
          <w:p w14:paraId="1C8886CB" w14:textId="20486628" w:rsidR="006D5686" w:rsidRPr="00B96162" w:rsidRDefault="006D5686" w:rsidP="006D5686">
            <w:pPr>
              <w:jc w:val="center"/>
              <w:rPr>
                <w:rFonts w:ascii="Optima" w:hAnsi="Optima" w:cs="Times New Roman"/>
                <w:color w:val="auto"/>
                <w:spacing w:val="0"/>
                <w:sz w:val="20"/>
              </w:rPr>
            </w:pPr>
            <w:r>
              <w:rPr>
                <w:rFonts w:ascii="Optima" w:hAnsi="Optima" w:cs="Times New Roman"/>
                <w:color w:val="auto"/>
                <w:spacing w:val="0"/>
                <w:sz w:val="20"/>
              </w:rPr>
              <w:t>x</w:t>
            </w:r>
          </w:p>
        </w:tc>
        <w:tc>
          <w:tcPr>
            <w:tcW w:w="1134" w:type="dxa"/>
            <w:gridSpan w:val="2"/>
            <w:shd w:val="clear" w:color="auto" w:fill="FFFFFF" w:themeFill="background1"/>
          </w:tcPr>
          <w:p w14:paraId="546A60AC" w14:textId="77777777" w:rsidR="006D5686" w:rsidRDefault="006D5686" w:rsidP="006D5686">
            <w:pPr>
              <w:jc w:val="center"/>
              <w:rPr>
                <w:rFonts w:ascii="Optima" w:hAnsi="Optima" w:cs="Times New Roman"/>
                <w:color w:val="auto"/>
                <w:spacing w:val="0"/>
                <w:sz w:val="20"/>
              </w:rPr>
            </w:pPr>
          </w:p>
          <w:p w14:paraId="100B82B9" w14:textId="77777777" w:rsidR="006D5686" w:rsidRDefault="006D5686" w:rsidP="006D5686">
            <w:pPr>
              <w:jc w:val="center"/>
              <w:rPr>
                <w:rFonts w:ascii="Optima" w:hAnsi="Optima" w:cs="Times New Roman"/>
                <w:color w:val="auto"/>
                <w:spacing w:val="0"/>
                <w:sz w:val="20"/>
              </w:rPr>
            </w:pPr>
          </w:p>
          <w:p w14:paraId="24A2BDB0" w14:textId="77777777" w:rsidR="006D5686" w:rsidRDefault="006D5686" w:rsidP="006D5686">
            <w:pPr>
              <w:jc w:val="center"/>
              <w:rPr>
                <w:rFonts w:ascii="Optima" w:hAnsi="Optima" w:cs="Times New Roman"/>
                <w:color w:val="auto"/>
                <w:spacing w:val="0"/>
                <w:sz w:val="20"/>
              </w:rPr>
            </w:pPr>
          </w:p>
          <w:p w14:paraId="3CA7D5C4" w14:textId="66C314E5" w:rsidR="006D5686" w:rsidRPr="00B96162" w:rsidRDefault="006D5686" w:rsidP="006D5686">
            <w:pPr>
              <w:jc w:val="center"/>
              <w:rPr>
                <w:rFonts w:ascii="Optima" w:hAnsi="Optima" w:cs="Times New Roman"/>
                <w:color w:val="auto"/>
                <w:spacing w:val="0"/>
                <w:sz w:val="20"/>
              </w:rPr>
            </w:pPr>
            <w:r w:rsidRPr="0043716E">
              <w:rPr>
                <w:rFonts w:ascii="Optima" w:hAnsi="Optima" w:cs="Times New Roman"/>
                <w:color w:val="auto"/>
                <w:spacing w:val="0"/>
                <w:sz w:val="20"/>
              </w:rPr>
              <w:t>x</w:t>
            </w:r>
          </w:p>
        </w:tc>
        <w:tc>
          <w:tcPr>
            <w:tcW w:w="1134" w:type="dxa"/>
            <w:gridSpan w:val="2"/>
            <w:shd w:val="clear" w:color="auto" w:fill="auto"/>
          </w:tcPr>
          <w:p w14:paraId="2A546345" w14:textId="77777777" w:rsidR="006D5686" w:rsidRDefault="006D5686" w:rsidP="006D5686">
            <w:pPr>
              <w:jc w:val="center"/>
              <w:rPr>
                <w:rFonts w:ascii="Optima" w:hAnsi="Optima" w:cs="Times New Roman"/>
                <w:color w:val="auto"/>
                <w:spacing w:val="0"/>
                <w:sz w:val="20"/>
              </w:rPr>
            </w:pPr>
          </w:p>
          <w:p w14:paraId="027112DB" w14:textId="77777777" w:rsidR="006D5686" w:rsidRDefault="006D5686" w:rsidP="00C51214">
            <w:pPr>
              <w:shd w:val="clear" w:color="auto" w:fill="AEAAAA" w:themeFill="background2" w:themeFillShade="BF"/>
              <w:jc w:val="center"/>
              <w:rPr>
                <w:rFonts w:ascii="Optima" w:hAnsi="Optima" w:cs="Times New Roman"/>
                <w:color w:val="auto"/>
                <w:spacing w:val="0"/>
                <w:sz w:val="20"/>
              </w:rPr>
            </w:pPr>
          </w:p>
          <w:p w14:paraId="46ED054B" w14:textId="77777777" w:rsidR="006D5686" w:rsidRDefault="006D5686" w:rsidP="00C51214">
            <w:pPr>
              <w:shd w:val="clear" w:color="auto" w:fill="AEAAAA" w:themeFill="background2" w:themeFillShade="BF"/>
              <w:jc w:val="center"/>
              <w:rPr>
                <w:rFonts w:ascii="Optima" w:hAnsi="Optima" w:cs="Times New Roman"/>
                <w:color w:val="auto"/>
                <w:spacing w:val="0"/>
                <w:sz w:val="20"/>
              </w:rPr>
            </w:pPr>
          </w:p>
          <w:p w14:paraId="0DC086A4" w14:textId="088EACF6" w:rsidR="006D5686" w:rsidRPr="00B96162" w:rsidRDefault="00195F1E" w:rsidP="00C51214">
            <w:pPr>
              <w:shd w:val="clear" w:color="auto" w:fill="AEAAAA" w:themeFill="background2" w:themeFillShade="BF"/>
              <w:jc w:val="center"/>
              <w:rPr>
                <w:rFonts w:ascii="Optima" w:hAnsi="Optima" w:cs="Times New Roman"/>
                <w:color w:val="auto"/>
                <w:spacing w:val="0"/>
                <w:sz w:val="20"/>
              </w:rPr>
            </w:pPr>
            <w:r>
              <w:rPr>
                <w:rFonts w:ascii="Optima" w:hAnsi="Optima" w:cs="Times New Roman"/>
                <w:color w:val="auto"/>
                <w:spacing w:val="0"/>
                <w:sz w:val="20"/>
              </w:rPr>
              <w:t>No marca casilla</w:t>
            </w:r>
          </w:p>
        </w:tc>
        <w:tc>
          <w:tcPr>
            <w:tcW w:w="992" w:type="dxa"/>
            <w:gridSpan w:val="2"/>
            <w:shd w:val="clear" w:color="auto" w:fill="FFFFFF" w:themeFill="background1"/>
          </w:tcPr>
          <w:p w14:paraId="0DF0EEC2" w14:textId="77777777" w:rsidR="006D5686" w:rsidRDefault="006D5686" w:rsidP="006D5686">
            <w:pPr>
              <w:jc w:val="center"/>
              <w:rPr>
                <w:rFonts w:ascii="Optima" w:hAnsi="Optima" w:cs="Times New Roman"/>
                <w:color w:val="auto"/>
                <w:spacing w:val="0"/>
                <w:sz w:val="20"/>
              </w:rPr>
            </w:pPr>
          </w:p>
          <w:p w14:paraId="6F045128" w14:textId="77777777" w:rsidR="006D5686" w:rsidRDefault="006D5686" w:rsidP="006D5686">
            <w:pPr>
              <w:jc w:val="center"/>
              <w:rPr>
                <w:rFonts w:ascii="Optima" w:hAnsi="Optima" w:cs="Times New Roman"/>
                <w:color w:val="auto"/>
                <w:spacing w:val="0"/>
                <w:sz w:val="20"/>
              </w:rPr>
            </w:pPr>
          </w:p>
          <w:p w14:paraId="13AA4CB7" w14:textId="77777777" w:rsidR="006D5686" w:rsidRDefault="006D5686" w:rsidP="006D5686">
            <w:pPr>
              <w:jc w:val="center"/>
              <w:rPr>
                <w:rFonts w:ascii="Optima" w:hAnsi="Optima" w:cs="Times New Roman"/>
                <w:color w:val="auto"/>
                <w:spacing w:val="0"/>
                <w:sz w:val="20"/>
              </w:rPr>
            </w:pPr>
          </w:p>
          <w:p w14:paraId="2DF9EB2A" w14:textId="176F6C1A" w:rsidR="006D5686" w:rsidRPr="00B96162" w:rsidRDefault="006D5686" w:rsidP="006D5686">
            <w:pPr>
              <w:jc w:val="center"/>
              <w:rPr>
                <w:rFonts w:ascii="Optima" w:hAnsi="Optima" w:cs="Times New Roman"/>
                <w:color w:val="auto"/>
                <w:spacing w:val="0"/>
                <w:sz w:val="20"/>
              </w:rPr>
            </w:pPr>
            <w:r w:rsidRPr="0043716E">
              <w:rPr>
                <w:rFonts w:ascii="Optima" w:hAnsi="Optima" w:cs="Times New Roman"/>
                <w:color w:val="auto"/>
                <w:spacing w:val="0"/>
                <w:sz w:val="20"/>
              </w:rPr>
              <w:t>x</w:t>
            </w:r>
          </w:p>
        </w:tc>
        <w:tc>
          <w:tcPr>
            <w:tcW w:w="1417" w:type="dxa"/>
            <w:gridSpan w:val="2"/>
            <w:shd w:val="clear" w:color="auto" w:fill="FFFFFF" w:themeFill="background1"/>
          </w:tcPr>
          <w:p w14:paraId="074DD297" w14:textId="77777777" w:rsidR="006D5686" w:rsidRDefault="006D5686" w:rsidP="006D5686">
            <w:pPr>
              <w:jc w:val="center"/>
              <w:rPr>
                <w:rFonts w:ascii="Optima" w:hAnsi="Optima" w:cs="Times New Roman"/>
                <w:color w:val="auto"/>
                <w:spacing w:val="0"/>
                <w:sz w:val="20"/>
              </w:rPr>
            </w:pPr>
          </w:p>
          <w:p w14:paraId="4F94909E" w14:textId="77777777" w:rsidR="006D5686" w:rsidRDefault="006D5686" w:rsidP="006D5686">
            <w:pPr>
              <w:jc w:val="center"/>
              <w:rPr>
                <w:rFonts w:ascii="Optima" w:hAnsi="Optima" w:cs="Times New Roman"/>
                <w:color w:val="auto"/>
                <w:spacing w:val="0"/>
                <w:sz w:val="20"/>
              </w:rPr>
            </w:pPr>
          </w:p>
          <w:p w14:paraId="117CEC38" w14:textId="77777777" w:rsidR="006D5686" w:rsidRDefault="006D5686" w:rsidP="006D5686">
            <w:pPr>
              <w:jc w:val="center"/>
              <w:rPr>
                <w:rFonts w:ascii="Optima" w:hAnsi="Optima" w:cs="Times New Roman"/>
                <w:color w:val="auto"/>
                <w:spacing w:val="0"/>
                <w:sz w:val="20"/>
              </w:rPr>
            </w:pPr>
          </w:p>
          <w:p w14:paraId="67BF7CD4" w14:textId="1D876D16" w:rsidR="006D5686" w:rsidRPr="00B96162" w:rsidRDefault="006D5686" w:rsidP="006D5686">
            <w:pPr>
              <w:jc w:val="center"/>
              <w:rPr>
                <w:rFonts w:ascii="Optima" w:hAnsi="Optima" w:cs="Times New Roman"/>
                <w:color w:val="auto"/>
                <w:spacing w:val="0"/>
                <w:sz w:val="20"/>
              </w:rPr>
            </w:pPr>
            <w:r w:rsidRPr="0043716E">
              <w:rPr>
                <w:rFonts w:ascii="Optima" w:hAnsi="Optima" w:cs="Times New Roman"/>
                <w:color w:val="auto"/>
                <w:spacing w:val="0"/>
                <w:sz w:val="20"/>
              </w:rPr>
              <w:t>x</w:t>
            </w:r>
          </w:p>
        </w:tc>
      </w:tr>
      <w:tr w:rsidR="006D5686" w:rsidRPr="00B96162" w14:paraId="2732D31D" w14:textId="77777777" w:rsidTr="005C5653">
        <w:trPr>
          <w:jc w:val="center"/>
        </w:trPr>
        <w:tc>
          <w:tcPr>
            <w:tcW w:w="2277" w:type="dxa"/>
            <w:shd w:val="clear" w:color="auto" w:fill="F2F2F2" w:themeFill="background1" w:themeFillShade="F2"/>
            <w:vAlign w:val="center"/>
          </w:tcPr>
          <w:p w14:paraId="72B29A1B" w14:textId="77777777" w:rsidR="006D5686" w:rsidRPr="00B96162" w:rsidRDefault="006D5686" w:rsidP="006D5686">
            <w:pPr>
              <w:rPr>
                <w:rFonts w:ascii="Optima" w:hAnsi="Optima" w:cs="Times New Roman"/>
                <w:color w:val="auto"/>
                <w:spacing w:val="0"/>
                <w:sz w:val="20"/>
              </w:rPr>
            </w:pPr>
            <w:r w:rsidRPr="00B96162">
              <w:rPr>
                <w:rFonts w:ascii="Optima" w:hAnsi="Optima" w:cs="Times New Roman"/>
                <w:color w:val="auto"/>
                <w:spacing w:val="0"/>
                <w:sz w:val="20"/>
              </w:rPr>
              <w:t>2. Sustitución de carpintería de aluminio de ventanas sin rotura de puente térmico (RPT) por ventanas de RPT y calidades superiores  subcapítulo de presupuesto9  C13.02)</w:t>
            </w:r>
          </w:p>
        </w:tc>
        <w:tc>
          <w:tcPr>
            <w:tcW w:w="1559" w:type="dxa"/>
            <w:shd w:val="clear" w:color="auto" w:fill="F2F2F2" w:themeFill="background1" w:themeFillShade="F2"/>
            <w:vAlign w:val="center"/>
          </w:tcPr>
          <w:p w14:paraId="48CEF46B" w14:textId="77777777" w:rsidR="006D5686" w:rsidRPr="00B96162" w:rsidRDefault="006D5686" w:rsidP="006D5686">
            <w:pPr>
              <w:jc w:val="center"/>
              <w:rPr>
                <w:rFonts w:ascii="Optima" w:hAnsi="Optima" w:cs="Cambria"/>
                <w:color w:val="auto"/>
                <w:sz w:val="20"/>
                <w:lang w:val="es-ES"/>
              </w:rPr>
            </w:pPr>
          </w:p>
          <w:p w14:paraId="46839B64" w14:textId="77777777" w:rsidR="006D5686" w:rsidRPr="00B96162" w:rsidRDefault="006D5686" w:rsidP="006D5686">
            <w:pPr>
              <w:jc w:val="center"/>
              <w:rPr>
                <w:rFonts w:ascii="Optima" w:hAnsi="Optima" w:cs="Cambria"/>
                <w:color w:val="auto"/>
                <w:sz w:val="20"/>
                <w:lang w:val="es-ES"/>
              </w:rPr>
            </w:pPr>
          </w:p>
          <w:p w14:paraId="41ED2218" w14:textId="77777777" w:rsidR="006D5686" w:rsidRPr="00B96162" w:rsidRDefault="006D5686" w:rsidP="006D5686">
            <w:pPr>
              <w:jc w:val="center"/>
              <w:rPr>
                <w:rFonts w:ascii="Optima" w:hAnsi="Optima" w:cs="Times New Roman"/>
                <w:color w:val="auto"/>
                <w:spacing w:val="0"/>
                <w:sz w:val="20"/>
                <w:u w:val="single"/>
              </w:rPr>
            </w:pPr>
            <w:r w:rsidRPr="00B96162">
              <w:rPr>
                <w:rFonts w:ascii="Optima" w:hAnsi="Optima" w:cs="Cambria"/>
                <w:color w:val="auto"/>
                <w:sz w:val="20"/>
                <w:lang w:val="es-ES"/>
              </w:rPr>
              <w:t xml:space="preserve">66.107,11 </w:t>
            </w:r>
            <w:r w:rsidRPr="00B96162">
              <w:rPr>
                <w:color w:val="auto"/>
                <w:sz w:val="20"/>
                <w:lang w:val="es-ES"/>
              </w:rPr>
              <w:t>€</w:t>
            </w:r>
          </w:p>
        </w:tc>
        <w:tc>
          <w:tcPr>
            <w:tcW w:w="993" w:type="dxa"/>
          </w:tcPr>
          <w:p w14:paraId="4141D998" w14:textId="79CE6456" w:rsidR="006D5686" w:rsidRPr="00B96162" w:rsidRDefault="006D5686" w:rsidP="006D5686">
            <w:pPr>
              <w:jc w:val="center"/>
              <w:rPr>
                <w:rFonts w:ascii="Optima" w:hAnsi="Optima" w:cs="Times New Roman"/>
                <w:color w:val="auto"/>
                <w:spacing w:val="0"/>
                <w:sz w:val="20"/>
                <w:u w:val="single"/>
              </w:rPr>
            </w:pPr>
            <w:r w:rsidRPr="007D3E86">
              <w:rPr>
                <w:rFonts w:ascii="Optima" w:hAnsi="Optima" w:cs="Times New Roman"/>
                <w:color w:val="auto"/>
                <w:spacing w:val="0"/>
                <w:sz w:val="20"/>
              </w:rPr>
              <w:t>x</w:t>
            </w:r>
          </w:p>
        </w:tc>
        <w:tc>
          <w:tcPr>
            <w:tcW w:w="1134" w:type="dxa"/>
            <w:gridSpan w:val="2"/>
          </w:tcPr>
          <w:p w14:paraId="1645851F" w14:textId="65057D91" w:rsidR="006D5686" w:rsidRPr="00B96162" w:rsidRDefault="006D5686" w:rsidP="006D5686">
            <w:pPr>
              <w:jc w:val="center"/>
              <w:rPr>
                <w:rFonts w:ascii="Optima" w:hAnsi="Optima" w:cs="Times New Roman"/>
                <w:color w:val="auto"/>
                <w:spacing w:val="0"/>
                <w:sz w:val="20"/>
                <w:u w:val="single"/>
              </w:rPr>
            </w:pPr>
            <w:r w:rsidRPr="0043716E">
              <w:rPr>
                <w:rFonts w:ascii="Optima" w:hAnsi="Optima" w:cs="Times New Roman"/>
                <w:color w:val="auto"/>
                <w:spacing w:val="0"/>
                <w:sz w:val="20"/>
              </w:rPr>
              <w:t>x</w:t>
            </w:r>
          </w:p>
        </w:tc>
        <w:tc>
          <w:tcPr>
            <w:tcW w:w="1134" w:type="dxa"/>
            <w:gridSpan w:val="2"/>
          </w:tcPr>
          <w:p w14:paraId="0410B521" w14:textId="05E53755" w:rsidR="006D5686" w:rsidRPr="00B96162" w:rsidRDefault="006D5686" w:rsidP="006D5686">
            <w:pPr>
              <w:jc w:val="center"/>
              <w:rPr>
                <w:rFonts w:ascii="Optima" w:hAnsi="Optima" w:cs="Times New Roman"/>
                <w:color w:val="auto"/>
                <w:spacing w:val="0"/>
                <w:sz w:val="20"/>
                <w:u w:val="single"/>
              </w:rPr>
            </w:pPr>
            <w:r w:rsidRPr="0043716E">
              <w:rPr>
                <w:rFonts w:ascii="Optima" w:hAnsi="Optima" w:cs="Times New Roman"/>
                <w:color w:val="auto"/>
                <w:spacing w:val="0"/>
                <w:sz w:val="20"/>
              </w:rPr>
              <w:t>x</w:t>
            </w:r>
          </w:p>
        </w:tc>
        <w:tc>
          <w:tcPr>
            <w:tcW w:w="992" w:type="dxa"/>
            <w:gridSpan w:val="2"/>
          </w:tcPr>
          <w:p w14:paraId="100175AD" w14:textId="2892F0DF" w:rsidR="006D5686" w:rsidRPr="00B96162" w:rsidRDefault="006D5686" w:rsidP="006D5686">
            <w:pPr>
              <w:jc w:val="center"/>
              <w:rPr>
                <w:rFonts w:ascii="Optima" w:hAnsi="Optima" w:cs="Times New Roman"/>
                <w:color w:val="auto"/>
                <w:spacing w:val="0"/>
                <w:sz w:val="20"/>
                <w:u w:val="single"/>
              </w:rPr>
            </w:pPr>
            <w:r w:rsidRPr="0043716E">
              <w:rPr>
                <w:rFonts w:ascii="Optima" w:hAnsi="Optima" w:cs="Times New Roman"/>
                <w:color w:val="auto"/>
                <w:spacing w:val="0"/>
                <w:sz w:val="20"/>
              </w:rPr>
              <w:t>x</w:t>
            </w:r>
          </w:p>
        </w:tc>
        <w:tc>
          <w:tcPr>
            <w:tcW w:w="1417" w:type="dxa"/>
            <w:gridSpan w:val="2"/>
          </w:tcPr>
          <w:p w14:paraId="230C3AA7" w14:textId="6F709F82" w:rsidR="006D5686" w:rsidRPr="00B96162" w:rsidRDefault="006D5686" w:rsidP="006D5686">
            <w:pPr>
              <w:jc w:val="center"/>
              <w:rPr>
                <w:rFonts w:ascii="Optima" w:hAnsi="Optima" w:cs="Times New Roman"/>
                <w:color w:val="auto"/>
                <w:spacing w:val="0"/>
                <w:sz w:val="20"/>
                <w:u w:val="single"/>
              </w:rPr>
            </w:pPr>
            <w:r w:rsidRPr="0043716E">
              <w:rPr>
                <w:rFonts w:ascii="Optima" w:hAnsi="Optima" w:cs="Times New Roman"/>
                <w:color w:val="auto"/>
                <w:spacing w:val="0"/>
                <w:sz w:val="20"/>
              </w:rPr>
              <w:t>x</w:t>
            </w:r>
          </w:p>
        </w:tc>
      </w:tr>
      <w:tr w:rsidR="006D5686" w:rsidRPr="00B96162" w14:paraId="205242F6" w14:textId="77777777" w:rsidTr="005C5653">
        <w:trPr>
          <w:jc w:val="center"/>
        </w:trPr>
        <w:tc>
          <w:tcPr>
            <w:tcW w:w="2277" w:type="dxa"/>
            <w:shd w:val="clear" w:color="auto" w:fill="F2F2F2" w:themeFill="background1" w:themeFillShade="F2"/>
            <w:vAlign w:val="center"/>
          </w:tcPr>
          <w:p w14:paraId="63D9CD16" w14:textId="77777777" w:rsidR="006D5686" w:rsidRPr="00B96162" w:rsidRDefault="006D5686" w:rsidP="006D5686">
            <w:pPr>
              <w:rPr>
                <w:rFonts w:ascii="Optima" w:hAnsi="Optima" w:cs="Times New Roman"/>
                <w:color w:val="auto"/>
                <w:spacing w:val="0"/>
                <w:sz w:val="20"/>
              </w:rPr>
            </w:pPr>
            <w:r w:rsidRPr="00B96162">
              <w:rPr>
                <w:rFonts w:ascii="Optima" w:hAnsi="Optima" w:cs="Times New Roman"/>
                <w:color w:val="auto"/>
                <w:spacing w:val="0"/>
                <w:sz w:val="20"/>
              </w:rPr>
              <w:t>3. Aplacado muro cerramiento parcela</w:t>
            </w:r>
          </w:p>
        </w:tc>
        <w:tc>
          <w:tcPr>
            <w:tcW w:w="1559" w:type="dxa"/>
            <w:shd w:val="clear" w:color="auto" w:fill="F2F2F2" w:themeFill="background1" w:themeFillShade="F2"/>
            <w:vAlign w:val="center"/>
          </w:tcPr>
          <w:p w14:paraId="359D9EC2" w14:textId="77777777" w:rsidR="006D5686" w:rsidRPr="00B96162" w:rsidRDefault="006D5686" w:rsidP="006D5686">
            <w:pPr>
              <w:jc w:val="center"/>
              <w:rPr>
                <w:color w:val="auto"/>
                <w:sz w:val="20"/>
                <w:lang w:val="es-ES"/>
              </w:rPr>
            </w:pPr>
            <w:r w:rsidRPr="00B96162">
              <w:rPr>
                <w:rFonts w:ascii="Optima" w:hAnsi="Optima" w:cs="Cambria"/>
                <w:color w:val="auto"/>
                <w:sz w:val="20"/>
                <w:lang w:val="es-ES"/>
              </w:rPr>
              <w:t xml:space="preserve">30.684,11 </w:t>
            </w:r>
            <w:r w:rsidRPr="00B96162">
              <w:rPr>
                <w:color w:val="auto"/>
                <w:sz w:val="20"/>
                <w:lang w:val="es-ES"/>
              </w:rPr>
              <w:t>€</w:t>
            </w:r>
          </w:p>
          <w:p w14:paraId="7AE0432D" w14:textId="77777777" w:rsidR="006D5686" w:rsidRPr="00B96162" w:rsidRDefault="006D5686" w:rsidP="006D5686">
            <w:pPr>
              <w:jc w:val="center"/>
              <w:rPr>
                <w:rFonts w:ascii="Optima" w:hAnsi="Optima" w:cs="Times New Roman"/>
                <w:color w:val="auto"/>
                <w:spacing w:val="0"/>
                <w:sz w:val="20"/>
                <w:u w:val="single"/>
              </w:rPr>
            </w:pPr>
          </w:p>
        </w:tc>
        <w:tc>
          <w:tcPr>
            <w:tcW w:w="993" w:type="dxa"/>
          </w:tcPr>
          <w:p w14:paraId="087E193A" w14:textId="7DEC38B7" w:rsidR="006D5686" w:rsidRPr="00B96162" w:rsidRDefault="006D5686" w:rsidP="006D5686">
            <w:pPr>
              <w:jc w:val="center"/>
              <w:rPr>
                <w:rFonts w:ascii="Optima" w:hAnsi="Optima" w:cs="Times New Roman"/>
                <w:color w:val="auto"/>
                <w:spacing w:val="0"/>
                <w:sz w:val="20"/>
                <w:u w:val="single"/>
              </w:rPr>
            </w:pPr>
            <w:r w:rsidRPr="007D3E86">
              <w:rPr>
                <w:rFonts w:ascii="Optima" w:hAnsi="Optima" w:cs="Times New Roman"/>
                <w:color w:val="auto"/>
                <w:spacing w:val="0"/>
                <w:sz w:val="20"/>
              </w:rPr>
              <w:t>x</w:t>
            </w:r>
          </w:p>
        </w:tc>
        <w:tc>
          <w:tcPr>
            <w:tcW w:w="1134" w:type="dxa"/>
            <w:gridSpan w:val="2"/>
          </w:tcPr>
          <w:p w14:paraId="689A6D8E" w14:textId="1EAEFE7E" w:rsidR="006D5686" w:rsidRPr="00B96162" w:rsidRDefault="006D5686" w:rsidP="006D5686">
            <w:pPr>
              <w:jc w:val="center"/>
              <w:rPr>
                <w:rFonts w:ascii="Optima" w:hAnsi="Optima" w:cs="Times New Roman"/>
                <w:color w:val="auto"/>
                <w:spacing w:val="0"/>
                <w:sz w:val="20"/>
                <w:u w:val="single"/>
              </w:rPr>
            </w:pPr>
            <w:r w:rsidRPr="0043716E">
              <w:rPr>
                <w:rFonts w:ascii="Optima" w:hAnsi="Optima" w:cs="Times New Roman"/>
                <w:color w:val="auto"/>
                <w:spacing w:val="0"/>
                <w:sz w:val="20"/>
              </w:rPr>
              <w:t>x</w:t>
            </w:r>
          </w:p>
        </w:tc>
        <w:tc>
          <w:tcPr>
            <w:tcW w:w="1134" w:type="dxa"/>
            <w:gridSpan w:val="2"/>
          </w:tcPr>
          <w:p w14:paraId="0769D63A" w14:textId="45886775" w:rsidR="006D5686" w:rsidRPr="00B96162" w:rsidRDefault="006D5686" w:rsidP="006D5686">
            <w:pPr>
              <w:jc w:val="center"/>
              <w:rPr>
                <w:rFonts w:ascii="Optima" w:hAnsi="Optima" w:cs="Times New Roman"/>
                <w:color w:val="auto"/>
                <w:spacing w:val="0"/>
                <w:sz w:val="20"/>
                <w:u w:val="single"/>
              </w:rPr>
            </w:pPr>
            <w:r w:rsidRPr="0043716E">
              <w:rPr>
                <w:rFonts w:ascii="Optima" w:hAnsi="Optima" w:cs="Times New Roman"/>
                <w:color w:val="auto"/>
                <w:spacing w:val="0"/>
                <w:sz w:val="20"/>
              </w:rPr>
              <w:t>x</w:t>
            </w:r>
          </w:p>
        </w:tc>
        <w:tc>
          <w:tcPr>
            <w:tcW w:w="992" w:type="dxa"/>
            <w:gridSpan w:val="2"/>
          </w:tcPr>
          <w:p w14:paraId="024C294B" w14:textId="282F632B" w:rsidR="006D5686" w:rsidRPr="00B96162" w:rsidRDefault="006D5686" w:rsidP="006D5686">
            <w:pPr>
              <w:jc w:val="center"/>
              <w:rPr>
                <w:rFonts w:ascii="Optima" w:hAnsi="Optima" w:cs="Times New Roman"/>
                <w:color w:val="auto"/>
                <w:spacing w:val="0"/>
                <w:sz w:val="20"/>
                <w:u w:val="single"/>
              </w:rPr>
            </w:pPr>
            <w:r w:rsidRPr="0043716E">
              <w:rPr>
                <w:rFonts w:ascii="Optima" w:hAnsi="Optima" w:cs="Times New Roman"/>
                <w:color w:val="auto"/>
                <w:spacing w:val="0"/>
                <w:sz w:val="20"/>
              </w:rPr>
              <w:t>x</w:t>
            </w:r>
          </w:p>
        </w:tc>
        <w:tc>
          <w:tcPr>
            <w:tcW w:w="1417" w:type="dxa"/>
            <w:gridSpan w:val="2"/>
          </w:tcPr>
          <w:p w14:paraId="3ED8DAE4" w14:textId="4EA4391C" w:rsidR="006D5686" w:rsidRPr="00B96162" w:rsidRDefault="006D5686" w:rsidP="006D5686">
            <w:pPr>
              <w:jc w:val="center"/>
              <w:rPr>
                <w:rFonts w:ascii="Optima" w:hAnsi="Optima" w:cs="Times New Roman"/>
                <w:color w:val="auto"/>
                <w:spacing w:val="0"/>
                <w:sz w:val="20"/>
                <w:u w:val="single"/>
              </w:rPr>
            </w:pPr>
            <w:r w:rsidRPr="0043716E">
              <w:rPr>
                <w:rFonts w:ascii="Optima" w:hAnsi="Optima" w:cs="Times New Roman"/>
                <w:color w:val="auto"/>
                <w:spacing w:val="0"/>
                <w:sz w:val="20"/>
              </w:rPr>
              <w:t>x</w:t>
            </w:r>
          </w:p>
        </w:tc>
      </w:tr>
      <w:tr w:rsidR="006D5686" w:rsidRPr="00B96162" w14:paraId="66D47046" w14:textId="77777777" w:rsidTr="005C5653">
        <w:trPr>
          <w:jc w:val="center"/>
        </w:trPr>
        <w:tc>
          <w:tcPr>
            <w:tcW w:w="2277" w:type="dxa"/>
            <w:shd w:val="clear" w:color="auto" w:fill="F2F2F2" w:themeFill="background1" w:themeFillShade="F2"/>
            <w:vAlign w:val="center"/>
          </w:tcPr>
          <w:p w14:paraId="0EDF9197" w14:textId="77777777" w:rsidR="006D5686" w:rsidRPr="00B96162" w:rsidRDefault="006D5686" w:rsidP="006D5686">
            <w:pPr>
              <w:rPr>
                <w:rFonts w:ascii="Optima" w:hAnsi="Optima" w:cs="Times New Roman"/>
                <w:color w:val="auto"/>
                <w:spacing w:val="0"/>
                <w:sz w:val="20"/>
                <w:u w:val="single"/>
              </w:rPr>
            </w:pPr>
            <w:r w:rsidRPr="00B96162">
              <w:rPr>
                <w:rFonts w:ascii="Optima" w:hAnsi="Optima" w:cs="Times New Roman"/>
                <w:color w:val="auto"/>
                <w:spacing w:val="0"/>
                <w:sz w:val="20"/>
              </w:rPr>
              <w:t>4. Mobiliario zonas exteriores</w:t>
            </w:r>
          </w:p>
        </w:tc>
        <w:tc>
          <w:tcPr>
            <w:tcW w:w="1559" w:type="dxa"/>
            <w:shd w:val="clear" w:color="auto" w:fill="F2F2F2" w:themeFill="background1" w:themeFillShade="F2"/>
            <w:vAlign w:val="center"/>
          </w:tcPr>
          <w:p w14:paraId="31E10681" w14:textId="77777777" w:rsidR="006D5686" w:rsidRPr="00B96162" w:rsidRDefault="006D5686" w:rsidP="006D5686">
            <w:pPr>
              <w:jc w:val="center"/>
              <w:rPr>
                <w:color w:val="auto"/>
                <w:sz w:val="20"/>
                <w:lang w:val="es-ES"/>
              </w:rPr>
            </w:pPr>
            <w:r w:rsidRPr="00B96162">
              <w:rPr>
                <w:rFonts w:ascii="Optima" w:hAnsi="Optima" w:cs="Cambria"/>
                <w:color w:val="auto"/>
                <w:sz w:val="20"/>
                <w:lang w:val="es-ES"/>
              </w:rPr>
              <w:t xml:space="preserve">9.983,50 </w:t>
            </w:r>
            <w:r w:rsidRPr="00B96162">
              <w:rPr>
                <w:color w:val="auto"/>
                <w:sz w:val="20"/>
                <w:lang w:val="es-ES"/>
              </w:rPr>
              <w:t>€</w:t>
            </w:r>
          </w:p>
          <w:p w14:paraId="20C342A1" w14:textId="77777777" w:rsidR="006D5686" w:rsidRPr="00B96162" w:rsidRDefault="006D5686" w:rsidP="006D5686">
            <w:pPr>
              <w:jc w:val="center"/>
              <w:rPr>
                <w:rFonts w:ascii="Optima" w:hAnsi="Optima" w:cs="Times New Roman"/>
                <w:color w:val="auto"/>
                <w:spacing w:val="0"/>
                <w:sz w:val="20"/>
                <w:u w:val="single"/>
              </w:rPr>
            </w:pPr>
          </w:p>
        </w:tc>
        <w:tc>
          <w:tcPr>
            <w:tcW w:w="993" w:type="dxa"/>
          </w:tcPr>
          <w:p w14:paraId="7DDFE410" w14:textId="6A48BFE3" w:rsidR="006D5686" w:rsidRPr="00B96162" w:rsidRDefault="006D5686" w:rsidP="006D5686">
            <w:pPr>
              <w:jc w:val="center"/>
              <w:rPr>
                <w:rFonts w:ascii="Optima" w:hAnsi="Optima" w:cs="Times New Roman"/>
                <w:color w:val="auto"/>
                <w:spacing w:val="0"/>
                <w:sz w:val="20"/>
                <w:u w:val="single"/>
              </w:rPr>
            </w:pPr>
            <w:r w:rsidRPr="007D3E86">
              <w:rPr>
                <w:rFonts w:ascii="Optima" w:hAnsi="Optima" w:cs="Times New Roman"/>
                <w:color w:val="auto"/>
                <w:spacing w:val="0"/>
                <w:sz w:val="20"/>
              </w:rPr>
              <w:t>x</w:t>
            </w:r>
          </w:p>
        </w:tc>
        <w:tc>
          <w:tcPr>
            <w:tcW w:w="1134" w:type="dxa"/>
            <w:gridSpan w:val="2"/>
          </w:tcPr>
          <w:p w14:paraId="113D4841" w14:textId="3A65E0F2" w:rsidR="006D5686" w:rsidRPr="00B96162" w:rsidRDefault="006D5686" w:rsidP="006D5686">
            <w:pPr>
              <w:jc w:val="center"/>
              <w:rPr>
                <w:rFonts w:ascii="Optima" w:hAnsi="Optima" w:cs="Times New Roman"/>
                <w:color w:val="auto"/>
                <w:spacing w:val="0"/>
                <w:sz w:val="20"/>
                <w:u w:val="single"/>
              </w:rPr>
            </w:pPr>
            <w:r w:rsidRPr="0043716E">
              <w:rPr>
                <w:rFonts w:ascii="Optima" w:hAnsi="Optima" w:cs="Times New Roman"/>
                <w:color w:val="auto"/>
                <w:spacing w:val="0"/>
                <w:sz w:val="20"/>
              </w:rPr>
              <w:t>x</w:t>
            </w:r>
          </w:p>
        </w:tc>
        <w:tc>
          <w:tcPr>
            <w:tcW w:w="1134" w:type="dxa"/>
            <w:gridSpan w:val="2"/>
          </w:tcPr>
          <w:p w14:paraId="7709A4A0" w14:textId="1CF5DA75" w:rsidR="006D5686" w:rsidRPr="00B96162" w:rsidRDefault="006D5686" w:rsidP="006D5686">
            <w:pPr>
              <w:jc w:val="center"/>
              <w:rPr>
                <w:rFonts w:ascii="Optima" w:hAnsi="Optima" w:cs="Times New Roman"/>
                <w:color w:val="auto"/>
                <w:spacing w:val="0"/>
                <w:sz w:val="20"/>
                <w:u w:val="single"/>
              </w:rPr>
            </w:pPr>
            <w:r w:rsidRPr="0043716E">
              <w:rPr>
                <w:rFonts w:ascii="Optima" w:hAnsi="Optima" w:cs="Times New Roman"/>
                <w:color w:val="auto"/>
                <w:spacing w:val="0"/>
                <w:sz w:val="20"/>
              </w:rPr>
              <w:t>x</w:t>
            </w:r>
          </w:p>
        </w:tc>
        <w:tc>
          <w:tcPr>
            <w:tcW w:w="992" w:type="dxa"/>
            <w:gridSpan w:val="2"/>
          </w:tcPr>
          <w:p w14:paraId="47FD851C" w14:textId="3CFC3F63" w:rsidR="006D5686" w:rsidRPr="00B96162" w:rsidRDefault="006D5686" w:rsidP="006D5686">
            <w:pPr>
              <w:jc w:val="center"/>
              <w:rPr>
                <w:rFonts w:ascii="Optima" w:hAnsi="Optima" w:cs="Times New Roman"/>
                <w:color w:val="auto"/>
                <w:spacing w:val="0"/>
                <w:sz w:val="20"/>
                <w:u w:val="single"/>
              </w:rPr>
            </w:pPr>
            <w:r w:rsidRPr="0043716E">
              <w:rPr>
                <w:rFonts w:ascii="Optima" w:hAnsi="Optima" w:cs="Times New Roman"/>
                <w:color w:val="auto"/>
                <w:spacing w:val="0"/>
                <w:sz w:val="20"/>
              </w:rPr>
              <w:t>x</w:t>
            </w:r>
          </w:p>
        </w:tc>
        <w:tc>
          <w:tcPr>
            <w:tcW w:w="1417" w:type="dxa"/>
            <w:gridSpan w:val="2"/>
          </w:tcPr>
          <w:p w14:paraId="63E86E18" w14:textId="0D2FBCD1" w:rsidR="006D5686" w:rsidRPr="00B96162" w:rsidRDefault="006D5686" w:rsidP="006D5686">
            <w:pPr>
              <w:jc w:val="center"/>
              <w:rPr>
                <w:rFonts w:ascii="Optima" w:hAnsi="Optima" w:cs="Times New Roman"/>
                <w:color w:val="auto"/>
                <w:spacing w:val="0"/>
                <w:sz w:val="20"/>
                <w:u w:val="single"/>
              </w:rPr>
            </w:pPr>
            <w:r w:rsidRPr="0043716E">
              <w:rPr>
                <w:rFonts w:ascii="Optima" w:hAnsi="Optima" w:cs="Times New Roman"/>
                <w:color w:val="auto"/>
                <w:spacing w:val="0"/>
                <w:sz w:val="20"/>
              </w:rPr>
              <w:t>x</w:t>
            </w:r>
          </w:p>
        </w:tc>
      </w:tr>
      <w:tr w:rsidR="006D5686" w:rsidRPr="00B96162" w14:paraId="404C8E69" w14:textId="77777777" w:rsidTr="005C5653">
        <w:trPr>
          <w:jc w:val="center"/>
        </w:trPr>
        <w:tc>
          <w:tcPr>
            <w:tcW w:w="2277" w:type="dxa"/>
            <w:shd w:val="clear" w:color="auto" w:fill="F2F2F2" w:themeFill="background1" w:themeFillShade="F2"/>
            <w:vAlign w:val="center"/>
          </w:tcPr>
          <w:p w14:paraId="7EE41A4C" w14:textId="77777777" w:rsidR="006D5686" w:rsidRPr="00B96162" w:rsidRDefault="006D5686" w:rsidP="006D5686">
            <w:pPr>
              <w:rPr>
                <w:rFonts w:ascii="Optima" w:hAnsi="Optima" w:cs="Times New Roman"/>
                <w:color w:val="auto"/>
                <w:spacing w:val="0"/>
                <w:sz w:val="20"/>
                <w:u w:val="single"/>
              </w:rPr>
            </w:pPr>
            <w:r w:rsidRPr="00B96162">
              <w:rPr>
                <w:rFonts w:ascii="Optima" w:hAnsi="Optima" w:cs="Times New Roman"/>
                <w:color w:val="auto"/>
                <w:spacing w:val="0"/>
                <w:sz w:val="20"/>
              </w:rPr>
              <w:t>5. Estores para oficinas</w:t>
            </w:r>
          </w:p>
        </w:tc>
        <w:tc>
          <w:tcPr>
            <w:tcW w:w="1559" w:type="dxa"/>
            <w:shd w:val="clear" w:color="auto" w:fill="F2F2F2" w:themeFill="background1" w:themeFillShade="F2"/>
            <w:vAlign w:val="center"/>
          </w:tcPr>
          <w:p w14:paraId="0FD1D2E5" w14:textId="77777777" w:rsidR="006D5686" w:rsidRPr="00B96162" w:rsidRDefault="006D5686" w:rsidP="006D5686">
            <w:pPr>
              <w:jc w:val="center"/>
              <w:rPr>
                <w:color w:val="auto"/>
                <w:sz w:val="20"/>
                <w:lang w:val="es-ES"/>
              </w:rPr>
            </w:pPr>
            <w:r w:rsidRPr="00B96162">
              <w:rPr>
                <w:rFonts w:ascii="Optima" w:hAnsi="Optima" w:cs="Cambria"/>
                <w:color w:val="auto"/>
                <w:sz w:val="20"/>
                <w:lang w:val="es-ES"/>
              </w:rPr>
              <w:t xml:space="preserve">40.435,91 </w:t>
            </w:r>
            <w:r w:rsidRPr="00B96162">
              <w:rPr>
                <w:color w:val="auto"/>
                <w:sz w:val="20"/>
                <w:lang w:val="es-ES"/>
              </w:rPr>
              <w:t>€</w:t>
            </w:r>
          </w:p>
          <w:p w14:paraId="7F944346" w14:textId="77777777" w:rsidR="006D5686" w:rsidRPr="00B96162" w:rsidRDefault="006D5686" w:rsidP="006D5686">
            <w:pPr>
              <w:jc w:val="center"/>
              <w:rPr>
                <w:rFonts w:ascii="Optima" w:hAnsi="Optima" w:cs="Times New Roman"/>
                <w:color w:val="auto"/>
                <w:spacing w:val="0"/>
                <w:sz w:val="20"/>
                <w:u w:val="single"/>
              </w:rPr>
            </w:pPr>
          </w:p>
        </w:tc>
        <w:tc>
          <w:tcPr>
            <w:tcW w:w="993" w:type="dxa"/>
          </w:tcPr>
          <w:p w14:paraId="75E5DB73" w14:textId="03F6479A" w:rsidR="006D5686" w:rsidRPr="00B96162" w:rsidRDefault="006D5686" w:rsidP="006D5686">
            <w:pPr>
              <w:jc w:val="center"/>
              <w:rPr>
                <w:rFonts w:ascii="Optima" w:hAnsi="Optima" w:cs="Times New Roman"/>
                <w:color w:val="auto"/>
                <w:spacing w:val="0"/>
                <w:sz w:val="20"/>
                <w:u w:val="single"/>
              </w:rPr>
            </w:pPr>
            <w:r w:rsidRPr="007D3E86">
              <w:rPr>
                <w:rFonts w:ascii="Optima" w:hAnsi="Optima" w:cs="Times New Roman"/>
                <w:color w:val="auto"/>
                <w:spacing w:val="0"/>
                <w:sz w:val="20"/>
              </w:rPr>
              <w:t>x</w:t>
            </w:r>
          </w:p>
        </w:tc>
        <w:tc>
          <w:tcPr>
            <w:tcW w:w="1134" w:type="dxa"/>
            <w:gridSpan w:val="2"/>
          </w:tcPr>
          <w:p w14:paraId="0E20B0E8" w14:textId="71736E17" w:rsidR="006D5686" w:rsidRPr="00B96162" w:rsidRDefault="006D5686" w:rsidP="006D5686">
            <w:pPr>
              <w:jc w:val="center"/>
              <w:rPr>
                <w:rFonts w:ascii="Optima" w:hAnsi="Optima" w:cs="Times New Roman"/>
                <w:color w:val="auto"/>
                <w:spacing w:val="0"/>
                <w:sz w:val="20"/>
                <w:u w:val="single"/>
              </w:rPr>
            </w:pPr>
            <w:r w:rsidRPr="0043716E">
              <w:rPr>
                <w:rFonts w:ascii="Optima" w:hAnsi="Optima" w:cs="Times New Roman"/>
                <w:color w:val="auto"/>
                <w:spacing w:val="0"/>
                <w:sz w:val="20"/>
              </w:rPr>
              <w:t>x</w:t>
            </w:r>
          </w:p>
        </w:tc>
        <w:tc>
          <w:tcPr>
            <w:tcW w:w="1134" w:type="dxa"/>
            <w:gridSpan w:val="2"/>
          </w:tcPr>
          <w:p w14:paraId="172F7DF0" w14:textId="1ECA8403" w:rsidR="006D5686" w:rsidRPr="00B96162" w:rsidRDefault="006D5686" w:rsidP="006D5686">
            <w:pPr>
              <w:jc w:val="center"/>
              <w:rPr>
                <w:rFonts w:ascii="Optima" w:hAnsi="Optima" w:cs="Times New Roman"/>
                <w:color w:val="auto"/>
                <w:spacing w:val="0"/>
                <w:sz w:val="20"/>
                <w:u w:val="single"/>
              </w:rPr>
            </w:pPr>
            <w:r w:rsidRPr="0043716E">
              <w:rPr>
                <w:rFonts w:ascii="Optima" w:hAnsi="Optima" w:cs="Times New Roman"/>
                <w:color w:val="auto"/>
                <w:spacing w:val="0"/>
                <w:sz w:val="20"/>
              </w:rPr>
              <w:t>x</w:t>
            </w:r>
          </w:p>
        </w:tc>
        <w:tc>
          <w:tcPr>
            <w:tcW w:w="992" w:type="dxa"/>
            <w:gridSpan w:val="2"/>
          </w:tcPr>
          <w:p w14:paraId="13FF28DF" w14:textId="34189FD8" w:rsidR="006D5686" w:rsidRPr="00B96162" w:rsidRDefault="006D5686" w:rsidP="006D5686">
            <w:pPr>
              <w:jc w:val="center"/>
              <w:rPr>
                <w:rFonts w:ascii="Optima" w:hAnsi="Optima" w:cs="Times New Roman"/>
                <w:color w:val="auto"/>
                <w:spacing w:val="0"/>
                <w:sz w:val="20"/>
                <w:u w:val="single"/>
              </w:rPr>
            </w:pPr>
            <w:r w:rsidRPr="0043716E">
              <w:rPr>
                <w:rFonts w:ascii="Optima" w:hAnsi="Optima" w:cs="Times New Roman"/>
                <w:color w:val="auto"/>
                <w:spacing w:val="0"/>
                <w:sz w:val="20"/>
              </w:rPr>
              <w:t>x</w:t>
            </w:r>
          </w:p>
        </w:tc>
        <w:tc>
          <w:tcPr>
            <w:tcW w:w="1417" w:type="dxa"/>
            <w:gridSpan w:val="2"/>
          </w:tcPr>
          <w:p w14:paraId="3ECFADD5" w14:textId="7B6B6900" w:rsidR="006D5686" w:rsidRPr="00B96162" w:rsidRDefault="006D5686" w:rsidP="006D5686">
            <w:pPr>
              <w:jc w:val="center"/>
              <w:rPr>
                <w:rFonts w:ascii="Optima" w:hAnsi="Optima" w:cs="Times New Roman"/>
                <w:color w:val="auto"/>
                <w:spacing w:val="0"/>
                <w:sz w:val="20"/>
                <w:u w:val="single"/>
              </w:rPr>
            </w:pPr>
            <w:r w:rsidRPr="0043716E">
              <w:rPr>
                <w:rFonts w:ascii="Optima" w:hAnsi="Optima" w:cs="Times New Roman"/>
                <w:color w:val="auto"/>
                <w:spacing w:val="0"/>
                <w:sz w:val="20"/>
              </w:rPr>
              <w:t>x</w:t>
            </w:r>
          </w:p>
        </w:tc>
      </w:tr>
      <w:tr w:rsidR="006D5686" w:rsidRPr="00B96162" w14:paraId="38A01E4D" w14:textId="77777777" w:rsidTr="005C5653">
        <w:trPr>
          <w:jc w:val="center"/>
        </w:trPr>
        <w:tc>
          <w:tcPr>
            <w:tcW w:w="2277" w:type="dxa"/>
            <w:shd w:val="clear" w:color="auto" w:fill="F2F2F2" w:themeFill="background1" w:themeFillShade="F2"/>
            <w:vAlign w:val="center"/>
          </w:tcPr>
          <w:p w14:paraId="5400174D" w14:textId="77777777" w:rsidR="006D5686" w:rsidRPr="00B96162" w:rsidRDefault="006D5686" w:rsidP="006D5686">
            <w:pPr>
              <w:rPr>
                <w:rFonts w:ascii="Optima" w:hAnsi="Optima" w:cs="Times New Roman"/>
                <w:color w:val="auto"/>
                <w:spacing w:val="0"/>
                <w:sz w:val="20"/>
              </w:rPr>
            </w:pPr>
            <w:r w:rsidRPr="00B96162">
              <w:rPr>
                <w:rFonts w:ascii="Optima" w:hAnsi="Optima" w:cs="Times New Roman"/>
                <w:color w:val="auto"/>
                <w:spacing w:val="0"/>
                <w:sz w:val="20"/>
              </w:rPr>
              <w:t>6. Pérgola con techo lamas móviles aluminio 90 m2</w:t>
            </w:r>
          </w:p>
        </w:tc>
        <w:tc>
          <w:tcPr>
            <w:tcW w:w="1559" w:type="dxa"/>
            <w:shd w:val="clear" w:color="auto" w:fill="F2F2F2" w:themeFill="background1" w:themeFillShade="F2"/>
            <w:vAlign w:val="center"/>
          </w:tcPr>
          <w:p w14:paraId="228AD7EA" w14:textId="77777777" w:rsidR="006D5686" w:rsidRPr="00B96162" w:rsidRDefault="006D5686" w:rsidP="006D5686">
            <w:pPr>
              <w:jc w:val="center"/>
              <w:rPr>
                <w:rFonts w:ascii="Optima" w:hAnsi="Optima" w:cs="Times New Roman"/>
                <w:color w:val="auto"/>
                <w:spacing w:val="0"/>
                <w:sz w:val="20"/>
                <w:u w:val="single"/>
              </w:rPr>
            </w:pPr>
            <w:r w:rsidRPr="00B96162">
              <w:rPr>
                <w:rFonts w:ascii="Optima" w:hAnsi="Optima" w:cs="Cambria"/>
                <w:color w:val="auto"/>
                <w:sz w:val="20"/>
                <w:lang w:val="es-ES"/>
              </w:rPr>
              <w:t xml:space="preserve">31.566,37 </w:t>
            </w:r>
            <w:r w:rsidRPr="00B96162">
              <w:rPr>
                <w:color w:val="auto"/>
                <w:sz w:val="20"/>
                <w:lang w:val="es-ES"/>
              </w:rPr>
              <w:t>€</w:t>
            </w:r>
          </w:p>
        </w:tc>
        <w:tc>
          <w:tcPr>
            <w:tcW w:w="993" w:type="dxa"/>
          </w:tcPr>
          <w:p w14:paraId="4389F7E9" w14:textId="1A259426" w:rsidR="006D5686" w:rsidRPr="00B96162" w:rsidRDefault="006D5686" w:rsidP="006D5686">
            <w:pPr>
              <w:jc w:val="center"/>
              <w:rPr>
                <w:rFonts w:ascii="Optima" w:hAnsi="Optima" w:cs="Times New Roman"/>
                <w:color w:val="auto"/>
                <w:spacing w:val="0"/>
                <w:sz w:val="20"/>
                <w:u w:val="single"/>
              </w:rPr>
            </w:pPr>
            <w:r w:rsidRPr="007D3E86">
              <w:rPr>
                <w:rFonts w:ascii="Optima" w:hAnsi="Optima" w:cs="Times New Roman"/>
                <w:color w:val="auto"/>
                <w:spacing w:val="0"/>
                <w:sz w:val="20"/>
              </w:rPr>
              <w:t>x</w:t>
            </w:r>
          </w:p>
        </w:tc>
        <w:tc>
          <w:tcPr>
            <w:tcW w:w="1134" w:type="dxa"/>
            <w:gridSpan w:val="2"/>
          </w:tcPr>
          <w:p w14:paraId="1EF87F90" w14:textId="745361D0" w:rsidR="006D5686" w:rsidRPr="00B96162" w:rsidRDefault="006D5686" w:rsidP="006D5686">
            <w:pPr>
              <w:jc w:val="center"/>
              <w:rPr>
                <w:rFonts w:ascii="Optima" w:hAnsi="Optima" w:cs="Times New Roman"/>
                <w:color w:val="auto"/>
                <w:spacing w:val="0"/>
                <w:sz w:val="20"/>
                <w:u w:val="single"/>
              </w:rPr>
            </w:pPr>
            <w:r w:rsidRPr="0043716E">
              <w:rPr>
                <w:rFonts w:ascii="Optima" w:hAnsi="Optima" w:cs="Times New Roman"/>
                <w:color w:val="auto"/>
                <w:spacing w:val="0"/>
                <w:sz w:val="20"/>
              </w:rPr>
              <w:t>x</w:t>
            </w:r>
          </w:p>
        </w:tc>
        <w:tc>
          <w:tcPr>
            <w:tcW w:w="1134" w:type="dxa"/>
            <w:gridSpan w:val="2"/>
          </w:tcPr>
          <w:p w14:paraId="3E426997" w14:textId="5A3721D5" w:rsidR="006D5686" w:rsidRPr="00B96162" w:rsidRDefault="006D5686" w:rsidP="006D5686">
            <w:pPr>
              <w:jc w:val="center"/>
              <w:rPr>
                <w:rFonts w:ascii="Optima" w:hAnsi="Optima" w:cs="Times New Roman"/>
                <w:color w:val="auto"/>
                <w:spacing w:val="0"/>
                <w:sz w:val="20"/>
                <w:u w:val="single"/>
              </w:rPr>
            </w:pPr>
            <w:r w:rsidRPr="0043716E">
              <w:rPr>
                <w:rFonts w:ascii="Optima" w:hAnsi="Optima" w:cs="Times New Roman"/>
                <w:color w:val="auto"/>
                <w:spacing w:val="0"/>
                <w:sz w:val="20"/>
              </w:rPr>
              <w:t>x</w:t>
            </w:r>
          </w:p>
        </w:tc>
        <w:tc>
          <w:tcPr>
            <w:tcW w:w="992" w:type="dxa"/>
            <w:gridSpan w:val="2"/>
          </w:tcPr>
          <w:p w14:paraId="14D99B20" w14:textId="2FB8E402" w:rsidR="006D5686" w:rsidRPr="00B96162" w:rsidRDefault="006D5686" w:rsidP="006D5686">
            <w:pPr>
              <w:jc w:val="center"/>
              <w:rPr>
                <w:rFonts w:ascii="Optima" w:hAnsi="Optima" w:cs="Times New Roman"/>
                <w:color w:val="auto"/>
                <w:spacing w:val="0"/>
                <w:sz w:val="20"/>
                <w:u w:val="single"/>
              </w:rPr>
            </w:pPr>
            <w:r w:rsidRPr="0043716E">
              <w:rPr>
                <w:rFonts w:ascii="Optima" w:hAnsi="Optima" w:cs="Times New Roman"/>
                <w:color w:val="auto"/>
                <w:spacing w:val="0"/>
                <w:sz w:val="20"/>
              </w:rPr>
              <w:t>x</w:t>
            </w:r>
          </w:p>
        </w:tc>
        <w:tc>
          <w:tcPr>
            <w:tcW w:w="1417" w:type="dxa"/>
            <w:gridSpan w:val="2"/>
          </w:tcPr>
          <w:p w14:paraId="7B20E939" w14:textId="62A8255A" w:rsidR="006D5686" w:rsidRPr="00B96162" w:rsidRDefault="006D5686" w:rsidP="006D5686">
            <w:pPr>
              <w:jc w:val="center"/>
              <w:rPr>
                <w:rFonts w:ascii="Optima" w:hAnsi="Optima" w:cs="Times New Roman"/>
                <w:color w:val="auto"/>
                <w:spacing w:val="0"/>
                <w:sz w:val="20"/>
                <w:u w:val="single"/>
              </w:rPr>
            </w:pPr>
            <w:r w:rsidRPr="0043716E">
              <w:rPr>
                <w:rFonts w:ascii="Optima" w:hAnsi="Optima" w:cs="Times New Roman"/>
                <w:color w:val="auto"/>
                <w:spacing w:val="0"/>
                <w:sz w:val="20"/>
              </w:rPr>
              <w:t>x</w:t>
            </w:r>
          </w:p>
        </w:tc>
      </w:tr>
      <w:tr w:rsidR="006D5686" w:rsidRPr="00B96162" w14:paraId="4FC6CE1F" w14:textId="77777777" w:rsidTr="005C5653">
        <w:trPr>
          <w:jc w:val="center"/>
        </w:trPr>
        <w:tc>
          <w:tcPr>
            <w:tcW w:w="2277" w:type="dxa"/>
            <w:shd w:val="clear" w:color="auto" w:fill="F2F2F2" w:themeFill="background1" w:themeFillShade="F2"/>
            <w:vAlign w:val="center"/>
          </w:tcPr>
          <w:p w14:paraId="71B74DB5" w14:textId="77777777" w:rsidR="006D5686" w:rsidRPr="00B96162" w:rsidRDefault="006D5686" w:rsidP="006D5686">
            <w:pPr>
              <w:rPr>
                <w:rFonts w:ascii="Optima" w:hAnsi="Optima" w:cs="Times New Roman"/>
                <w:color w:val="auto"/>
                <w:spacing w:val="0"/>
                <w:sz w:val="20"/>
              </w:rPr>
            </w:pPr>
            <w:r w:rsidRPr="00B96162">
              <w:rPr>
                <w:rFonts w:ascii="Optima" w:hAnsi="Optima" w:cs="Times New Roman"/>
                <w:color w:val="auto"/>
                <w:spacing w:val="0"/>
                <w:sz w:val="20"/>
              </w:rPr>
              <w:t>7. Pérgola con techo lamas móviles aluminio 75 m2</w:t>
            </w:r>
          </w:p>
        </w:tc>
        <w:tc>
          <w:tcPr>
            <w:tcW w:w="1559" w:type="dxa"/>
            <w:shd w:val="clear" w:color="auto" w:fill="F2F2F2" w:themeFill="background1" w:themeFillShade="F2"/>
            <w:vAlign w:val="center"/>
          </w:tcPr>
          <w:p w14:paraId="202CFB83" w14:textId="77777777" w:rsidR="006D5686" w:rsidRPr="00B96162" w:rsidRDefault="006D5686" w:rsidP="006D5686">
            <w:pPr>
              <w:jc w:val="center"/>
              <w:rPr>
                <w:rFonts w:ascii="Optima" w:hAnsi="Optima" w:cs="Times New Roman"/>
                <w:color w:val="auto"/>
                <w:spacing w:val="0"/>
                <w:sz w:val="20"/>
                <w:u w:val="single"/>
              </w:rPr>
            </w:pPr>
            <w:r w:rsidRPr="00B96162">
              <w:rPr>
                <w:rFonts w:ascii="Optima" w:hAnsi="Optima" w:cs="Cambria"/>
                <w:color w:val="auto"/>
                <w:sz w:val="20"/>
                <w:lang w:val="es-ES"/>
              </w:rPr>
              <w:t xml:space="preserve">26.325.73 </w:t>
            </w:r>
            <w:r w:rsidRPr="00B96162">
              <w:rPr>
                <w:color w:val="auto"/>
                <w:sz w:val="20"/>
                <w:lang w:val="es-ES"/>
              </w:rPr>
              <w:t>€</w:t>
            </w:r>
          </w:p>
        </w:tc>
        <w:tc>
          <w:tcPr>
            <w:tcW w:w="993" w:type="dxa"/>
          </w:tcPr>
          <w:p w14:paraId="78B993A6" w14:textId="2EB127EF" w:rsidR="006D5686" w:rsidRPr="00B96162" w:rsidRDefault="006D5686" w:rsidP="006D5686">
            <w:pPr>
              <w:jc w:val="center"/>
              <w:rPr>
                <w:rFonts w:ascii="Optima" w:hAnsi="Optima" w:cs="Times New Roman"/>
                <w:color w:val="auto"/>
                <w:spacing w:val="0"/>
                <w:sz w:val="20"/>
                <w:u w:val="single"/>
              </w:rPr>
            </w:pPr>
            <w:r w:rsidRPr="007D3E86">
              <w:rPr>
                <w:rFonts w:ascii="Optima" w:hAnsi="Optima" w:cs="Times New Roman"/>
                <w:color w:val="auto"/>
                <w:spacing w:val="0"/>
                <w:sz w:val="20"/>
              </w:rPr>
              <w:t>x</w:t>
            </w:r>
          </w:p>
        </w:tc>
        <w:tc>
          <w:tcPr>
            <w:tcW w:w="1134" w:type="dxa"/>
            <w:gridSpan w:val="2"/>
          </w:tcPr>
          <w:p w14:paraId="026236F4" w14:textId="3DDC5356" w:rsidR="006D5686" w:rsidRPr="00B96162" w:rsidRDefault="006D5686" w:rsidP="006D5686">
            <w:pPr>
              <w:jc w:val="center"/>
              <w:rPr>
                <w:rFonts w:ascii="Optima" w:hAnsi="Optima" w:cs="Times New Roman"/>
                <w:color w:val="auto"/>
                <w:spacing w:val="0"/>
                <w:sz w:val="20"/>
                <w:u w:val="single"/>
              </w:rPr>
            </w:pPr>
            <w:r w:rsidRPr="0043716E">
              <w:rPr>
                <w:rFonts w:ascii="Optima" w:hAnsi="Optima" w:cs="Times New Roman"/>
                <w:color w:val="auto"/>
                <w:spacing w:val="0"/>
                <w:sz w:val="20"/>
              </w:rPr>
              <w:t>x</w:t>
            </w:r>
          </w:p>
        </w:tc>
        <w:tc>
          <w:tcPr>
            <w:tcW w:w="1134" w:type="dxa"/>
            <w:gridSpan w:val="2"/>
          </w:tcPr>
          <w:p w14:paraId="0CE2D4A2" w14:textId="1019D1CE" w:rsidR="006D5686" w:rsidRPr="00B96162" w:rsidRDefault="006D5686" w:rsidP="006D5686">
            <w:pPr>
              <w:jc w:val="center"/>
              <w:rPr>
                <w:rFonts w:ascii="Optima" w:hAnsi="Optima" w:cs="Times New Roman"/>
                <w:color w:val="auto"/>
                <w:spacing w:val="0"/>
                <w:sz w:val="20"/>
                <w:u w:val="single"/>
              </w:rPr>
            </w:pPr>
            <w:r w:rsidRPr="0043716E">
              <w:rPr>
                <w:rFonts w:ascii="Optima" w:hAnsi="Optima" w:cs="Times New Roman"/>
                <w:color w:val="auto"/>
                <w:spacing w:val="0"/>
                <w:sz w:val="20"/>
              </w:rPr>
              <w:t>x</w:t>
            </w:r>
          </w:p>
        </w:tc>
        <w:tc>
          <w:tcPr>
            <w:tcW w:w="992" w:type="dxa"/>
            <w:gridSpan w:val="2"/>
          </w:tcPr>
          <w:p w14:paraId="750401D9" w14:textId="630FDF97" w:rsidR="006D5686" w:rsidRPr="00B96162" w:rsidRDefault="006D5686" w:rsidP="006D5686">
            <w:pPr>
              <w:jc w:val="center"/>
              <w:rPr>
                <w:rFonts w:ascii="Optima" w:hAnsi="Optima" w:cs="Times New Roman"/>
                <w:color w:val="auto"/>
                <w:spacing w:val="0"/>
                <w:sz w:val="20"/>
                <w:u w:val="single"/>
              </w:rPr>
            </w:pPr>
            <w:r w:rsidRPr="0043716E">
              <w:rPr>
                <w:rFonts w:ascii="Optima" w:hAnsi="Optima" w:cs="Times New Roman"/>
                <w:color w:val="auto"/>
                <w:spacing w:val="0"/>
                <w:sz w:val="20"/>
              </w:rPr>
              <w:t>x</w:t>
            </w:r>
          </w:p>
        </w:tc>
        <w:tc>
          <w:tcPr>
            <w:tcW w:w="1417" w:type="dxa"/>
            <w:gridSpan w:val="2"/>
          </w:tcPr>
          <w:p w14:paraId="35C7DF1B" w14:textId="67ADCD60" w:rsidR="006D5686" w:rsidRPr="00B96162" w:rsidRDefault="006D5686" w:rsidP="006D5686">
            <w:pPr>
              <w:jc w:val="center"/>
              <w:rPr>
                <w:rFonts w:ascii="Optima" w:hAnsi="Optima" w:cs="Times New Roman"/>
                <w:color w:val="auto"/>
                <w:spacing w:val="0"/>
                <w:sz w:val="20"/>
                <w:u w:val="single"/>
              </w:rPr>
            </w:pPr>
            <w:r w:rsidRPr="0043716E">
              <w:rPr>
                <w:rFonts w:ascii="Optima" w:hAnsi="Optima" w:cs="Times New Roman"/>
                <w:color w:val="auto"/>
                <w:spacing w:val="0"/>
                <w:sz w:val="20"/>
              </w:rPr>
              <w:t>x</w:t>
            </w:r>
          </w:p>
        </w:tc>
      </w:tr>
      <w:tr w:rsidR="006D5686" w:rsidRPr="00B96162" w14:paraId="56990917" w14:textId="77777777" w:rsidTr="005C5653">
        <w:trPr>
          <w:jc w:val="center"/>
        </w:trPr>
        <w:tc>
          <w:tcPr>
            <w:tcW w:w="2277" w:type="dxa"/>
            <w:shd w:val="clear" w:color="auto" w:fill="F2F2F2" w:themeFill="background1" w:themeFillShade="F2"/>
            <w:vAlign w:val="center"/>
          </w:tcPr>
          <w:p w14:paraId="3E0D2C7B" w14:textId="77777777" w:rsidR="006D5686" w:rsidRDefault="006D5686" w:rsidP="006D5686">
            <w:pPr>
              <w:rPr>
                <w:rFonts w:ascii="Optima" w:hAnsi="Optima" w:cs="Times New Roman"/>
                <w:color w:val="auto"/>
                <w:spacing w:val="0"/>
                <w:sz w:val="20"/>
              </w:rPr>
            </w:pPr>
            <w:r w:rsidRPr="00B96162">
              <w:rPr>
                <w:rFonts w:ascii="Optima" w:hAnsi="Optima" w:cs="Times New Roman"/>
                <w:color w:val="auto"/>
                <w:spacing w:val="0"/>
                <w:sz w:val="20"/>
              </w:rPr>
              <w:t>8. Pérgola con techo lamas móviles aluminio 40 m2</w:t>
            </w:r>
          </w:p>
          <w:p w14:paraId="1A7045F3" w14:textId="77777777" w:rsidR="006D5686" w:rsidRDefault="006D5686" w:rsidP="006D5686">
            <w:pPr>
              <w:rPr>
                <w:rFonts w:ascii="Optima" w:hAnsi="Optima" w:cs="Times New Roman"/>
                <w:color w:val="auto"/>
                <w:spacing w:val="0"/>
                <w:sz w:val="20"/>
              </w:rPr>
            </w:pPr>
          </w:p>
          <w:p w14:paraId="18DE67C3" w14:textId="77777777" w:rsidR="006D5686" w:rsidRPr="00B96162" w:rsidRDefault="006D5686" w:rsidP="006D5686">
            <w:pPr>
              <w:rPr>
                <w:rFonts w:ascii="Optima" w:hAnsi="Optima" w:cs="Times New Roman"/>
                <w:color w:val="auto"/>
                <w:spacing w:val="0"/>
                <w:sz w:val="20"/>
                <w:u w:val="single"/>
              </w:rPr>
            </w:pPr>
          </w:p>
        </w:tc>
        <w:tc>
          <w:tcPr>
            <w:tcW w:w="1559" w:type="dxa"/>
            <w:shd w:val="clear" w:color="auto" w:fill="F2F2F2" w:themeFill="background1" w:themeFillShade="F2"/>
            <w:vAlign w:val="center"/>
          </w:tcPr>
          <w:p w14:paraId="2BA9A0BD" w14:textId="77777777" w:rsidR="006D5686" w:rsidRDefault="006D5686" w:rsidP="006D5686">
            <w:pPr>
              <w:jc w:val="center"/>
              <w:rPr>
                <w:rFonts w:ascii="Optima" w:hAnsi="Optima" w:cs="Cambria"/>
                <w:color w:val="auto"/>
                <w:sz w:val="20"/>
                <w:lang w:val="es-ES"/>
              </w:rPr>
            </w:pPr>
          </w:p>
          <w:p w14:paraId="25882FE1" w14:textId="77777777" w:rsidR="006D5686" w:rsidRDefault="006D5686" w:rsidP="006D5686">
            <w:pPr>
              <w:jc w:val="center"/>
              <w:rPr>
                <w:rFonts w:ascii="Optima" w:hAnsi="Optima" w:cs="Cambria"/>
                <w:color w:val="auto"/>
                <w:sz w:val="20"/>
                <w:lang w:val="es-ES"/>
              </w:rPr>
            </w:pPr>
          </w:p>
          <w:p w14:paraId="74A18D92" w14:textId="77777777" w:rsidR="006D5686" w:rsidRDefault="006D5686" w:rsidP="006D5686">
            <w:pPr>
              <w:jc w:val="center"/>
              <w:rPr>
                <w:rFonts w:ascii="Optima" w:hAnsi="Optima" w:cs="Cambria"/>
                <w:color w:val="auto"/>
                <w:sz w:val="20"/>
                <w:lang w:val="es-ES"/>
              </w:rPr>
            </w:pPr>
          </w:p>
          <w:p w14:paraId="74C11B23" w14:textId="77777777" w:rsidR="006D5686" w:rsidRDefault="006D5686" w:rsidP="006D5686">
            <w:pPr>
              <w:jc w:val="center"/>
              <w:rPr>
                <w:rFonts w:ascii="Optima" w:hAnsi="Optima" w:cs="Cambria"/>
                <w:color w:val="auto"/>
                <w:sz w:val="20"/>
                <w:lang w:val="es-ES"/>
              </w:rPr>
            </w:pPr>
          </w:p>
          <w:p w14:paraId="2F3B0CB8" w14:textId="77777777" w:rsidR="006D5686" w:rsidRDefault="006D5686" w:rsidP="006D5686">
            <w:pPr>
              <w:jc w:val="center"/>
              <w:rPr>
                <w:rFonts w:ascii="Optima" w:hAnsi="Optima" w:cs="Cambria"/>
                <w:color w:val="auto"/>
                <w:sz w:val="20"/>
                <w:lang w:val="es-ES"/>
              </w:rPr>
            </w:pPr>
          </w:p>
          <w:p w14:paraId="11033613" w14:textId="77777777" w:rsidR="006D5686" w:rsidRDefault="006D5686" w:rsidP="006D5686">
            <w:pPr>
              <w:jc w:val="center"/>
              <w:rPr>
                <w:color w:val="auto"/>
                <w:sz w:val="20"/>
                <w:lang w:val="es-ES"/>
              </w:rPr>
            </w:pPr>
            <w:r w:rsidRPr="00B96162">
              <w:rPr>
                <w:rFonts w:ascii="Optima" w:hAnsi="Optima" w:cs="Cambria"/>
                <w:color w:val="auto"/>
                <w:sz w:val="20"/>
                <w:lang w:val="es-ES"/>
              </w:rPr>
              <w:t xml:space="preserve">14.091,07 </w:t>
            </w:r>
            <w:r w:rsidRPr="00B96162">
              <w:rPr>
                <w:color w:val="auto"/>
                <w:sz w:val="20"/>
                <w:lang w:val="es-ES"/>
              </w:rPr>
              <w:t>€</w:t>
            </w:r>
          </w:p>
          <w:p w14:paraId="433E261B" w14:textId="77777777" w:rsidR="006D5686" w:rsidRDefault="006D5686" w:rsidP="006D5686">
            <w:pPr>
              <w:jc w:val="center"/>
              <w:rPr>
                <w:color w:val="auto"/>
                <w:sz w:val="20"/>
                <w:lang w:val="es-ES"/>
              </w:rPr>
            </w:pPr>
          </w:p>
          <w:p w14:paraId="4248C448" w14:textId="77777777" w:rsidR="006D5686" w:rsidRDefault="006D5686" w:rsidP="006D5686">
            <w:pPr>
              <w:jc w:val="center"/>
              <w:rPr>
                <w:color w:val="auto"/>
                <w:sz w:val="20"/>
                <w:lang w:val="es-ES"/>
              </w:rPr>
            </w:pPr>
          </w:p>
          <w:p w14:paraId="7C9EDC43" w14:textId="77777777" w:rsidR="006D5686" w:rsidRDefault="006D5686" w:rsidP="006D5686">
            <w:pPr>
              <w:jc w:val="center"/>
              <w:rPr>
                <w:color w:val="auto"/>
                <w:sz w:val="20"/>
                <w:lang w:val="es-ES"/>
              </w:rPr>
            </w:pPr>
          </w:p>
          <w:p w14:paraId="7574FBEF" w14:textId="77777777" w:rsidR="006D5686" w:rsidRDefault="006D5686" w:rsidP="006D5686">
            <w:pPr>
              <w:jc w:val="center"/>
              <w:rPr>
                <w:color w:val="auto"/>
                <w:sz w:val="20"/>
                <w:lang w:val="es-ES"/>
              </w:rPr>
            </w:pPr>
          </w:p>
          <w:p w14:paraId="23F1FAEF" w14:textId="77777777" w:rsidR="006D5686" w:rsidRDefault="006D5686" w:rsidP="006D5686">
            <w:pPr>
              <w:jc w:val="center"/>
              <w:rPr>
                <w:color w:val="auto"/>
                <w:sz w:val="20"/>
                <w:lang w:val="es-ES"/>
              </w:rPr>
            </w:pPr>
          </w:p>
          <w:p w14:paraId="15346716" w14:textId="77777777" w:rsidR="006D5686" w:rsidRDefault="006D5686" w:rsidP="006D5686">
            <w:pPr>
              <w:jc w:val="center"/>
              <w:rPr>
                <w:color w:val="auto"/>
                <w:sz w:val="20"/>
                <w:lang w:val="es-ES"/>
              </w:rPr>
            </w:pPr>
          </w:p>
          <w:p w14:paraId="16637CAE" w14:textId="77777777" w:rsidR="006D5686" w:rsidRDefault="006D5686" w:rsidP="006D5686">
            <w:pPr>
              <w:jc w:val="center"/>
              <w:rPr>
                <w:color w:val="auto"/>
                <w:sz w:val="20"/>
                <w:lang w:val="es-ES"/>
              </w:rPr>
            </w:pPr>
          </w:p>
          <w:p w14:paraId="01B2CFD8" w14:textId="77777777" w:rsidR="006D5686" w:rsidRDefault="006D5686" w:rsidP="006D5686">
            <w:pPr>
              <w:jc w:val="center"/>
              <w:rPr>
                <w:color w:val="auto"/>
                <w:sz w:val="20"/>
                <w:lang w:val="es-ES"/>
              </w:rPr>
            </w:pPr>
          </w:p>
          <w:p w14:paraId="43DC4086" w14:textId="77777777" w:rsidR="006D5686" w:rsidRDefault="006D5686" w:rsidP="006D5686">
            <w:pPr>
              <w:jc w:val="center"/>
              <w:rPr>
                <w:color w:val="auto"/>
                <w:sz w:val="20"/>
                <w:lang w:val="es-ES"/>
              </w:rPr>
            </w:pPr>
          </w:p>
          <w:p w14:paraId="73A43137" w14:textId="77777777" w:rsidR="006D5686" w:rsidRDefault="006D5686" w:rsidP="006D5686">
            <w:pPr>
              <w:jc w:val="center"/>
              <w:rPr>
                <w:color w:val="auto"/>
                <w:sz w:val="20"/>
                <w:lang w:val="es-ES"/>
              </w:rPr>
            </w:pPr>
          </w:p>
          <w:p w14:paraId="7D010855" w14:textId="77777777" w:rsidR="006D5686" w:rsidRDefault="006D5686" w:rsidP="006D5686">
            <w:pPr>
              <w:jc w:val="center"/>
              <w:rPr>
                <w:color w:val="auto"/>
                <w:sz w:val="20"/>
                <w:lang w:val="es-ES"/>
              </w:rPr>
            </w:pPr>
          </w:p>
          <w:p w14:paraId="273F57EB" w14:textId="77777777" w:rsidR="006D5686" w:rsidRPr="00B96162" w:rsidRDefault="006D5686" w:rsidP="006D5686">
            <w:pPr>
              <w:jc w:val="center"/>
              <w:rPr>
                <w:rFonts w:ascii="Optima" w:hAnsi="Optima" w:cs="Times New Roman"/>
                <w:color w:val="auto"/>
                <w:spacing w:val="0"/>
                <w:sz w:val="20"/>
                <w:u w:val="single"/>
              </w:rPr>
            </w:pPr>
          </w:p>
        </w:tc>
        <w:tc>
          <w:tcPr>
            <w:tcW w:w="993" w:type="dxa"/>
          </w:tcPr>
          <w:p w14:paraId="645F5E51" w14:textId="5D55C328" w:rsidR="006D5686" w:rsidRPr="00B96162" w:rsidRDefault="006D5686" w:rsidP="006D5686">
            <w:pPr>
              <w:jc w:val="center"/>
              <w:rPr>
                <w:rFonts w:ascii="Optima" w:hAnsi="Optima" w:cs="Times New Roman"/>
                <w:color w:val="auto"/>
                <w:spacing w:val="0"/>
                <w:sz w:val="20"/>
                <w:u w:val="single"/>
              </w:rPr>
            </w:pPr>
            <w:r w:rsidRPr="007D3E86">
              <w:rPr>
                <w:rFonts w:ascii="Optima" w:hAnsi="Optima" w:cs="Times New Roman"/>
                <w:color w:val="auto"/>
                <w:spacing w:val="0"/>
                <w:sz w:val="20"/>
              </w:rPr>
              <w:lastRenderedPageBreak/>
              <w:t>x</w:t>
            </w:r>
          </w:p>
        </w:tc>
        <w:tc>
          <w:tcPr>
            <w:tcW w:w="1134" w:type="dxa"/>
            <w:gridSpan w:val="2"/>
          </w:tcPr>
          <w:p w14:paraId="39B24043" w14:textId="4875DDF0" w:rsidR="006D5686" w:rsidRPr="00B96162" w:rsidRDefault="006D5686" w:rsidP="006D5686">
            <w:pPr>
              <w:jc w:val="center"/>
              <w:rPr>
                <w:rFonts w:ascii="Optima" w:hAnsi="Optima" w:cs="Times New Roman"/>
                <w:color w:val="auto"/>
                <w:spacing w:val="0"/>
                <w:sz w:val="20"/>
                <w:u w:val="single"/>
              </w:rPr>
            </w:pPr>
            <w:r w:rsidRPr="0043716E">
              <w:rPr>
                <w:rFonts w:ascii="Optima" w:hAnsi="Optima" w:cs="Times New Roman"/>
                <w:color w:val="auto"/>
                <w:spacing w:val="0"/>
                <w:sz w:val="20"/>
              </w:rPr>
              <w:t>x</w:t>
            </w:r>
          </w:p>
        </w:tc>
        <w:tc>
          <w:tcPr>
            <w:tcW w:w="1134" w:type="dxa"/>
            <w:gridSpan w:val="2"/>
          </w:tcPr>
          <w:p w14:paraId="06582754" w14:textId="4992951E" w:rsidR="006D5686" w:rsidRPr="00B96162" w:rsidRDefault="006D5686" w:rsidP="006D5686">
            <w:pPr>
              <w:jc w:val="center"/>
              <w:rPr>
                <w:rFonts w:ascii="Optima" w:hAnsi="Optima" w:cs="Times New Roman"/>
                <w:color w:val="auto"/>
                <w:spacing w:val="0"/>
                <w:sz w:val="20"/>
                <w:u w:val="single"/>
              </w:rPr>
            </w:pPr>
            <w:r w:rsidRPr="0043716E">
              <w:rPr>
                <w:rFonts w:ascii="Optima" w:hAnsi="Optima" w:cs="Times New Roman"/>
                <w:color w:val="auto"/>
                <w:spacing w:val="0"/>
                <w:sz w:val="20"/>
              </w:rPr>
              <w:t>x</w:t>
            </w:r>
          </w:p>
        </w:tc>
        <w:tc>
          <w:tcPr>
            <w:tcW w:w="992" w:type="dxa"/>
            <w:gridSpan w:val="2"/>
          </w:tcPr>
          <w:p w14:paraId="7EE984F3" w14:textId="73018CE7" w:rsidR="006D5686" w:rsidRPr="00B96162" w:rsidRDefault="006D5686" w:rsidP="006D5686">
            <w:pPr>
              <w:jc w:val="center"/>
              <w:rPr>
                <w:rFonts w:ascii="Optima" w:hAnsi="Optima" w:cs="Times New Roman"/>
                <w:color w:val="auto"/>
                <w:spacing w:val="0"/>
                <w:sz w:val="20"/>
                <w:u w:val="single"/>
              </w:rPr>
            </w:pPr>
            <w:r w:rsidRPr="0043716E">
              <w:rPr>
                <w:rFonts w:ascii="Optima" w:hAnsi="Optima" w:cs="Times New Roman"/>
                <w:color w:val="auto"/>
                <w:spacing w:val="0"/>
                <w:sz w:val="20"/>
              </w:rPr>
              <w:t>x</w:t>
            </w:r>
          </w:p>
        </w:tc>
        <w:tc>
          <w:tcPr>
            <w:tcW w:w="1417" w:type="dxa"/>
            <w:gridSpan w:val="2"/>
          </w:tcPr>
          <w:p w14:paraId="5F9E4A66" w14:textId="11ACDA5B" w:rsidR="006D5686" w:rsidRPr="00B96162" w:rsidRDefault="006D5686" w:rsidP="006D5686">
            <w:pPr>
              <w:jc w:val="center"/>
              <w:rPr>
                <w:rFonts w:ascii="Optima" w:hAnsi="Optima" w:cs="Times New Roman"/>
                <w:color w:val="auto"/>
                <w:spacing w:val="0"/>
                <w:sz w:val="20"/>
                <w:u w:val="single"/>
              </w:rPr>
            </w:pPr>
            <w:r w:rsidRPr="0043716E">
              <w:rPr>
                <w:rFonts w:ascii="Optima" w:hAnsi="Optima" w:cs="Times New Roman"/>
                <w:color w:val="auto"/>
                <w:spacing w:val="0"/>
                <w:sz w:val="20"/>
              </w:rPr>
              <w:t>x</w:t>
            </w:r>
          </w:p>
        </w:tc>
      </w:tr>
      <w:tr w:rsidR="00EE2834" w:rsidRPr="00B96162" w14:paraId="37EE12E3" w14:textId="77777777" w:rsidTr="0054522D">
        <w:trPr>
          <w:jc w:val="center"/>
        </w:trPr>
        <w:tc>
          <w:tcPr>
            <w:tcW w:w="2277" w:type="dxa"/>
            <w:vMerge w:val="restart"/>
            <w:shd w:val="clear" w:color="auto" w:fill="F2F2F2" w:themeFill="background1" w:themeFillShade="F2"/>
            <w:vAlign w:val="center"/>
          </w:tcPr>
          <w:p w14:paraId="47FE8F9F" w14:textId="77777777" w:rsidR="00EE2834" w:rsidRPr="00672812" w:rsidRDefault="00EE2834" w:rsidP="00B654B7">
            <w:pPr>
              <w:jc w:val="center"/>
              <w:rPr>
                <w:rFonts w:ascii="Optima" w:hAnsi="Optima" w:cs="Times New Roman"/>
                <w:b/>
                <w:color w:val="auto"/>
                <w:spacing w:val="0"/>
                <w:sz w:val="20"/>
              </w:rPr>
            </w:pPr>
            <w:r w:rsidRPr="00672812">
              <w:rPr>
                <w:rFonts w:ascii="Optima" w:hAnsi="Optima" w:cs="Times New Roman"/>
                <w:b/>
                <w:color w:val="auto"/>
                <w:spacing w:val="0"/>
                <w:sz w:val="20"/>
              </w:rPr>
              <w:lastRenderedPageBreak/>
              <w:t>MEJORAS DE INSTALACIONES (BLOQUE B)</w:t>
            </w:r>
          </w:p>
          <w:p w14:paraId="0BD89F8E" w14:textId="77777777" w:rsidR="00EE2834" w:rsidRPr="00672812" w:rsidRDefault="00EE2834" w:rsidP="00B654B7">
            <w:pPr>
              <w:rPr>
                <w:rFonts w:ascii="Optima" w:hAnsi="Optima" w:cs="Times New Roman"/>
                <w:b/>
                <w:color w:val="auto"/>
                <w:spacing w:val="0"/>
                <w:sz w:val="20"/>
              </w:rPr>
            </w:pPr>
          </w:p>
        </w:tc>
        <w:tc>
          <w:tcPr>
            <w:tcW w:w="1559" w:type="dxa"/>
            <w:shd w:val="clear" w:color="auto" w:fill="F2F2F2" w:themeFill="background1" w:themeFillShade="F2"/>
            <w:vAlign w:val="center"/>
          </w:tcPr>
          <w:p w14:paraId="106DC76E" w14:textId="77777777" w:rsidR="00EE2834" w:rsidRPr="00672812" w:rsidRDefault="00EE2834" w:rsidP="00B654B7">
            <w:pPr>
              <w:jc w:val="center"/>
              <w:rPr>
                <w:rFonts w:ascii="Optima" w:hAnsi="Optima" w:cs="Cambria"/>
                <w:b/>
                <w:color w:val="auto"/>
                <w:sz w:val="20"/>
                <w:lang w:val="es-ES"/>
              </w:rPr>
            </w:pPr>
            <w:r w:rsidRPr="00672812">
              <w:rPr>
                <w:rFonts w:ascii="Optima" w:hAnsi="Optima" w:cs="Cambria"/>
                <w:b/>
                <w:color w:val="auto"/>
                <w:sz w:val="20"/>
                <w:lang w:val="es-ES"/>
              </w:rPr>
              <w:t>VALORACIÓN ECONÓMICA</w:t>
            </w:r>
          </w:p>
        </w:tc>
        <w:tc>
          <w:tcPr>
            <w:tcW w:w="5670" w:type="dxa"/>
            <w:gridSpan w:val="9"/>
            <w:shd w:val="clear" w:color="auto" w:fill="F2F2F2" w:themeFill="background1" w:themeFillShade="F2"/>
            <w:vAlign w:val="center"/>
          </w:tcPr>
          <w:p w14:paraId="5E888D51" w14:textId="77777777" w:rsidR="00EE2834" w:rsidRPr="00672812" w:rsidRDefault="00EE2834" w:rsidP="00B654B7">
            <w:pPr>
              <w:jc w:val="center"/>
              <w:rPr>
                <w:rFonts w:ascii="Optima" w:hAnsi="Optima" w:cs="Times New Roman"/>
                <w:b/>
                <w:color w:val="auto"/>
                <w:spacing w:val="0"/>
                <w:sz w:val="20"/>
                <w:u w:val="single"/>
              </w:rPr>
            </w:pPr>
          </w:p>
          <w:p w14:paraId="37A24BC5" w14:textId="77777777" w:rsidR="00EE2834" w:rsidRPr="00672812" w:rsidRDefault="00EE2834" w:rsidP="00B654B7">
            <w:pPr>
              <w:jc w:val="center"/>
              <w:rPr>
                <w:rFonts w:ascii="Optima" w:hAnsi="Optima" w:cs="Times New Roman"/>
                <w:b/>
                <w:color w:val="auto"/>
                <w:spacing w:val="0"/>
                <w:sz w:val="20"/>
              </w:rPr>
            </w:pPr>
            <w:r w:rsidRPr="00672812">
              <w:rPr>
                <w:rFonts w:ascii="Optima" w:hAnsi="Optima" w:cs="Times New Roman"/>
                <w:b/>
                <w:color w:val="auto"/>
                <w:spacing w:val="0"/>
                <w:sz w:val="20"/>
              </w:rPr>
              <w:t>LICITADORES</w:t>
            </w:r>
          </w:p>
          <w:p w14:paraId="68419B42" w14:textId="77777777" w:rsidR="00EE2834" w:rsidRPr="00672812" w:rsidRDefault="00EE2834" w:rsidP="00B654B7">
            <w:pPr>
              <w:jc w:val="center"/>
              <w:rPr>
                <w:rFonts w:ascii="Optima" w:hAnsi="Optima" w:cs="Times New Roman"/>
                <w:b/>
                <w:color w:val="auto"/>
                <w:spacing w:val="0"/>
                <w:sz w:val="20"/>
                <w:u w:val="single"/>
              </w:rPr>
            </w:pPr>
          </w:p>
        </w:tc>
      </w:tr>
      <w:tr w:rsidR="00EE2834" w:rsidRPr="00B96162" w14:paraId="6C46E94B" w14:textId="77777777" w:rsidTr="0054522D">
        <w:trPr>
          <w:jc w:val="center"/>
        </w:trPr>
        <w:tc>
          <w:tcPr>
            <w:tcW w:w="2277" w:type="dxa"/>
            <w:vMerge/>
            <w:shd w:val="clear" w:color="auto" w:fill="F2F2F2" w:themeFill="background1" w:themeFillShade="F2"/>
            <w:vAlign w:val="center"/>
          </w:tcPr>
          <w:p w14:paraId="4357551F" w14:textId="77777777" w:rsidR="00EE2834" w:rsidRPr="00672812" w:rsidRDefault="00EE2834" w:rsidP="00B654B7">
            <w:pPr>
              <w:rPr>
                <w:rFonts w:ascii="Optima" w:hAnsi="Optima" w:cs="Times New Roman"/>
                <w:b/>
                <w:color w:val="auto"/>
                <w:spacing w:val="0"/>
                <w:sz w:val="20"/>
              </w:rPr>
            </w:pPr>
          </w:p>
        </w:tc>
        <w:tc>
          <w:tcPr>
            <w:tcW w:w="1559" w:type="dxa"/>
            <w:shd w:val="clear" w:color="auto" w:fill="F2F2F2" w:themeFill="background1" w:themeFillShade="F2"/>
            <w:vAlign w:val="center"/>
          </w:tcPr>
          <w:p w14:paraId="08696B1E" w14:textId="77777777" w:rsidR="00EE2834" w:rsidRPr="00672812" w:rsidRDefault="00EE2834" w:rsidP="00B654B7">
            <w:pPr>
              <w:jc w:val="center"/>
              <w:rPr>
                <w:rFonts w:ascii="Optima" w:hAnsi="Optima" w:cs="Cambria"/>
                <w:b/>
                <w:color w:val="auto"/>
                <w:sz w:val="20"/>
                <w:lang w:val="es-ES"/>
              </w:rPr>
            </w:pPr>
            <w:r w:rsidRPr="00672812">
              <w:rPr>
                <w:rFonts w:ascii="Optima" w:hAnsi="Optima" w:cs="Cambria"/>
                <w:b/>
                <w:color w:val="auto"/>
                <w:sz w:val="20"/>
                <w:lang w:val="es-ES"/>
              </w:rPr>
              <w:t>Indicar con una “X” aquellas casillas cuyas mejoras se oferten)</w:t>
            </w:r>
          </w:p>
        </w:tc>
        <w:tc>
          <w:tcPr>
            <w:tcW w:w="1134" w:type="dxa"/>
            <w:gridSpan w:val="2"/>
            <w:shd w:val="clear" w:color="auto" w:fill="F2F2F2" w:themeFill="background1" w:themeFillShade="F2"/>
            <w:vAlign w:val="center"/>
          </w:tcPr>
          <w:p w14:paraId="4F3F241B" w14:textId="77777777" w:rsidR="00EE2834" w:rsidRPr="00672812" w:rsidRDefault="00EE2834" w:rsidP="00B654B7">
            <w:pPr>
              <w:jc w:val="center"/>
              <w:rPr>
                <w:rFonts w:ascii="Optima" w:hAnsi="Optima" w:cs="Times New Roman"/>
                <w:b/>
                <w:color w:val="auto"/>
                <w:spacing w:val="0"/>
                <w:sz w:val="20"/>
              </w:rPr>
            </w:pPr>
          </w:p>
          <w:p w14:paraId="44590137" w14:textId="77777777" w:rsidR="00EE2834" w:rsidRPr="00672812" w:rsidRDefault="00EE2834" w:rsidP="00B654B7">
            <w:pPr>
              <w:jc w:val="center"/>
              <w:rPr>
                <w:rFonts w:ascii="Optima" w:hAnsi="Optima" w:cs="Times New Roman"/>
                <w:b/>
                <w:color w:val="auto"/>
                <w:spacing w:val="0"/>
                <w:sz w:val="20"/>
              </w:rPr>
            </w:pPr>
            <w:proofErr w:type="spellStart"/>
            <w:r w:rsidRPr="00672812">
              <w:rPr>
                <w:rFonts w:ascii="Optima" w:hAnsi="Optima" w:cs="Times New Roman"/>
                <w:b/>
                <w:color w:val="auto"/>
                <w:spacing w:val="0"/>
                <w:sz w:val="20"/>
              </w:rPr>
              <w:t>Satocan</w:t>
            </w:r>
            <w:proofErr w:type="spellEnd"/>
            <w:r w:rsidRPr="00672812">
              <w:rPr>
                <w:rFonts w:ascii="Optima" w:hAnsi="Optima" w:cs="Times New Roman"/>
                <w:b/>
                <w:color w:val="auto"/>
                <w:spacing w:val="0"/>
                <w:sz w:val="20"/>
              </w:rPr>
              <w:t>, S.A.</w:t>
            </w:r>
          </w:p>
          <w:p w14:paraId="259079EB" w14:textId="77777777" w:rsidR="00EE2834" w:rsidRPr="00672812" w:rsidRDefault="00EE2834" w:rsidP="00B654B7">
            <w:pPr>
              <w:jc w:val="center"/>
              <w:rPr>
                <w:rFonts w:ascii="Optima" w:hAnsi="Optima" w:cs="Times New Roman"/>
                <w:b/>
                <w:color w:val="auto"/>
                <w:spacing w:val="0"/>
                <w:sz w:val="20"/>
              </w:rPr>
            </w:pPr>
          </w:p>
        </w:tc>
        <w:tc>
          <w:tcPr>
            <w:tcW w:w="1134" w:type="dxa"/>
            <w:gridSpan w:val="2"/>
            <w:shd w:val="clear" w:color="auto" w:fill="F2F2F2" w:themeFill="background1" w:themeFillShade="F2"/>
            <w:vAlign w:val="center"/>
          </w:tcPr>
          <w:p w14:paraId="32A1E52B" w14:textId="77777777" w:rsidR="00EE2834" w:rsidRPr="00672812" w:rsidRDefault="00EE2834" w:rsidP="00B654B7">
            <w:pPr>
              <w:jc w:val="center"/>
              <w:rPr>
                <w:rFonts w:ascii="Optima" w:hAnsi="Optima" w:cs="Times New Roman"/>
                <w:b/>
                <w:color w:val="auto"/>
                <w:spacing w:val="0"/>
                <w:sz w:val="20"/>
              </w:rPr>
            </w:pPr>
            <w:proofErr w:type="spellStart"/>
            <w:r w:rsidRPr="00672812">
              <w:rPr>
                <w:rFonts w:ascii="Optima" w:hAnsi="Optima" w:cs="Times New Roman"/>
                <w:b/>
                <w:color w:val="auto"/>
                <w:spacing w:val="0"/>
                <w:sz w:val="20"/>
              </w:rPr>
              <w:t>Proyecon</w:t>
            </w:r>
            <w:proofErr w:type="spellEnd"/>
            <w:r w:rsidRPr="00672812">
              <w:rPr>
                <w:rFonts w:ascii="Optima" w:hAnsi="Optima" w:cs="Times New Roman"/>
                <w:b/>
                <w:color w:val="auto"/>
                <w:spacing w:val="0"/>
                <w:sz w:val="20"/>
              </w:rPr>
              <w:t xml:space="preserve"> Galicia, S.A.</w:t>
            </w:r>
          </w:p>
        </w:tc>
        <w:tc>
          <w:tcPr>
            <w:tcW w:w="1134" w:type="dxa"/>
            <w:gridSpan w:val="2"/>
            <w:shd w:val="clear" w:color="auto" w:fill="F2F2F2" w:themeFill="background1" w:themeFillShade="F2"/>
            <w:vAlign w:val="center"/>
          </w:tcPr>
          <w:p w14:paraId="07E17053" w14:textId="77777777" w:rsidR="00EE2834" w:rsidRPr="00672812" w:rsidRDefault="00EE2834" w:rsidP="00B654B7">
            <w:pPr>
              <w:jc w:val="center"/>
              <w:rPr>
                <w:rFonts w:ascii="Optima" w:hAnsi="Optima" w:cs="Times New Roman"/>
                <w:b/>
                <w:color w:val="auto"/>
                <w:spacing w:val="0"/>
                <w:sz w:val="20"/>
              </w:rPr>
            </w:pPr>
          </w:p>
          <w:p w14:paraId="6E9EE17D" w14:textId="77777777" w:rsidR="00EE2834" w:rsidRPr="00672812" w:rsidRDefault="00EE2834" w:rsidP="00B654B7">
            <w:pPr>
              <w:jc w:val="center"/>
              <w:rPr>
                <w:rFonts w:ascii="Optima" w:hAnsi="Optima" w:cs="Times New Roman"/>
                <w:b/>
                <w:color w:val="auto"/>
                <w:spacing w:val="0"/>
                <w:sz w:val="20"/>
              </w:rPr>
            </w:pPr>
            <w:proofErr w:type="spellStart"/>
            <w:r w:rsidRPr="00672812">
              <w:rPr>
                <w:rFonts w:ascii="Optima" w:hAnsi="Optima" w:cs="Times New Roman"/>
                <w:b/>
                <w:color w:val="auto"/>
                <w:spacing w:val="0"/>
                <w:sz w:val="20"/>
              </w:rPr>
              <w:t>Obrascon</w:t>
            </w:r>
            <w:proofErr w:type="spellEnd"/>
            <w:r w:rsidRPr="00672812">
              <w:rPr>
                <w:rFonts w:ascii="Optima" w:hAnsi="Optima" w:cs="Times New Roman"/>
                <w:b/>
                <w:color w:val="auto"/>
                <w:spacing w:val="0"/>
                <w:sz w:val="20"/>
              </w:rPr>
              <w:t xml:space="preserve"> </w:t>
            </w:r>
            <w:proofErr w:type="spellStart"/>
            <w:r w:rsidRPr="00672812">
              <w:rPr>
                <w:rFonts w:ascii="Optima" w:hAnsi="Optima" w:cs="Times New Roman"/>
                <w:b/>
                <w:color w:val="auto"/>
                <w:spacing w:val="0"/>
                <w:sz w:val="20"/>
              </w:rPr>
              <w:t>Huarte</w:t>
            </w:r>
            <w:proofErr w:type="spellEnd"/>
            <w:r w:rsidRPr="00672812">
              <w:rPr>
                <w:rFonts w:ascii="Optima" w:hAnsi="Optima" w:cs="Times New Roman"/>
                <w:b/>
                <w:color w:val="auto"/>
                <w:spacing w:val="0"/>
                <w:sz w:val="20"/>
              </w:rPr>
              <w:t xml:space="preserve"> </w:t>
            </w:r>
            <w:proofErr w:type="spellStart"/>
            <w:r w:rsidRPr="00672812">
              <w:rPr>
                <w:rFonts w:ascii="Optima" w:hAnsi="Optima" w:cs="Times New Roman"/>
                <w:b/>
                <w:color w:val="auto"/>
                <w:spacing w:val="0"/>
                <w:sz w:val="20"/>
              </w:rPr>
              <w:t>Lain</w:t>
            </w:r>
            <w:proofErr w:type="spellEnd"/>
            <w:r w:rsidRPr="00672812">
              <w:rPr>
                <w:rFonts w:ascii="Optima" w:hAnsi="Optima" w:cs="Times New Roman"/>
                <w:b/>
                <w:color w:val="auto"/>
                <w:spacing w:val="0"/>
                <w:sz w:val="20"/>
              </w:rPr>
              <w:t>, S.A.</w:t>
            </w:r>
          </w:p>
          <w:p w14:paraId="603D613C" w14:textId="77777777" w:rsidR="00EE2834" w:rsidRPr="00672812" w:rsidRDefault="00EE2834" w:rsidP="00B654B7">
            <w:pPr>
              <w:jc w:val="center"/>
              <w:rPr>
                <w:rFonts w:ascii="Optima" w:hAnsi="Optima" w:cs="Times New Roman"/>
                <w:b/>
                <w:color w:val="auto"/>
                <w:spacing w:val="0"/>
                <w:sz w:val="20"/>
              </w:rPr>
            </w:pPr>
          </w:p>
        </w:tc>
        <w:tc>
          <w:tcPr>
            <w:tcW w:w="1134" w:type="dxa"/>
            <w:gridSpan w:val="2"/>
            <w:shd w:val="clear" w:color="auto" w:fill="F2F2F2" w:themeFill="background1" w:themeFillShade="F2"/>
            <w:vAlign w:val="center"/>
          </w:tcPr>
          <w:p w14:paraId="2DC81922" w14:textId="77777777" w:rsidR="00EE2834" w:rsidRPr="00672812" w:rsidRDefault="00EE2834" w:rsidP="00B654B7">
            <w:pPr>
              <w:jc w:val="center"/>
              <w:rPr>
                <w:rFonts w:ascii="Optima" w:hAnsi="Optima" w:cs="Times New Roman"/>
                <w:b/>
                <w:color w:val="auto"/>
                <w:spacing w:val="0"/>
                <w:sz w:val="20"/>
              </w:rPr>
            </w:pPr>
            <w:r w:rsidRPr="00672812">
              <w:rPr>
                <w:rFonts w:ascii="Optima" w:hAnsi="Optima" w:cs="Times New Roman"/>
                <w:b/>
                <w:color w:val="auto"/>
                <w:spacing w:val="0"/>
                <w:sz w:val="20"/>
              </w:rPr>
              <w:t>Pérez  Moreno, S.A.U.</w:t>
            </w:r>
          </w:p>
        </w:tc>
        <w:tc>
          <w:tcPr>
            <w:tcW w:w="1134" w:type="dxa"/>
            <w:shd w:val="clear" w:color="auto" w:fill="F2F2F2" w:themeFill="background1" w:themeFillShade="F2"/>
            <w:vAlign w:val="center"/>
          </w:tcPr>
          <w:p w14:paraId="7078FB20" w14:textId="77777777" w:rsidR="00EE2834" w:rsidRPr="00672812" w:rsidRDefault="00EE2834" w:rsidP="00B654B7">
            <w:pPr>
              <w:jc w:val="center"/>
              <w:rPr>
                <w:rFonts w:ascii="Optima" w:hAnsi="Optima" w:cs="Times New Roman"/>
                <w:b/>
                <w:color w:val="auto"/>
                <w:spacing w:val="0"/>
                <w:sz w:val="20"/>
              </w:rPr>
            </w:pPr>
            <w:r w:rsidRPr="00672812">
              <w:rPr>
                <w:rFonts w:ascii="Optima" w:hAnsi="Optima" w:cs="Times New Roman"/>
                <w:b/>
                <w:color w:val="auto"/>
                <w:spacing w:val="0"/>
                <w:sz w:val="20"/>
              </w:rPr>
              <w:t>UTE DEICAN - TECOPSA</w:t>
            </w:r>
          </w:p>
        </w:tc>
      </w:tr>
      <w:tr w:rsidR="00C718A7" w:rsidRPr="00B96162" w14:paraId="5E47173B" w14:textId="77777777" w:rsidTr="00AE3F74">
        <w:trPr>
          <w:jc w:val="center"/>
        </w:trPr>
        <w:tc>
          <w:tcPr>
            <w:tcW w:w="2277" w:type="dxa"/>
            <w:shd w:val="clear" w:color="auto" w:fill="F2F2F2" w:themeFill="background1" w:themeFillShade="F2"/>
            <w:vAlign w:val="center"/>
          </w:tcPr>
          <w:p w14:paraId="7770C706" w14:textId="77777777" w:rsidR="00C718A7" w:rsidRPr="00B96162" w:rsidRDefault="00C718A7" w:rsidP="00C718A7">
            <w:pPr>
              <w:rPr>
                <w:rFonts w:ascii="Optima" w:hAnsi="Optima" w:cs="Times New Roman"/>
                <w:color w:val="auto"/>
                <w:spacing w:val="0"/>
                <w:sz w:val="20"/>
              </w:rPr>
            </w:pPr>
            <w:r w:rsidRPr="00B96162">
              <w:rPr>
                <w:rFonts w:ascii="Optima" w:hAnsi="Optima" w:cs="Times New Roman"/>
                <w:color w:val="auto"/>
                <w:spacing w:val="0"/>
                <w:sz w:val="20"/>
              </w:rPr>
              <w:t xml:space="preserve">1. Sistema de </w:t>
            </w:r>
            <w:proofErr w:type="spellStart"/>
            <w:r w:rsidRPr="00B96162">
              <w:rPr>
                <w:rFonts w:ascii="Optima" w:hAnsi="Optima" w:cs="Times New Roman"/>
                <w:color w:val="auto"/>
                <w:spacing w:val="0"/>
                <w:sz w:val="20"/>
              </w:rPr>
              <w:t>videovigilancia</w:t>
            </w:r>
            <w:proofErr w:type="spellEnd"/>
            <w:r w:rsidRPr="00B96162">
              <w:rPr>
                <w:rFonts w:ascii="Optima" w:hAnsi="Optima" w:cs="Times New Roman"/>
                <w:color w:val="auto"/>
                <w:spacing w:val="0"/>
                <w:sz w:val="20"/>
              </w:rPr>
              <w:t xml:space="preserve"> (interior/exterior)</w:t>
            </w:r>
          </w:p>
        </w:tc>
        <w:tc>
          <w:tcPr>
            <w:tcW w:w="1559" w:type="dxa"/>
            <w:shd w:val="clear" w:color="auto" w:fill="F2F2F2" w:themeFill="background1" w:themeFillShade="F2"/>
          </w:tcPr>
          <w:p w14:paraId="3C9016DC" w14:textId="77777777" w:rsidR="00C718A7" w:rsidRPr="00B96162" w:rsidRDefault="00C718A7" w:rsidP="00C718A7">
            <w:pPr>
              <w:jc w:val="center"/>
              <w:rPr>
                <w:rFonts w:ascii="Optima" w:hAnsi="Optima" w:cs="Cambria"/>
                <w:color w:val="auto"/>
                <w:sz w:val="20"/>
                <w:lang w:val="es-ES"/>
              </w:rPr>
            </w:pPr>
          </w:p>
          <w:p w14:paraId="7EC9BC20" w14:textId="77777777" w:rsidR="00C718A7" w:rsidRPr="00B96162" w:rsidRDefault="00C718A7" w:rsidP="00C718A7">
            <w:pPr>
              <w:jc w:val="center"/>
              <w:rPr>
                <w:rFonts w:ascii="Optima" w:hAnsi="Optima" w:cs="Cambria"/>
                <w:color w:val="auto"/>
                <w:sz w:val="20"/>
                <w:lang w:val="es-ES"/>
              </w:rPr>
            </w:pPr>
            <w:r w:rsidRPr="00B96162">
              <w:rPr>
                <w:rFonts w:ascii="Optima" w:hAnsi="Optima" w:cs="Cambria"/>
                <w:color w:val="auto"/>
                <w:sz w:val="20"/>
                <w:lang w:val="es-ES"/>
              </w:rPr>
              <w:t xml:space="preserve">31.472,07 </w:t>
            </w:r>
            <w:r w:rsidRPr="00B96162">
              <w:rPr>
                <w:color w:val="auto"/>
                <w:sz w:val="20"/>
                <w:lang w:val="es-ES"/>
              </w:rPr>
              <w:t>€</w:t>
            </w:r>
          </w:p>
        </w:tc>
        <w:tc>
          <w:tcPr>
            <w:tcW w:w="1134" w:type="dxa"/>
            <w:gridSpan w:val="2"/>
            <w:vAlign w:val="center"/>
          </w:tcPr>
          <w:p w14:paraId="1C431F66" w14:textId="77777777" w:rsidR="00C718A7" w:rsidRPr="00B96162" w:rsidRDefault="00C718A7" w:rsidP="00C718A7">
            <w:pPr>
              <w:jc w:val="center"/>
              <w:rPr>
                <w:rFonts w:ascii="Optima" w:hAnsi="Optima" w:cs="Times New Roman"/>
                <w:color w:val="auto"/>
                <w:spacing w:val="0"/>
                <w:sz w:val="20"/>
                <w:u w:val="single"/>
              </w:rPr>
            </w:pPr>
          </w:p>
          <w:p w14:paraId="561844A0" w14:textId="059F3CCD" w:rsidR="00C718A7" w:rsidRPr="00C718A7" w:rsidRDefault="00C718A7" w:rsidP="00C718A7">
            <w:pPr>
              <w:jc w:val="center"/>
              <w:rPr>
                <w:rFonts w:ascii="Optima" w:hAnsi="Optima" w:cs="Times New Roman"/>
                <w:color w:val="auto"/>
                <w:spacing w:val="0"/>
                <w:sz w:val="20"/>
              </w:rPr>
            </w:pPr>
            <w:r>
              <w:rPr>
                <w:rFonts w:ascii="Optima" w:hAnsi="Optima" w:cs="Times New Roman"/>
                <w:color w:val="auto"/>
                <w:spacing w:val="0"/>
                <w:sz w:val="20"/>
              </w:rPr>
              <w:t>x</w:t>
            </w:r>
          </w:p>
          <w:p w14:paraId="7C0D8D48" w14:textId="77777777" w:rsidR="00C718A7" w:rsidRPr="00B96162" w:rsidRDefault="00C718A7" w:rsidP="00C718A7">
            <w:pPr>
              <w:jc w:val="center"/>
              <w:rPr>
                <w:rFonts w:ascii="Optima" w:hAnsi="Optima" w:cs="Times New Roman"/>
                <w:color w:val="auto"/>
                <w:spacing w:val="0"/>
                <w:sz w:val="20"/>
                <w:u w:val="single"/>
              </w:rPr>
            </w:pPr>
          </w:p>
        </w:tc>
        <w:tc>
          <w:tcPr>
            <w:tcW w:w="1134" w:type="dxa"/>
            <w:gridSpan w:val="2"/>
          </w:tcPr>
          <w:p w14:paraId="25861E1E" w14:textId="77777777" w:rsidR="00C718A7" w:rsidRDefault="00C718A7" w:rsidP="00C718A7">
            <w:pPr>
              <w:jc w:val="center"/>
              <w:rPr>
                <w:rFonts w:ascii="Optima" w:hAnsi="Optima" w:cs="Times New Roman"/>
                <w:color w:val="auto"/>
                <w:spacing w:val="0"/>
                <w:sz w:val="20"/>
              </w:rPr>
            </w:pPr>
          </w:p>
          <w:p w14:paraId="2EF1F739" w14:textId="04CDD352" w:rsidR="00C718A7" w:rsidRPr="00B96162" w:rsidRDefault="00C718A7" w:rsidP="00C718A7">
            <w:pPr>
              <w:jc w:val="center"/>
              <w:rPr>
                <w:rFonts w:ascii="Optima" w:hAnsi="Optima" w:cs="Times New Roman"/>
                <w:color w:val="auto"/>
                <w:spacing w:val="0"/>
                <w:sz w:val="20"/>
                <w:u w:val="single"/>
              </w:rPr>
            </w:pPr>
            <w:r w:rsidRPr="00326ADA">
              <w:rPr>
                <w:rFonts w:ascii="Optima" w:hAnsi="Optima" w:cs="Times New Roman"/>
                <w:color w:val="auto"/>
                <w:spacing w:val="0"/>
                <w:sz w:val="20"/>
              </w:rPr>
              <w:t>x</w:t>
            </w:r>
          </w:p>
        </w:tc>
        <w:tc>
          <w:tcPr>
            <w:tcW w:w="1134" w:type="dxa"/>
            <w:gridSpan w:val="2"/>
          </w:tcPr>
          <w:p w14:paraId="253E202B" w14:textId="77777777" w:rsidR="00C718A7" w:rsidRDefault="00C718A7" w:rsidP="00C718A7">
            <w:pPr>
              <w:jc w:val="center"/>
              <w:rPr>
                <w:rFonts w:ascii="Optima" w:hAnsi="Optima" w:cs="Times New Roman"/>
                <w:color w:val="auto"/>
                <w:spacing w:val="0"/>
                <w:sz w:val="20"/>
              </w:rPr>
            </w:pPr>
          </w:p>
          <w:p w14:paraId="13A6071F" w14:textId="50CFAE3A" w:rsidR="00C718A7" w:rsidRPr="00B96162" w:rsidRDefault="00C718A7" w:rsidP="00C718A7">
            <w:pPr>
              <w:jc w:val="center"/>
              <w:rPr>
                <w:rFonts w:ascii="Optima" w:hAnsi="Optima" w:cs="Times New Roman"/>
                <w:color w:val="auto"/>
                <w:spacing w:val="0"/>
                <w:sz w:val="20"/>
                <w:u w:val="single"/>
              </w:rPr>
            </w:pPr>
            <w:r w:rsidRPr="00326ADA">
              <w:rPr>
                <w:rFonts w:ascii="Optima" w:hAnsi="Optima" w:cs="Times New Roman"/>
                <w:color w:val="auto"/>
                <w:spacing w:val="0"/>
                <w:sz w:val="20"/>
              </w:rPr>
              <w:t>x</w:t>
            </w:r>
          </w:p>
        </w:tc>
        <w:tc>
          <w:tcPr>
            <w:tcW w:w="1134" w:type="dxa"/>
            <w:gridSpan w:val="2"/>
          </w:tcPr>
          <w:p w14:paraId="4C8A3426" w14:textId="77777777" w:rsidR="00C718A7" w:rsidRDefault="00C718A7" w:rsidP="00C718A7">
            <w:pPr>
              <w:jc w:val="center"/>
              <w:rPr>
                <w:rFonts w:ascii="Optima" w:hAnsi="Optima" w:cs="Times New Roman"/>
                <w:color w:val="auto"/>
                <w:spacing w:val="0"/>
                <w:sz w:val="20"/>
              </w:rPr>
            </w:pPr>
          </w:p>
          <w:p w14:paraId="636BF9B1" w14:textId="3E494DB4" w:rsidR="00C718A7" w:rsidRPr="00B96162" w:rsidRDefault="00C718A7" w:rsidP="00C718A7">
            <w:pPr>
              <w:jc w:val="center"/>
              <w:rPr>
                <w:rFonts w:ascii="Optima" w:hAnsi="Optima" w:cs="Times New Roman"/>
                <w:color w:val="auto"/>
                <w:spacing w:val="0"/>
                <w:sz w:val="20"/>
                <w:u w:val="single"/>
              </w:rPr>
            </w:pPr>
            <w:r w:rsidRPr="00326ADA">
              <w:rPr>
                <w:rFonts w:ascii="Optima" w:hAnsi="Optima" w:cs="Times New Roman"/>
                <w:color w:val="auto"/>
                <w:spacing w:val="0"/>
                <w:sz w:val="20"/>
              </w:rPr>
              <w:t>x</w:t>
            </w:r>
          </w:p>
        </w:tc>
        <w:tc>
          <w:tcPr>
            <w:tcW w:w="1134" w:type="dxa"/>
          </w:tcPr>
          <w:p w14:paraId="6CFF8538" w14:textId="77777777" w:rsidR="00C718A7" w:rsidRDefault="00C718A7" w:rsidP="00C718A7">
            <w:pPr>
              <w:jc w:val="center"/>
              <w:rPr>
                <w:rFonts w:ascii="Optima" w:hAnsi="Optima" w:cs="Times New Roman"/>
                <w:color w:val="auto"/>
                <w:spacing w:val="0"/>
                <w:sz w:val="20"/>
              </w:rPr>
            </w:pPr>
          </w:p>
          <w:p w14:paraId="4056D571" w14:textId="59686F10" w:rsidR="00C718A7" w:rsidRPr="00B96162" w:rsidRDefault="00C718A7" w:rsidP="00C718A7">
            <w:pPr>
              <w:jc w:val="center"/>
              <w:rPr>
                <w:rFonts w:ascii="Optima" w:hAnsi="Optima" w:cs="Times New Roman"/>
                <w:color w:val="auto"/>
                <w:spacing w:val="0"/>
                <w:sz w:val="20"/>
                <w:u w:val="single"/>
              </w:rPr>
            </w:pPr>
            <w:r w:rsidRPr="00326ADA">
              <w:rPr>
                <w:rFonts w:ascii="Optima" w:hAnsi="Optima" w:cs="Times New Roman"/>
                <w:color w:val="auto"/>
                <w:spacing w:val="0"/>
                <w:sz w:val="20"/>
              </w:rPr>
              <w:t>x</w:t>
            </w:r>
          </w:p>
        </w:tc>
      </w:tr>
      <w:tr w:rsidR="00C718A7" w:rsidRPr="00B96162" w14:paraId="42C1EBC7" w14:textId="77777777" w:rsidTr="00AE3F74">
        <w:trPr>
          <w:jc w:val="center"/>
        </w:trPr>
        <w:tc>
          <w:tcPr>
            <w:tcW w:w="2277" w:type="dxa"/>
            <w:shd w:val="clear" w:color="auto" w:fill="F2F2F2" w:themeFill="background1" w:themeFillShade="F2"/>
            <w:vAlign w:val="center"/>
          </w:tcPr>
          <w:p w14:paraId="685321B3" w14:textId="77777777" w:rsidR="00C718A7" w:rsidRPr="00B96162" w:rsidRDefault="00C718A7" w:rsidP="00C718A7">
            <w:pPr>
              <w:rPr>
                <w:rFonts w:ascii="Optima" w:hAnsi="Optima" w:cs="Times New Roman"/>
                <w:color w:val="auto"/>
                <w:spacing w:val="0"/>
                <w:sz w:val="20"/>
              </w:rPr>
            </w:pPr>
          </w:p>
          <w:p w14:paraId="5840C61D" w14:textId="77777777" w:rsidR="00C718A7" w:rsidRPr="00B96162" w:rsidRDefault="00C718A7" w:rsidP="00C718A7">
            <w:pPr>
              <w:rPr>
                <w:rFonts w:ascii="Optima" w:hAnsi="Optima" w:cs="Times New Roman"/>
                <w:color w:val="auto"/>
                <w:spacing w:val="0"/>
                <w:sz w:val="20"/>
              </w:rPr>
            </w:pPr>
            <w:r w:rsidRPr="00B96162">
              <w:rPr>
                <w:rFonts w:ascii="Optima" w:hAnsi="Optima" w:cs="Times New Roman"/>
                <w:color w:val="auto"/>
                <w:spacing w:val="0"/>
                <w:sz w:val="20"/>
              </w:rPr>
              <w:t>2. Motorización de puerta de acceso a vehículos y control de entrada</w:t>
            </w:r>
          </w:p>
          <w:p w14:paraId="47FD2A90" w14:textId="77777777" w:rsidR="00C718A7" w:rsidRPr="00B96162" w:rsidRDefault="00C718A7" w:rsidP="00C718A7">
            <w:pPr>
              <w:rPr>
                <w:rFonts w:ascii="Optima" w:hAnsi="Optima" w:cs="Times New Roman"/>
                <w:color w:val="auto"/>
                <w:spacing w:val="0"/>
                <w:sz w:val="20"/>
              </w:rPr>
            </w:pPr>
          </w:p>
        </w:tc>
        <w:tc>
          <w:tcPr>
            <w:tcW w:w="1559" w:type="dxa"/>
            <w:shd w:val="clear" w:color="auto" w:fill="F2F2F2" w:themeFill="background1" w:themeFillShade="F2"/>
          </w:tcPr>
          <w:p w14:paraId="5656C2F5" w14:textId="77777777" w:rsidR="00C718A7" w:rsidRPr="00B96162" w:rsidRDefault="00C718A7" w:rsidP="00C718A7">
            <w:pPr>
              <w:jc w:val="center"/>
              <w:rPr>
                <w:rFonts w:ascii="Optima" w:hAnsi="Optima" w:cs="Cambria"/>
                <w:color w:val="auto"/>
                <w:sz w:val="20"/>
                <w:lang w:val="es-ES"/>
              </w:rPr>
            </w:pPr>
          </w:p>
          <w:p w14:paraId="59821961" w14:textId="77777777" w:rsidR="00C718A7" w:rsidRPr="00B96162" w:rsidRDefault="00C718A7" w:rsidP="00C718A7">
            <w:pPr>
              <w:jc w:val="center"/>
              <w:rPr>
                <w:rFonts w:ascii="Optima" w:hAnsi="Optima" w:cs="Cambria"/>
                <w:color w:val="auto"/>
                <w:sz w:val="20"/>
                <w:lang w:val="es-ES"/>
              </w:rPr>
            </w:pPr>
          </w:p>
          <w:p w14:paraId="6F14790C" w14:textId="77777777" w:rsidR="00C718A7" w:rsidRPr="00B96162" w:rsidRDefault="00C718A7" w:rsidP="00C718A7">
            <w:pPr>
              <w:jc w:val="center"/>
              <w:rPr>
                <w:rFonts w:ascii="Optima" w:hAnsi="Optima" w:cs="Cambria"/>
                <w:color w:val="auto"/>
                <w:sz w:val="20"/>
                <w:lang w:val="es-ES"/>
              </w:rPr>
            </w:pPr>
            <w:r w:rsidRPr="00B96162">
              <w:rPr>
                <w:rFonts w:ascii="Optima" w:hAnsi="Optima" w:cs="Cambria"/>
                <w:color w:val="auto"/>
                <w:sz w:val="20"/>
                <w:lang w:val="es-ES"/>
              </w:rPr>
              <w:t xml:space="preserve">12.889,57 </w:t>
            </w:r>
            <w:r w:rsidRPr="00B96162">
              <w:rPr>
                <w:color w:val="auto"/>
                <w:sz w:val="20"/>
                <w:lang w:val="es-ES"/>
              </w:rPr>
              <w:t>€</w:t>
            </w:r>
          </w:p>
        </w:tc>
        <w:tc>
          <w:tcPr>
            <w:tcW w:w="1134" w:type="dxa"/>
            <w:gridSpan w:val="2"/>
            <w:vAlign w:val="center"/>
          </w:tcPr>
          <w:p w14:paraId="527A3123" w14:textId="77777777" w:rsidR="00C718A7" w:rsidRPr="00C718A7" w:rsidRDefault="00C718A7" w:rsidP="00C718A7">
            <w:pPr>
              <w:jc w:val="center"/>
              <w:rPr>
                <w:rFonts w:ascii="Optima" w:hAnsi="Optima" w:cs="Times New Roman"/>
                <w:color w:val="auto"/>
                <w:spacing w:val="0"/>
                <w:sz w:val="20"/>
              </w:rPr>
            </w:pPr>
            <w:r>
              <w:rPr>
                <w:rFonts w:ascii="Optima" w:hAnsi="Optima" w:cs="Times New Roman"/>
                <w:color w:val="auto"/>
                <w:spacing w:val="0"/>
                <w:sz w:val="20"/>
              </w:rPr>
              <w:t>x</w:t>
            </w:r>
          </w:p>
          <w:p w14:paraId="7F74C741" w14:textId="77777777" w:rsidR="00C718A7" w:rsidRPr="00B96162" w:rsidRDefault="00C718A7" w:rsidP="00C718A7">
            <w:pPr>
              <w:jc w:val="center"/>
              <w:rPr>
                <w:rFonts w:ascii="Optima" w:hAnsi="Optima" w:cs="Times New Roman"/>
                <w:color w:val="auto"/>
                <w:spacing w:val="0"/>
                <w:sz w:val="20"/>
                <w:u w:val="single"/>
              </w:rPr>
            </w:pPr>
          </w:p>
        </w:tc>
        <w:tc>
          <w:tcPr>
            <w:tcW w:w="1134" w:type="dxa"/>
            <w:gridSpan w:val="2"/>
          </w:tcPr>
          <w:p w14:paraId="34BC0074" w14:textId="77777777" w:rsidR="00C718A7" w:rsidRDefault="00C718A7" w:rsidP="00C718A7">
            <w:pPr>
              <w:jc w:val="center"/>
              <w:rPr>
                <w:rFonts w:ascii="Optima" w:hAnsi="Optima" w:cs="Times New Roman"/>
                <w:color w:val="auto"/>
                <w:spacing w:val="0"/>
                <w:sz w:val="20"/>
              </w:rPr>
            </w:pPr>
          </w:p>
          <w:p w14:paraId="2B6A3BD5" w14:textId="77777777" w:rsidR="00C718A7" w:rsidRDefault="00C718A7" w:rsidP="00C718A7">
            <w:pPr>
              <w:jc w:val="center"/>
              <w:rPr>
                <w:rFonts w:ascii="Optima" w:hAnsi="Optima" w:cs="Times New Roman"/>
                <w:color w:val="auto"/>
                <w:spacing w:val="0"/>
                <w:sz w:val="20"/>
              </w:rPr>
            </w:pPr>
          </w:p>
          <w:p w14:paraId="3E0CF93B" w14:textId="6730A8FC" w:rsidR="00C718A7" w:rsidRPr="00B96162" w:rsidRDefault="00C718A7" w:rsidP="00C718A7">
            <w:pPr>
              <w:jc w:val="center"/>
              <w:rPr>
                <w:rFonts w:ascii="Optima" w:hAnsi="Optima" w:cs="Times New Roman"/>
                <w:color w:val="auto"/>
                <w:spacing w:val="0"/>
                <w:sz w:val="20"/>
                <w:u w:val="single"/>
              </w:rPr>
            </w:pPr>
            <w:r w:rsidRPr="00326ADA">
              <w:rPr>
                <w:rFonts w:ascii="Optima" w:hAnsi="Optima" w:cs="Times New Roman"/>
                <w:color w:val="auto"/>
                <w:spacing w:val="0"/>
                <w:sz w:val="20"/>
              </w:rPr>
              <w:t>x</w:t>
            </w:r>
          </w:p>
        </w:tc>
        <w:tc>
          <w:tcPr>
            <w:tcW w:w="1134" w:type="dxa"/>
            <w:gridSpan w:val="2"/>
          </w:tcPr>
          <w:p w14:paraId="5B64DF18" w14:textId="77777777" w:rsidR="00C718A7" w:rsidRDefault="00C718A7" w:rsidP="00C718A7">
            <w:pPr>
              <w:jc w:val="center"/>
              <w:rPr>
                <w:rFonts w:ascii="Optima" w:hAnsi="Optima" w:cs="Times New Roman"/>
                <w:color w:val="auto"/>
                <w:spacing w:val="0"/>
                <w:sz w:val="20"/>
              </w:rPr>
            </w:pPr>
          </w:p>
          <w:p w14:paraId="47CF94E1" w14:textId="77777777" w:rsidR="00C718A7" w:rsidRDefault="00C718A7" w:rsidP="00C718A7">
            <w:pPr>
              <w:jc w:val="center"/>
              <w:rPr>
                <w:rFonts w:ascii="Optima" w:hAnsi="Optima" w:cs="Times New Roman"/>
                <w:color w:val="auto"/>
                <w:spacing w:val="0"/>
                <w:sz w:val="20"/>
              </w:rPr>
            </w:pPr>
          </w:p>
          <w:p w14:paraId="12C22693" w14:textId="4A5BC960" w:rsidR="00C718A7" w:rsidRPr="00B96162" w:rsidRDefault="00C718A7" w:rsidP="00C718A7">
            <w:pPr>
              <w:jc w:val="center"/>
              <w:rPr>
                <w:rFonts w:ascii="Optima" w:hAnsi="Optima" w:cs="Times New Roman"/>
                <w:color w:val="auto"/>
                <w:spacing w:val="0"/>
                <w:sz w:val="20"/>
                <w:u w:val="single"/>
              </w:rPr>
            </w:pPr>
            <w:r w:rsidRPr="00326ADA">
              <w:rPr>
                <w:rFonts w:ascii="Optima" w:hAnsi="Optima" w:cs="Times New Roman"/>
                <w:color w:val="auto"/>
                <w:spacing w:val="0"/>
                <w:sz w:val="20"/>
              </w:rPr>
              <w:t>x</w:t>
            </w:r>
          </w:p>
        </w:tc>
        <w:tc>
          <w:tcPr>
            <w:tcW w:w="1134" w:type="dxa"/>
            <w:gridSpan w:val="2"/>
          </w:tcPr>
          <w:p w14:paraId="018F4A91" w14:textId="77777777" w:rsidR="00C718A7" w:rsidRDefault="00C718A7" w:rsidP="00C718A7">
            <w:pPr>
              <w:jc w:val="center"/>
              <w:rPr>
                <w:rFonts w:ascii="Optima" w:hAnsi="Optima" w:cs="Times New Roman"/>
                <w:color w:val="auto"/>
                <w:spacing w:val="0"/>
                <w:sz w:val="20"/>
              </w:rPr>
            </w:pPr>
          </w:p>
          <w:p w14:paraId="712C5372" w14:textId="77777777" w:rsidR="00C718A7" w:rsidRDefault="00C718A7" w:rsidP="00C718A7">
            <w:pPr>
              <w:jc w:val="center"/>
              <w:rPr>
                <w:rFonts w:ascii="Optima" w:hAnsi="Optima" w:cs="Times New Roman"/>
                <w:color w:val="auto"/>
                <w:spacing w:val="0"/>
                <w:sz w:val="20"/>
              </w:rPr>
            </w:pPr>
          </w:p>
          <w:p w14:paraId="3D4E9C96" w14:textId="1D36C676" w:rsidR="00C718A7" w:rsidRPr="00B96162" w:rsidRDefault="00C718A7" w:rsidP="00C718A7">
            <w:pPr>
              <w:jc w:val="center"/>
              <w:rPr>
                <w:rFonts w:ascii="Optima" w:hAnsi="Optima" w:cs="Times New Roman"/>
                <w:color w:val="auto"/>
                <w:spacing w:val="0"/>
                <w:sz w:val="20"/>
                <w:u w:val="single"/>
              </w:rPr>
            </w:pPr>
            <w:r w:rsidRPr="00326ADA">
              <w:rPr>
                <w:rFonts w:ascii="Optima" w:hAnsi="Optima" w:cs="Times New Roman"/>
                <w:color w:val="auto"/>
                <w:spacing w:val="0"/>
                <w:sz w:val="20"/>
              </w:rPr>
              <w:t>x</w:t>
            </w:r>
          </w:p>
        </w:tc>
        <w:tc>
          <w:tcPr>
            <w:tcW w:w="1134" w:type="dxa"/>
          </w:tcPr>
          <w:p w14:paraId="21A6B95F" w14:textId="77777777" w:rsidR="00C718A7" w:rsidRDefault="00C718A7" w:rsidP="00C718A7">
            <w:pPr>
              <w:jc w:val="center"/>
              <w:rPr>
                <w:rFonts w:ascii="Optima" w:hAnsi="Optima" w:cs="Times New Roman"/>
                <w:color w:val="auto"/>
                <w:spacing w:val="0"/>
                <w:sz w:val="20"/>
              </w:rPr>
            </w:pPr>
          </w:p>
          <w:p w14:paraId="14222717" w14:textId="77777777" w:rsidR="00C718A7" w:rsidRDefault="00C718A7" w:rsidP="00C718A7">
            <w:pPr>
              <w:jc w:val="center"/>
              <w:rPr>
                <w:rFonts w:ascii="Optima" w:hAnsi="Optima" w:cs="Times New Roman"/>
                <w:color w:val="auto"/>
                <w:spacing w:val="0"/>
                <w:sz w:val="20"/>
              </w:rPr>
            </w:pPr>
          </w:p>
          <w:p w14:paraId="0BD9EF67" w14:textId="16799C9F" w:rsidR="00C718A7" w:rsidRPr="00B96162" w:rsidRDefault="00C718A7" w:rsidP="00C718A7">
            <w:pPr>
              <w:jc w:val="center"/>
              <w:rPr>
                <w:rFonts w:ascii="Optima" w:hAnsi="Optima" w:cs="Times New Roman"/>
                <w:color w:val="auto"/>
                <w:spacing w:val="0"/>
                <w:sz w:val="20"/>
                <w:u w:val="single"/>
              </w:rPr>
            </w:pPr>
            <w:r w:rsidRPr="00326ADA">
              <w:rPr>
                <w:rFonts w:ascii="Optima" w:hAnsi="Optima" w:cs="Times New Roman"/>
                <w:color w:val="auto"/>
                <w:spacing w:val="0"/>
                <w:sz w:val="20"/>
              </w:rPr>
              <w:t>x</w:t>
            </w:r>
          </w:p>
        </w:tc>
      </w:tr>
    </w:tbl>
    <w:p w14:paraId="247F1553" w14:textId="77777777" w:rsidR="00EE2834" w:rsidRDefault="00EE2834" w:rsidP="00EE2834">
      <w:pPr>
        <w:spacing w:line="259" w:lineRule="auto"/>
        <w:jc w:val="both"/>
        <w:rPr>
          <w:rFonts w:ascii="Optima" w:eastAsiaTheme="minorHAnsi" w:hAnsi="Optima" w:cstheme="minorBidi"/>
          <w:b/>
          <w:sz w:val="20"/>
          <w:lang w:val="es-ES" w:eastAsia="en-US"/>
        </w:rPr>
      </w:pPr>
    </w:p>
    <w:p w14:paraId="5E331A7F" w14:textId="77777777" w:rsidR="000301D9" w:rsidRDefault="000301D9" w:rsidP="00EE2834">
      <w:pPr>
        <w:spacing w:line="259" w:lineRule="auto"/>
        <w:jc w:val="both"/>
        <w:rPr>
          <w:rFonts w:ascii="Optima" w:eastAsiaTheme="minorHAnsi" w:hAnsi="Optima" w:cstheme="minorBidi"/>
          <w:b/>
          <w:sz w:val="20"/>
          <w:lang w:val="es-ES" w:eastAsia="en-US"/>
        </w:rPr>
      </w:pPr>
    </w:p>
    <w:p w14:paraId="698C54F3" w14:textId="77777777" w:rsidR="000301D9" w:rsidRDefault="000301D9" w:rsidP="00EE2834">
      <w:pPr>
        <w:spacing w:line="259" w:lineRule="auto"/>
        <w:jc w:val="both"/>
        <w:rPr>
          <w:rFonts w:ascii="Optima" w:eastAsiaTheme="minorHAnsi" w:hAnsi="Optima" w:cstheme="minorBidi"/>
          <w:b/>
          <w:sz w:val="20"/>
          <w:lang w:val="es-ES" w:eastAsia="en-US"/>
        </w:rPr>
      </w:pPr>
    </w:p>
    <w:p w14:paraId="47A3CDD0" w14:textId="77777777" w:rsidR="000301D9" w:rsidRPr="00B96162" w:rsidRDefault="000301D9" w:rsidP="00EE2834">
      <w:pPr>
        <w:spacing w:line="259" w:lineRule="auto"/>
        <w:jc w:val="both"/>
        <w:rPr>
          <w:rFonts w:ascii="Optima" w:eastAsiaTheme="minorHAnsi" w:hAnsi="Optima" w:cstheme="minorBidi"/>
          <w:b/>
          <w:sz w:val="20"/>
          <w:lang w:val="es-ES" w:eastAsia="en-US"/>
        </w:rPr>
      </w:pPr>
    </w:p>
    <w:tbl>
      <w:tblPr>
        <w:tblStyle w:val="Tablaconcuadrcula32"/>
        <w:tblpPr w:leftFromText="141" w:rightFromText="141" w:vertAnchor="text" w:horzAnchor="margin" w:tblpY="175"/>
        <w:tblW w:w="9502" w:type="dxa"/>
        <w:tblLayout w:type="fixed"/>
        <w:tblLook w:val="04A0" w:firstRow="1" w:lastRow="0" w:firstColumn="1" w:lastColumn="0" w:noHBand="0" w:noVBand="1"/>
      </w:tblPr>
      <w:tblGrid>
        <w:gridCol w:w="988"/>
        <w:gridCol w:w="567"/>
        <w:gridCol w:w="395"/>
        <w:gridCol w:w="1164"/>
        <w:gridCol w:w="1559"/>
        <w:gridCol w:w="1559"/>
        <w:gridCol w:w="1560"/>
        <w:gridCol w:w="1710"/>
      </w:tblGrid>
      <w:tr w:rsidR="00946657" w:rsidRPr="00B96162" w14:paraId="1BCB53D2" w14:textId="77777777" w:rsidTr="00946657">
        <w:tc>
          <w:tcPr>
            <w:tcW w:w="1555" w:type="dxa"/>
            <w:gridSpan w:val="2"/>
            <w:vMerge w:val="restart"/>
            <w:shd w:val="clear" w:color="auto" w:fill="F2F2F2" w:themeFill="background1" w:themeFillShade="F2"/>
            <w:vAlign w:val="center"/>
          </w:tcPr>
          <w:p w14:paraId="1A270665" w14:textId="77777777" w:rsidR="00946657" w:rsidRPr="00672812" w:rsidRDefault="00946657" w:rsidP="00946657">
            <w:pPr>
              <w:rPr>
                <w:rFonts w:ascii="Optima" w:hAnsi="Optima" w:cs="Times New Roman"/>
                <w:b/>
                <w:color w:val="000000" w:themeColor="text1"/>
                <w:spacing w:val="0"/>
                <w:sz w:val="20"/>
              </w:rPr>
            </w:pPr>
          </w:p>
          <w:p w14:paraId="662CFF4B" w14:textId="77777777" w:rsidR="00946657" w:rsidRPr="00672812" w:rsidRDefault="00946657" w:rsidP="00946657">
            <w:pPr>
              <w:jc w:val="center"/>
              <w:rPr>
                <w:rFonts w:ascii="Optima" w:hAnsi="Optima" w:cs="Times New Roman"/>
                <w:b/>
                <w:color w:val="000000" w:themeColor="text1"/>
                <w:spacing w:val="0"/>
                <w:sz w:val="20"/>
              </w:rPr>
            </w:pPr>
            <w:r w:rsidRPr="00672812">
              <w:rPr>
                <w:rFonts w:ascii="Optima" w:hAnsi="Optima" w:cs="Times New Roman"/>
                <w:b/>
                <w:color w:val="000000" w:themeColor="text1"/>
                <w:spacing w:val="0"/>
                <w:sz w:val="20"/>
              </w:rPr>
              <w:t>CRITERIO AUTOMÁTICO 2:</w:t>
            </w:r>
          </w:p>
          <w:p w14:paraId="674ADFB2" w14:textId="77777777" w:rsidR="00946657" w:rsidRPr="00672812" w:rsidRDefault="00946657" w:rsidP="00946657">
            <w:pPr>
              <w:jc w:val="center"/>
              <w:rPr>
                <w:rFonts w:ascii="Optima" w:hAnsi="Optima" w:cs="Times New Roman"/>
                <w:b/>
                <w:color w:val="000000" w:themeColor="text1"/>
                <w:spacing w:val="0"/>
                <w:sz w:val="20"/>
              </w:rPr>
            </w:pPr>
            <w:r w:rsidRPr="00672812">
              <w:rPr>
                <w:rFonts w:ascii="Optima" w:hAnsi="Optima" w:cs="Times New Roman"/>
                <w:b/>
                <w:color w:val="000000" w:themeColor="text1"/>
                <w:spacing w:val="0"/>
                <w:sz w:val="20"/>
              </w:rPr>
              <w:t>OFERTA ECONÓMICA</w:t>
            </w:r>
          </w:p>
          <w:p w14:paraId="3E74AEBE" w14:textId="77777777" w:rsidR="00946657" w:rsidRPr="00672812" w:rsidRDefault="00946657" w:rsidP="00946657">
            <w:pPr>
              <w:rPr>
                <w:rFonts w:ascii="Optima" w:hAnsi="Optima" w:cs="Cambria"/>
                <w:b/>
                <w:color w:val="000000" w:themeColor="text1"/>
                <w:sz w:val="20"/>
                <w:lang w:val="es-ES"/>
              </w:rPr>
            </w:pPr>
          </w:p>
        </w:tc>
        <w:tc>
          <w:tcPr>
            <w:tcW w:w="7947" w:type="dxa"/>
            <w:gridSpan w:val="6"/>
            <w:shd w:val="clear" w:color="auto" w:fill="F2F2F2" w:themeFill="background1" w:themeFillShade="F2"/>
            <w:vAlign w:val="center"/>
          </w:tcPr>
          <w:p w14:paraId="1D608B43" w14:textId="77777777" w:rsidR="00946657" w:rsidRPr="00672812" w:rsidRDefault="00946657" w:rsidP="00946657">
            <w:pPr>
              <w:jc w:val="center"/>
              <w:rPr>
                <w:rFonts w:ascii="Optima" w:hAnsi="Optima" w:cs="Times New Roman"/>
                <w:b/>
                <w:color w:val="000000" w:themeColor="text1"/>
                <w:spacing w:val="0"/>
                <w:sz w:val="20"/>
              </w:rPr>
            </w:pPr>
            <w:r w:rsidRPr="00672812">
              <w:rPr>
                <w:rFonts w:ascii="Optima" w:hAnsi="Optima" w:cs="Times New Roman"/>
                <w:b/>
                <w:color w:val="000000" w:themeColor="text1"/>
                <w:spacing w:val="0"/>
                <w:sz w:val="20"/>
              </w:rPr>
              <w:t>LICITADORES</w:t>
            </w:r>
          </w:p>
        </w:tc>
      </w:tr>
      <w:tr w:rsidR="00946657" w:rsidRPr="00B96162" w14:paraId="529854F5" w14:textId="77777777" w:rsidTr="00946657">
        <w:tc>
          <w:tcPr>
            <w:tcW w:w="1555" w:type="dxa"/>
            <w:gridSpan w:val="2"/>
            <w:vMerge/>
            <w:shd w:val="clear" w:color="auto" w:fill="F2F2F2" w:themeFill="background1" w:themeFillShade="F2"/>
            <w:vAlign w:val="center"/>
          </w:tcPr>
          <w:p w14:paraId="625B67E5" w14:textId="77777777" w:rsidR="00946657" w:rsidRPr="00672812" w:rsidRDefault="00946657" w:rsidP="00946657">
            <w:pPr>
              <w:jc w:val="center"/>
              <w:rPr>
                <w:rFonts w:ascii="Optima" w:hAnsi="Optima" w:cs="Cambria"/>
                <w:b/>
                <w:color w:val="000000" w:themeColor="text1"/>
                <w:sz w:val="20"/>
                <w:lang w:val="es-ES"/>
              </w:rPr>
            </w:pPr>
          </w:p>
        </w:tc>
        <w:tc>
          <w:tcPr>
            <w:tcW w:w="1559" w:type="dxa"/>
            <w:gridSpan w:val="2"/>
            <w:shd w:val="clear" w:color="auto" w:fill="F2F2F2" w:themeFill="background1" w:themeFillShade="F2"/>
            <w:vAlign w:val="center"/>
          </w:tcPr>
          <w:p w14:paraId="67AD9667" w14:textId="77777777" w:rsidR="00946657" w:rsidRPr="00672812" w:rsidRDefault="00946657" w:rsidP="00946657">
            <w:pPr>
              <w:jc w:val="center"/>
              <w:rPr>
                <w:rFonts w:ascii="Optima" w:hAnsi="Optima" w:cs="Times New Roman"/>
                <w:b/>
                <w:color w:val="000000" w:themeColor="text1"/>
                <w:spacing w:val="0"/>
                <w:sz w:val="20"/>
              </w:rPr>
            </w:pPr>
          </w:p>
          <w:p w14:paraId="096FE1EF" w14:textId="77777777" w:rsidR="00946657" w:rsidRPr="00672812" w:rsidRDefault="00946657" w:rsidP="00946657">
            <w:pPr>
              <w:jc w:val="center"/>
              <w:rPr>
                <w:rFonts w:ascii="Optima" w:hAnsi="Optima" w:cs="Times New Roman"/>
                <w:b/>
                <w:color w:val="000000" w:themeColor="text1"/>
                <w:spacing w:val="0"/>
                <w:sz w:val="20"/>
              </w:rPr>
            </w:pPr>
            <w:proofErr w:type="spellStart"/>
            <w:r w:rsidRPr="00672812">
              <w:rPr>
                <w:rFonts w:ascii="Optima" w:hAnsi="Optima" w:cs="Times New Roman"/>
                <w:b/>
                <w:color w:val="000000" w:themeColor="text1"/>
                <w:spacing w:val="0"/>
                <w:sz w:val="20"/>
              </w:rPr>
              <w:t>Satocan</w:t>
            </w:r>
            <w:proofErr w:type="spellEnd"/>
            <w:r w:rsidRPr="00672812">
              <w:rPr>
                <w:rFonts w:ascii="Optima" w:hAnsi="Optima" w:cs="Times New Roman"/>
                <w:b/>
                <w:color w:val="000000" w:themeColor="text1"/>
                <w:spacing w:val="0"/>
                <w:sz w:val="20"/>
              </w:rPr>
              <w:t>, S.A.</w:t>
            </w:r>
          </w:p>
          <w:p w14:paraId="243B529C" w14:textId="77777777" w:rsidR="00946657" w:rsidRPr="00672812" w:rsidRDefault="00946657" w:rsidP="00946657">
            <w:pPr>
              <w:jc w:val="center"/>
              <w:rPr>
                <w:rFonts w:ascii="Optima" w:hAnsi="Optima" w:cs="Times New Roman"/>
                <w:b/>
                <w:color w:val="000000" w:themeColor="text1"/>
                <w:spacing w:val="0"/>
                <w:sz w:val="20"/>
                <w:u w:val="single"/>
              </w:rPr>
            </w:pPr>
          </w:p>
        </w:tc>
        <w:tc>
          <w:tcPr>
            <w:tcW w:w="1559" w:type="dxa"/>
            <w:shd w:val="clear" w:color="auto" w:fill="F2F2F2" w:themeFill="background1" w:themeFillShade="F2"/>
            <w:vAlign w:val="center"/>
          </w:tcPr>
          <w:p w14:paraId="12DCFAC6" w14:textId="77777777" w:rsidR="00946657" w:rsidRPr="00672812" w:rsidRDefault="00946657" w:rsidP="00946657">
            <w:pPr>
              <w:jc w:val="center"/>
              <w:rPr>
                <w:rFonts w:ascii="Optima" w:hAnsi="Optima" w:cs="Times New Roman"/>
                <w:b/>
                <w:color w:val="000000" w:themeColor="text1"/>
                <w:spacing w:val="0"/>
                <w:sz w:val="20"/>
                <w:u w:val="single"/>
              </w:rPr>
            </w:pPr>
            <w:proofErr w:type="spellStart"/>
            <w:r w:rsidRPr="00672812">
              <w:rPr>
                <w:rFonts w:ascii="Optima" w:hAnsi="Optima" w:cs="Times New Roman"/>
                <w:b/>
                <w:color w:val="000000" w:themeColor="text1"/>
                <w:spacing w:val="0"/>
                <w:sz w:val="20"/>
              </w:rPr>
              <w:t>Proyecon</w:t>
            </w:r>
            <w:proofErr w:type="spellEnd"/>
            <w:r w:rsidRPr="00672812">
              <w:rPr>
                <w:rFonts w:ascii="Optima" w:hAnsi="Optima" w:cs="Times New Roman"/>
                <w:b/>
                <w:color w:val="000000" w:themeColor="text1"/>
                <w:spacing w:val="0"/>
                <w:sz w:val="20"/>
              </w:rPr>
              <w:t xml:space="preserve"> Galicia, S.A.</w:t>
            </w:r>
          </w:p>
        </w:tc>
        <w:tc>
          <w:tcPr>
            <w:tcW w:w="1559" w:type="dxa"/>
            <w:shd w:val="clear" w:color="auto" w:fill="F2F2F2" w:themeFill="background1" w:themeFillShade="F2"/>
            <w:vAlign w:val="center"/>
          </w:tcPr>
          <w:p w14:paraId="428D3813" w14:textId="77777777" w:rsidR="00946657" w:rsidRPr="00672812" w:rsidRDefault="00946657" w:rsidP="00946657">
            <w:pPr>
              <w:jc w:val="center"/>
              <w:rPr>
                <w:rFonts w:ascii="Optima" w:hAnsi="Optima" w:cs="Times New Roman"/>
                <w:b/>
                <w:color w:val="000000" w:themeColor="text1"/>
                <w:spacing w:val="0"/>
                <w:sz w:val="20"/>
              </w:rPr>
            </w:pPr>
          </w:p>
          <w:p w14:paraId="3EAD08F2" w14:textId="77777777" w:rsidR="00946657" w:rsidRPr="00672812" w:rsidRDefault="00946657" w:rsidP="00946657">
            <w:pPr>
              <w:jc w:val="center"/>
              <w:rPr>
                <w:rFonts w:ascii="Optima" w:hAnsi="Optima" w:cs="Times New Roman"/>
                <w:b/>
                <w:color w:val="000000" w:themeColor="text1"/>
                <w:spacing w:val="0"/>
                <w:sz w:val="20"/>
              </w:rPr>
            </w:pPr>
            <w:proofErr w:type="spellStart"/>
            <w:r w:rsidRPr="00672812">
              <w:rPr>
                <w:rFonts w:ascii="Optima" w:hAnsi="Optima" w:cs="Times New Roman"/>
                <w:b/>
                <w:color w:val="000000" w:themeColor="text1"/>
                <w:spacing w:val="0"/>
                <w:sz w:val="20"/>
              </w:rPr>
              <w:t>Obrascon</w:t>
            </w:r>
            <w:proofErr w:type="spellEnd"/>
            <w:r w:rsidRPr="00672812">
              <w:rPr>
                <w:rFonts w:ascii="Optima" w:hAnsi="Optima" w:cs="Times New Roman"/>
                <w:b/>
                <w:color w:val="000000" w:themeColor="text1"/>
                <w:spacing w:val="0"/>
                <w:sz w:val="20"/>
              </w:rPr>
              <w:t xml:space="preserve"> </w:t>
            </w:r>
            <w:proofErr w:type="spellStart"/>
            <w:r w:rsidRPr="00672812">
              <w:rPr>
                <w:rFonts w:ascii="Optima" w:hAnsi="Optima" w:cs="Times New Roman"/>
                <w:b/>
                <w:color w:val="000000" w:themeColor="text1"/>
                <w:spacing w:val="0"/>
                <w:sz w:val="20"/>
              </w:rPr>
              <w:t>Huarte</w:t>
            </w:r>
            <w:proofErr w:type="spellEnd"/>
            <w:r w:rsidRPr="00672812">
              <w:rPr>
                <w:rFonts w:ascii="Optima" w:hAnsi="Optima" w:cs="Times New Roman"/>
                <w:b/>
                <w:color w:val="000000" w:themeColor="text1"/>
                <w:spacing w:val="0"/>
                <w:sz w:val="20"/>
              </w:rPr>
              <w:t xml:space="preserve"> </w:t>
            </w:r>
            <w:proofErr w:type="spellStart"/>
            <w:r w:rsidRPr="00672812">
              <w:rPr>
                <w:rFonts w:ascii="Optima" w:hAnsi="Optima" w:cs="Times New Roman"/>
                <w:b/>
                <w:color w:val="000000" w:themeColor="text1"/>
                <w:spacing w:val="0"/>
                <w:sz w:val="20"/>
              </w:rPr>
              <w:t>Lain</w:t>
            </w:r>
            <w:proofErr w:type="spellEnd"/>
            <w:r w:rsidRPr="00672812">
              <w:rPr>
                <w:rFonts w:ascii="Optima" w:hAnsi="Optima" w:cs="Times New Roman"/>
                <w:b/>
                <w:color w:val="000000" w:themeColor="text1"/>
                <w:spacing w:val="0"/>
                <w:sz w:val="20"/>
              </w:rPr>
              <w:t>, S.A.</w:t>
            </w:r>
          </w:p>
          <w:p w14:paraId="0F3CEFCD" w14:textId="77777777" w:rsidR="00946657" w:rsidRPr="00672812" w:rsidRDefault="00946657" w:rsidP="00946657">
            <w:pPr>
              <w:jc w:val="center"/>
              <w:rPr>
                <w:rFonts w:ascii="Optima" w:hAnsi="Optima" w:cs="Times New Roman"/>
                <w:b/>
                <w:color w:val="000000" w:themeColor="text1"/>
                <w:spacing w:val="0"/>
                <w:sz w:val="20"/>
                <w:u w:val="single"/>
              </w:rPr>
            </w:pPr>
          </w:p>
        </w:tc>
        <w:tc>
          <w:tcPr>
            <w:tcW w:w="1560" w:type="dxa"/>
            <w:shd w:val="clear" w:color="auto" w:fill="F2F2F2" w:themeFill="background1" w:themeFillShade="F2"/>
            <w:vAlign w:val="center"/>
          </w:tcPr>
          <w:p w14:paraId="2FC854AE" w14:textId="77777777" w:rsidR="00946657" w:rsidRPr="00672812" w:rsidRDefault="00946657" w:rsidP="00946657">
            <w:pPr>
              <w:jc w:val="center"/>
              <w:rPr>
                <w:rFonts w:ascii="Optima" w:hAnsi="Optima" w:cs="Times New Roman"/>
                <w:b/>
                <w:color w:val="000000" w:themeColor="text1"/>
                <w:spacing w:val="0"/>
                <w:sz w:val="20"/>
                <w:u w:val="single"/>
              </w:rPr>
            </w:pPr>
            <w:r w:rsidRPr="00672812">
              <w:rPr>
                <w:rFonts w:ascii="Optima" w:hAnsi="Optima" w:cs="Times New Roman"/>
                <w:b/>
                <w:color w:val="000000" w:themeColor="text1"/>
                <w:spacing w:val="0"/>
                <w:sz w:val="20"/>
              </w:rPr>
              <w:t>Pérez  Moreno, S.A.U.</w:t>
            </w:r>
          </w:p>
        </w:tc>
        <w:tc>
          <w:tcPr>
            <w:tcW w:w="1710" w:type="dxa"/>
            <w:shd w:val="clear" w:color="auto" w:fill="F2F2F2" w:themeFill="background1" w:themeFillShade="F2"/>
            <w:vAlign w:val="center"/>
          </w:tcPr>
          <w:p w14:paraId="33655C72" w14:textId="77777777" w:rsidR="00946657" w:rsidRPr="00672812" w:rsidRDefault="00946657" w:rsidP="00946657">
            <w:pPr>
              <w:jc w:val="center"/>
              <w:rPr>
                <w:rFonts w:ascii="Optima" w:hAnsi="Optima" w:cs="Times New Roman"/>
                <w:b/>
                <w:color w:val="000000" w:themeColor="text1"/>
                <w:spacing w:val="0"/>
                <w:sz w:val="20"/>
                <w:u w:val="single"/>
              </w:rPr>
            </w:pPr>
            <w:r w:rsidRPr="00672812">
              <w:rPr>
                <w:rFonts w:ascii="Optima" w:hAnsi="Optima" w:cs="Times New Roman"/>
                <w:b/>
                <w:color w:val="000000" w:themeColor="text1"/>
                <w:spacing w:val="0"/>
                <w:sz w:val="20"/>
              </w:rPr>
              <w:t>UTE DEICAN - TECOPSA</w:t>
            </w:r>
          </w:p>
        </w:tc>
      </w:tr>
      <w:tr w:rsidR="00946657" w:rsidRPr="00B96162" w14:paraId="7863CD5E" w14:textId="77777777" w:rsidTr="00946657">
        <w:tc>
          <w:tcPr>
            <w:tcW w:w="1555" w:type="dxa"/>
            <w:gridSpan w:val="2"/>
            <w:shd w:val="clear" w:color="auto" w:fill="F2F2F2" w:themeFill="background1" w:themeFillShade="F2"/>
            <w:vAlign w:val="center"/>
          </w:tcPr>
          <w:p w14:paraId="39002926" w14:textId="77777777" w:rsidR="00946657" w:rsidRPr="00B96162" w:rsidRDefault="00946657" w:rsidP="00946657">
            <w:pPr>
              <w:jc w:val="right"/>
              <w:rPr>
                <w:rFonts w:ascii="Optima" w:hAnsi="Optima" w:cs="Cambria"/>
                <w:color w:val="000000" w:themeColor="text1"/>
                <w:sz w:val="20"/>
                <w:lang w:val="es-ES"/>
              </w:rPr>
            </w:pPr>
            <w:r w:rsidRPr="00B96162">
              <w:rPr>
                <w:rFonts w:ascii="Optima" w:hAnsi="Optima" w:cs="Cambria"/>
                <w:color w:val="000000" w:themeColor="text1"/>
                <w:sz w:val="20"/>
                <w:lang w:val="es-ES"/>
              </w:rPr>
              <w:t>IMPORTE NETO</w:t>
            </w:r>
          </w:p>
        </w:tc>
        <w:tc>
          <w:tcPr>
            <w:tcW w:w="1559" w:type="dxa"/>
            <w:gridSpan w:val="2"/>
            <w:shd w:val="clear" w:color="auto" w:fill="FFFFFF" w:themeFill="background1"/>
            <w:vAlign w:val="center"/>
          </w:tcPr>
          <w:p w14:paraId="56377118" w14:textId="77777777" w:rsidR="00946657" w:rsidRDefault="00946657" w:rsidP="00946657">
            <w:pPr>
              <w:jc w:val="center"/>
              <w:rPr>
                <w:rFonts w:ascii="Optima" w:hAnsi="Optima" w:cs="Times New Roman"/>
                <w:color w:val="000000" w:themeColor="text1"/>
                <w:spacing w:val="0"/>
                <w:sz w:val="20"/>
              </w:rPr>
            </w:pPr>
          </w:p>
          <w:p w14:paraId="27FA7AD7" w14:textId="77777777" w:rsidR="00946657" w:rsidRPr="00B96162" w:rsidRDefault="00946657" w:rsidP="00946657">
            <w:pPr>
              <w:jc w:val="center"/>
              <w:rPr>
                <w:rFonts w:ascii="Optima" w:hAnsi="Optima" w:cs="Times New Roman"/>
                <w:color w:val="000000" w:themeColor="text1"/>
                <w:spacing w:val="0"/>
                <w:sz w:val="20"/>
              </w:rPr>
            </w:pPr>
            <w:r>
              <w:rPr>
                <w:rFonts w:ascii="Optima" w:hAnsi="Optima" w:cs="Times New Roman"/>
                <w:color w:val="000000" w:themeColor="text1"/>
                <w:spacing w:val="0"/>
                <w:sz w:val="20"/>
              </w:rPr>
              <w:t>4.152.893,48€</w:t>
            </w:r>
          </w:p>
          <w:p w14:paraId="4F474AC5" w14:textId="77777777" w:rsidR="00946657" w:rsidRPr="00B96162" w:rsidRDefault="00946657" w:rsidP="00946657">
            <w:pPr>
              <w:jc w:val="center"/>
              <w:rPr>
                <w:rFonts w:ascii="Optima" w:hAnsi="Optima" w:cs="Times New Roman"/>
                <w:color w:val="000000" w:themeColor="text1"/>
                <w:spacing w:val="0"/>
                <w:sz w:val="20"/>
              </w:rPr>
            </w:pPr>
          </w:p>
        </w:tc>
        <w:tc>
          <w:tcPr>
            <w:tcW w:w="1559" w:type="dxa"/>
            <w:shd w:val="clear" w:color="auto" w:fill="FFFFFF" w:themeFill="background1"/>
            <w:vAlign w:val="center"/>
          </w:tcPr>
          <w:p w14:paraId="7D0C3809" w14:textId="77777777" w:rsidR="00946657" w:rsidRPr="00B96162" w:rsidRDefault="00946657" w:rsidP="00946657">
            <w:pPr>
              <w:jc w:val="center"/>
              <w:rPr>
                <w:rFonts w:ascii="Optima" w:hAnsi="Optima" w:cs="Times New Roman"/>
                <w:color w:val="000000" w:themeColor="text1"/>
                <w:spacing w:val="0"/>
                <w:sz w:val="20"/>
              </w:rPr>
            </w:pPr>
            <w:r>
              <w:rPr>
                <w:rFonts w:ascii="Optima" w:hAnsi="Optima" w:cs="Times New Roman"/>
                <w:color w:val="000000" w:themeColor="text1"/>
                <w:spacing w:val="0"/>
                <w:sz w:val="20"/>
              </w:rPr>
              <w:t>4.044.885,00€</w:t>
            </w:r>
          </w:p>
        </w:tc>
        <w:tc>
          <w:tcPr>
            <w:tcW w:w="1559" w:type="dxa"/>
            <w:shd w:val="clear" w:color="auto" w:fill="FFFFFF" w:themeFill="background1"/>
            <w:vAlign w:val="center"/>
          </w:tcPr>
          <w:p w14:paraId="58CEB49E" w14:textId="77777777" w:rsidR="00946657" w:rsidRPr="00B96162" w:rsidRDefault="00946657" w:rsidP="00946657">
            <w:pPr>
              <w:jc w:val="center"/>
              <w:rPr>
                <w:rFonts w:ascii="Optima" w:hAnsi="Optima" w:cs="Times New Roman"/>
                <w:color w:val="000000" w:themeColor="text1"/>
                <w:spacing w:val="0"/>
                <w:sz w:val="20"/>
              </w:rPr>
            </w:pPr>
            <w:r>
              <w:rPr>
                <w:rFonts w:ascii="Optima" w:hAnsi="Optima" w:cs="Times New Roman"/>
                <w:color w:val="000000" w:themeColor="text1"/>
                <w:spacing w:val="0"/>
                <w:sz w:val="20"/>
              </w:rPr>
              <w:t>4.213.629,15€</w:t>
            </w:r>
          </w:p>
        </w:tc>
        <w:tc>
          <w:tcPr>
            <w:tcW w:w="1560" w:type="dxa"/>
            <w:shd w:val="clear" w:color="auto" w:fill="FFFFFF" w:themeFill="background1"/>
            <w:vAlign w:val="center"/>
          </w:tcPr>
          <w:p w14:paraId="0CF3FB47" w14:textId="77777777" w:rsidR="00946657" w:rsidRPr="00B96162" w:rsidRDefault="00946657" w:rsidP="00946657">
            <w:pPr>
              <w:jc w:val="center"/>
              <w:rPr>
                <w:rFonts w:ascii="Optima" w:hAnsi="Optima" w:cs="Times New Roman"/>
                <w:color w:val="000000" w:themeColor="text1"/>
                <w:spacing w:val="0"/>
                <w:sz w:val="20"/>
              </w:rPr>
            </w:pPr>
            <w:r>
              <w:rPr>
                <w:rFonts w:ascii="Optima" w:hAnsi="Optima" w:cs="Times New Roman"/>
                <w:color w:val="000000" w:themeColor="text1"/>
                <w:spacing w:val="0"/>
                <w:sz w:val="20"/>
              </w:rPr>
              <w:t>4.079.710,18€</w:t>
            </w:r>
          </w:p>
        </w:tc>
        <w:tc>
          <w:tcPr>
            <w:tcW w:w="1710" w:type="dxa"/>
            <w:shd w:val="clear" w:color="auto" w:fill="FFFFFF" w:themeFill="background1"/>
            <w:vAlign w:val="center"/>
          </w:tcPr>
          <w:p w14:paraId="06FB7929" w14:textId="77777777" w:rsidR="00946657" w:rsidRPr="00B96162" w:rsidRDefault="00946657" w:rsidP="00946657">
            <w:pPr>
              <w:jc w:val="center"/>
              <w:rPr>
                <w:rFonts w:ascii="Optima" w:hAnsi="Optima" w:cs="Times New Roman"/>
                <w:color w:val="000000" w:themeColor="text1"/>
                <w:spacing w:val="0"/>
                <w:sz w:val="20"/>
              </w:rPr>
            </w:pPr>
            <w:r>
              <w:rPr>
                <w:rFonts w:ascii="Optima" w:hAnsi="Optima" w:cs="Times New Roman"/>
                <w:color w:val="000000" w:themeColor="text1"/>
                <w:spacing w:val="0"/>
                <w:sz w:val="20"/>
              </w:rPr>
              <w:t>4.194.995,62€</w:t>
            </w:r>
          </w:p>
        </w:tc>
      </w:tr>
      <w:tr w:rsidR="00946657" w:rsidRPr="00B96162" w14:paraId="374795A1" w14:textId="77777777" w:rsidTr="00946657">
        <w:tc>
          <w:tcPr>
            <w:tcW w:w="1555" w:type="dxa"/>
            <w:gridSpan w:val="2"/>
            <w:shd w:val="clear" w:color="auto" w:fill="F2F2F2" w:themeFill="background1" w:themeFillShade="F2"/>
            <w:vAlign w:val="center"/>
          </w:tcPr>
          <w:p w14:paraId="27CA872F" w14:textId="77777777" w:rsidR="00946657" w:rsidRPr="00B96162" w:rsidRDefault="00946657" w:rsidP="00946657">
            <w:pPr>
              <w:jc w:val="right"/>
              <w:rPr>
                <w:rFonts w:ascii="Optima" w:hAnsi="Optima" w:cs="Cambria"/>
                <w:color w:val="000000" w:themeColor="text1"/>
                <w:sz w:val="20"/>
                <w:lang w:val="es-ES"/>
              </w:rPr>
            </w:pPr>
            <w:r w:rsidRPr="00B96162">
              <w:rPr>
                <w:rFonts w:ascii="Optima" w:hAnsi="Optima" w:cs="Cambria"/>
                <w:color w:val="000000" w:themeColor="text1"/>
                <w:sz w:val="20"/>
                <w:lang w:val="es-ES"/>
              </w:rPr>
              <w:t>IGIC (7%)</w:t>
            </w:r>
          </w:p>
        </w:tc>
        <w:tc>
          <w:tcPr>
            <w:tcW w:w="1559" w:type="dxa"/>
            <w:gridSpan w:val="2"/>
            <w:shd w:val="clear" w:color="auto" w:fill="FFFFFF" w:themeFill="background1"/>
            <w:vAlign w:val="center"/>
          </w:tcPr>
          <w:p w14:paraId="48EF6BD4" w14:textId="77777777" w:rsidR="00D84FA2" w:rsidRDefault="00D84FA2" w:rsidP="00946657">
            <w:pPr>
              <w:jc w:val="center"/>
              <w:rPr>
                <w:rFonts w:ascii="Optima" w:hAnsi="Optima" w:cs="Times New Roman"/>
                <w:color w:val="000000" w:themeColor="text1"/>
                <w:spacing w:val="0"/>
                <w:sz w:val="20"/>
              </w:rPr>
            </w:pPr>
          </w:p>
          <w:p w14:paraId="1FB0EF9E" w14:textId="77777777" w:rsidR="00946657" w:rsidRPr="00B96162" w:rsidRDefault="00946657" w:rsidP="00946657">
            <w:pPr>
              <w:jc w:val="center"/>
              <w:rPr>
                <w:rFonts w:ascii="Optima" w:hAnsi="Optima" w:cs="Times New Roman"/>
                <w:color w:val="000000" w:themeColor="text1"/>
                <w:spacing w:val="0"/>
                <w:sz w:val="20"/>
              </w:rPr>
            </w:pPr>
            <w:r>
              <w:rPr>
                <w:rFonts w:ascii="Optima" w:hAnsi="Optima" w:cs="Times New Roman"/>
                <w:color w:val="000000" w:themeColor="text1"/>
                <w:spacing w:val="0"/>
                <w:sz w:val="20"/>
              </w:rPr>
              <w:t>290.702,54€</w:t>
            </w:r>
          </w:p>
          <w:p w14:paraId="61E53632" w14:textId="77777777" w:rsidR="00946657" w:rsidRPr="00B96162" w:rsidRDefault="00946657" w:rsidP="00946657">
            <w:pPr>
              <w:jc w:val="center"/>
              <w:rPr>
                <w:rFonts w:ascii="Optima" w:hAnsi="Optima" w:cs="Times New Roman"/>
                <w:color w:val="000000" w:themeColor="text1"/>
                <w:spacing w:val="0"/>
                <w:sz w:val="20"/>
              </w:rPr>
            </w:pPr>
          </w:p>
        </w:tc>
        <w:tc>
          <w:tcPr>
            <w:tcW w:w="1559" w:type="dxa"/>
            <w:shd w:val="clear" w:color="auto" w:fill="FFFFFF" w:themeFill="background1"/>
            <w:vAlign w:val="center"/>
          </w:tcPr>
          <w:p w14:paraId="315D060A" w14:textId="77777777" w:rsidR="00946657" w:rsidRPr="00B96162" w:rsidRDefault="00946657" w:rsidP="00946657">
            <w:pPr>
              <w:jc w:val="center"/>
              <w:rPr>
                <w:rFonts w:ascii="Optima" w:hAnsi="Optima" w:cs="Times New Roman"/>
                <w:color w:val="000000" w:themeColor="text1"/>
                <w:spacing w:val="0"/>
                <w:sz w:val="20"/>
              </w:rPr>
            </w:pPr>
            <w:r>
              <w:rPr>
                <w:rFonts w:ascii="Optima" w:hAnsi="Optima" w:cs="Times New Roman"/>
                <w:color w:val="000000" w:themeColor="text1"/>
                <w:spacing w:val="0"/>
                <w:sz w:val="20"/>
              </w:rPr>
              <w:t>283.141,95€</w:t>
            </w:r>
          </w:p>
        </w:tc>
        <w:tc>
          <w:tcPr>
            <w:tcW w:w="1559" w:type="dxa"/>
            <w:shd w:val="clear" w:color="auto" w:fill="FFFFFF" w:themeFill="background1"/>
            <w:vAlign w:val="center"/>
          </w:tcPr>
          <w:p w14:paraId="58BD7A5C" w14:textId="77777777" w:rsidR="00946657" w:rsidRPr="00B96162" w:rsidRDefault="00946657" w:rsidP="00946657">
            <w:pPr>
              <w:jc w:val="center"/>
              <w:rPr>
                <w:rFonts w:ascii="Optima" w:hAnsi="Optima" w:cs="Times New Roman"/>
                <w:color w:val="000000" w:themeColor="text1"/>
                <w:spacing w:val="0"/>
                <w:sz w:val="20"/>
              </w:rPr>
            </w:pPr>
            <w:r>
              <w:rPr>
                <w:rFonts w:ascii="Optima" w:hAnsi="Optima" w:cs="Times New Roman"/>
                <w:color w:val="000000" w:themeColor="text1"/>
                <w:spacing w:val="0"/>
                <w:sz w:val="20"/>
              </w:rPr>
              <w:t>294.954,04€</w:t>
            </w:r>
          </w:p>
        </w:tc>
        <w:tc>
          <w:tcPr>
            <w:tcW w:w="1560" w:type="dxa"/>
            <w:shd w:val="clear" w:color="auto" w:fill="FFFFFF" w:themeFill="background1"/>
            <w:vAlign w:val="center"/>
          </w:tcPr>
          <w:p w14:paraId="780BF542" w14:textId="77777777" w:rsidR="00946657" w:rsidRPr="00B96162" w:rsidRDefault="00946657" w:rsidP="00946657">
            <w:pPr>
              <w:jc w:val="center"/>
              <w:rPr>
                <w:rFonts w:ascii="Optima" w:hAnsi="Optima" w:cs="Times New Roman"/>
                <w:color w:val="000000" w:themeColor="text1"/>
                <w:spacing w:val="0"/>
                <w:sz w:val="20"/>
              </w:rPr>
            </w:pPr>
            <w:r>
              <w:rPr>
                <w:rFonts w:ascii="Optima" w:hAnsi="Optima" w:cs="Times New Roman"/>
                <w:color w:val="000000" w:themeColor="text1"/>
                <w:spacing w:val="0"/>
                <w:sz w:val="20"/>
              </w:rPr>
              <w:t>285.579,71€</w:t>
            </w:r>
          </w:p>
        </w:tc>
        <w:tc>
          <w:tcPr>
            <w:tcW w:w="1710" w:type="dxa"/>
            <w:shd w:val="clear" w:color="auto" w:fill="FFFFFF" w:themeFill="background1"/>
            <w:vAlign w:val="center"/>
          </w:tcPr>
          <w:p w14:paraId="7DCCDD02" w14:textId="77777777" w:rsidR="00946657" w:rsidRPr="00B96162" w:rsidRDefault="00946657" w:rsidP="00946657">
            <w:pPr>
              <w:jc w:val="center"/>
              <w:rPr>
                <w:rFonts w:ascii="Optima" w:hAnsi="Optima" w:cs="Times New Roman"/>
                <w:color w:val="000000" w:themeColor="text1"/>
                <w:spacing w:val="0"/>
                <w:sz w:val="20"/>
              </w:rPr>
            </w:pPr>
            <w:r>
              <w:rPr>
                <w:rFonts w:ascii="Optima" w:hAnsi="Optima" w:cs="Times New Roman"/>
                <w:color w:val="000000" w:themeColor="text1"/>
                <w:spacing w:val="0"/>
                <w:sz w:val="20"/>
              </w:rPr>
              <w:t>293.649,69€</w:t>
            </w:r>
          </w:p>
        </w:tc>
      </w:tr>
      <w:tr w:rsidR="00946657" w:rsidRPr="00B96162" w14:paraId="62315EBA" w14:textId="77777777" w:rsidTr="00946657">
        <w:tc>
          <w:tcPr>
            <w:tcW w:w="1555" w:type="dxa"/>
            <w:gridSpan w:val="2"/>
            <w:shd w:val="clear" w:color="auto" w:fill="F2F2F2" w:themeFill="background1" w:themeFillShade="F2"/>
            <w:vAlign w:val="center"/>
          </w:tcPr>
          <w:p w14:paraId="50441DB9" w14:textId="77777777" w:rsidR="00946657" w:rsidRPr="00B96162" w:rsidRDefault="00946657" w:rsidP="00D84FA2">
            <w:pPr>
              <w:rPr>
                <w:rFonts w:ascii="Optima" w:hAnsi="Optima" w:cs="Cambria"/>
                <w:color w:val="000000" w:themeColor="text1"/>
                <w:sz w:val="20"/>
                <w:lang w:val="es-ES"/>
              </w:rPr>
            </w:pPr>
            <w:r w:rsidRPr="00B96162">
              <w:rPr>
                <w:rFonts w:ascii="Optima" w:hAnsi="Optima" w:cs="Cambria"/>
                <w:color w:val="000000" w:themeColor="text1"/>
                <w:sz w:val="20"/>
                <w:lang w:val="es-ES"/>
              </w:rPr>
              <w:t>TOTAL OFERTADO</w:t>
            </w:r>
          </w:p>
        </w:tc>
        <w:tc>
          <w:tcPr>
            <w:tcW w:w="1559" w:type="dxa"/>
            <w:gridSpan w:val="2"/>
            <w:shd w:val="clear" w:color="auto" w:fill="FFFFFF" w:themeFill="background1"/>
            <w:vAlign w:val="center"/>
          </w:tcPr>
          <w:p w14:paraId="240880DB" w14:textId="77777777" w:rsidR="00D84FA2" w:rsidRDefault="00D84FA2" w:rsidP="00946657">
            <w:pPr>
              <w:jc w:val="center"/>
              <w:rPr>
                <w:rFonts w:ascii="Optima" w:hAnsi="Optima" w:cs="Times New Roman"/>
                <w:color w:val="000000" w:themeColor="text1"/>
                <w:spacing w:val="0"/>
                <w:sz w:val="20"/>
              </w:rPr>
            </w:pPr>
          </w:p>
          <w:p w14:paraId="4AF9DB63" w14:textId="77777777" w:rsidR="00D84FA2" w:rsidRDefault="00D84FA2" w:rsidP="00946657">
            <w:pPr>
              <w:jc w:val="center"/>
              <w:rPr>
                <w:rFonts w:ascii="Optima" w:hAnsi="Optima" w:cs="Times New Roman"/>
                <w:color w:val="000000" w:themeColor="text1"/>
                <w:spacing w:val="0"/>
                <w:sz w:val="20"/>
              </w:rPr>
            </w:pPr>
          </w:p>
          <w:p w14:paraId="6E623789" w14:textId="77777777" w:rsidR="00D84FA2" w:rsidRDefault="00D84FA2" w:rsidP="00946657">
            <w:pPr>
              <w:jc w:val="center"/>
              <w:rPr>
                <w:rFonts w:ascii="Optima" w:hAnsi="Optima" w:cs="Times New Roman"/>
                <w:color w:val="000000" w:themeColor="text1"/>
                <w:spacing w:val="0"/>
                <w:sz w:val="20"/>
              </w:rPr>
            </w:pPr>
          </w:p>
          <w:p w14:paraId="48F9630D" w14:textId="77777777" w:rsidR="00D84FA2" w:rsidRDefault="00D84FA2" w:rsidP="00946657">
            <w:pPr>
              <w:jc w:val="center"/>
              <w:rPr>
                <w:rFonts w:ascii="Optima" w:hAnsi="Optima" w:cs="Times New Roman"/>
                <w:color w:val="000000" w:themeColor="text1"/>
                <w:spacing w:val="0"/>
                <w:sz w:val="20"/>
              </w:rPr>
            </w:pPr>
          </w:p>
          <w:p w14:paraId="2259D34C" w14:textId="77777777" w:rsidR="00D84FA2" w:rsidRDefault="00D84FA2" w:rsidP="00946657">
            <w:pPr>
              <w:jc w:val="center"/>
              <w:rPr>
                <w:rFonts w:ascii="Optima" w:hAnsi="Optima" w:cs="Times New Roman"/>
                <w:color w:val="000000" w:themeColor="text1"/>
                <w:spacing w:val="0"/>
                <w:sz w:val="20"/>
              </w:rPr>
            </w:pPr>
          </w:p>
          <w:p w14:paraId="6B0BE1D3" w14:textId="77777777" w:rsidR="00D84FA2" w:rsidRDefault="00D84FA2" w:rsidP="00946657">
            <w:pPr>
              <w:jc w:val="center"/>
              <w:rPr>
                <w:rFonts w:ascii="Optima" w:hAnsi="Optima" w:cs="Times New Roman"/>
                <w:color w:val="000000" w:themeColor="text1"/>
                <w:spacing w:val="0"/>
                <w:sz w:val="20"/>
              </w:rPr>
            </w:pPr>
          </w:p>
          <w:p w14:paraId="41E345FA" w14:textId="77777777" w:rsidR="00D84FA2" w:rsidRDefault="00D84FA2" w:rsidP="00946657">
            <w:pPr>
              <w:jc w:val="center"/>
              <w:rPr>
                <w:rFonts w:ascii="Optima" w:hAnsi="Optima" w:cs="Times New Roman"/>
                <w:color w:val="000000" w:themeColor="text1"/>
                <w:spacing w:val="0"/>
                <w:sz w:val="20"/>
              </w:rPr>
            </w:pPr>
          </w:p>
          <w:p w14:paraId="47005812" w14:textId="77777777" w:rsidR="00D84FA2" w:rsidRDefault="00D84FA2" w:rsidP="00946657">
            <w:pPr>
              <w:jc w:val="center"/>
              <w:rPr>
                <w:rFonts w:ascii="Optima" w:hAnsi="Optima" w:cs="Times New Roman"/>
                <w:color w:val="000000" w:themeColor="text1"/>
                <w:spacing w:val="0"/>
                <w:sz w:val="20"/>
              </w:rPr>
            </w:pPr>
          </w:p>
          <w:p w14:paraId="6035330C" w14:textId="77777777" w:rsidR="00946657" w:rsidRPr="00B96162" w:rsidRDefault="00946657" w:rsidP="00946657">
            <w:pPr>
              <w:jc w:val="center"/>
              <w:rPr>
                <w:rFonts w:ascii="Optima" w:hAnsi="Optima" w:cs="Times New Roman"/>
                <w:color w:val="000000" w:themeColor="text1"/>
                <w:spacing w:val="0"/>
                <w:sz w:val="20"/>
              </w:rPr>
            </w:pPr>
            <w:r>
              <w:rPr>
                <w:rFonts w:ascii="Optima" w:hAnsi="Optima" w:cs="Times New Roman"/>
                <w:color w:val="000000" w:themeColor="text1"/>
                <w:spacing w:val="0"/>
                <w:sz w:val="20"/>
              </w:rPr>
              <w:t>4.443.596,02€</w:t>
            </w:r>
          </w:p>
          <w:p w14:paraId="4DCF9873" w14:textId="77777777" w:rsidR="00946657" w:rsidRDefault="00946657" w:rsidP="00946657">
            <w:pPr>
              <w:jc w:val="center"/>
              <w:rPr>
                <w:rFonts w:ascii="Optima" w:hAnsi="Optima" w:cs="Times New Roman"/>
                <w:color w:val="000000" w:themeColor="text1"/>
                <w:spacing w:val="0"/>
                <w:sz w:val="20"/>
              </w:rPr>
            </w:pPr>
          </w:p>
          <w:p w14:paraId="30185110" w14:textId="77777777" w:rsidR="00D84FA2" w:rsidRDefault="00D84FA2" w:rsidP="00946657">
            <w:pPr>
              <w:jc w:val="center"/>
              <w:rPr>
                <w:rFonts w:ascii="Optima" w:hAnsi="Optima" w:cs="Times New Roman"/>
                <w:color w:val="000000" w:themeColor="text1"/>
                <w:spacing w:val="0"/>
                <w:sz w:val="20"/>
              </w:rPr>
            </w:pPr>
          </w:p>
          <w:p w14:paraId="2FEAB21F" w14:textId="77777777" w:rsidR="00D84FA2" w:rsidRDefault="00D84FA2" w:rsidP="00946657">
            <w:pPr>
              <w:jc w:val="center"/>
              <w:rPr>
                <w:rFonts w:ascii="Optima" w:hAnsi="Optima" w:cs="Times New Roman"/>
                <w:color w:val="000000" w:themeColor="text1"/>
                <w:spacing w:val="0"/>
                <w:sz w:val="20"/>
              </w:rPr>
            </w:pPr>
          </w:p>
          <w:p w14:paraId="59C02AE6" w14:textId="77777777" w:rsidR="00D84FA2" w:rsidRDefault="00D84FA2" w:rsidP="00946657">
            <w:pPr>
              <w:jc w:val="center"/>
              <w:rPr>
                <w:rFonts w:ascii="Optima" w:hAnsi="Optima" w:cs="Times New Roman"/>
                <w:color w:val="000000" w:themeColor="text1"/>
                <w:spacing w:val="0"/>
                <w:sz w:val="20"/>
              </w:rPr>
            </w:pPr>
          </w:p>
          <w:p w14:paraId="3C3A9904" w14:textId="77777777" w:rsidR="00D84FA2" w:rsidRDefault="00D84FA2" w:rsidP="00946657">
            <w:pPr>
              <w:jc w:val="center"/>
              <w:rPr>
                <w:rFonts w:ascii="Optima" w:hAnsi="Optima" w:cs="Times New Roman"/>
                <w:color w:val="000000" w:themeColor="text1"/>
                <w:spacing w:val="0"/>
                <w:sz w:val="20"/>
              </w:rPr>
            </w:pPr>
          </w:p>
          <w:p w14:paraId="2F0CF1AA" w14:textId="77777777" w:rsidR="00D84FA2" w:rsidRDefault="00D84FA2" w:rsidP="00946657">
            <w:pPr>
              <w:jc w:val="center"/>
              <w:rPr>
                <w:rFonts w:ascii="Optima" w:hAnsi="Optima" w:cs="Times New Roman"/>
                <w:color w:val="000000" w:themeColor="text1"/>
                <w:spacing w:val="0"/>
                <w:sz w:val="20"/>
              </w:rPr>
            </w:pPr>
          </w:p>
          <w:p w14:paraId="1E9FDDFA" w14:textId="77777777" w:rsidR="00D84FA2" w:rsidRDefault="00D84FA2" w:rsidP="00946657">
            <w:pPr>
              <w:jc w:val="center"/>
              <w:rPr>
                <w:rFonts w:ascii="Optima" w:hAnsi="Optima" w:cs="Times New Roman"/>
                <w:color w:val="000000" w:themeColor="text1"/>
                <w:spacing w:val="0"/>
                <w:sz w:val="20"/>
              </w:rPr>
            </w:pPr>
          </w:p>
          <w:p w14:paraId="761383C7" w14:textId="77777777" w:rsidR="00D84FA2" w:rsidRDefault="00D84FA2" w:rsidP="00946657">
            <w:pPr>
              <w:jc w:val="center"/>
              <w:rPr>
                <w:rFonts w:ascii="Optima" w:hAnsi="Optima" w:cs="Times New Roman"/>
                <w:color w:val="000000" w:themeColor="text1"/>
                <w:spacing w:val="0"/>
                <w:sz w:val="20"/>
              </w:rPr>
            </w:pPr>
          </w:p>
          <w:p w14:paraId="65B35FD4" w14:textId="77777777" w:rsidR="00D84FA2" w:rsidRDefault="00D84FA2" w:rsidP="00946657">
            <w:pPr>
              <w:jc w:val="center"/>
              <w:rPr>
                <w:rFonts w:ascii="Optima" w:hAnsi="Optima" w:cs="Times New Roman"/>
                <w:color w:val="000000" w:themeColor="text1"/>
                <w:spacing w:val="0"/>
                <w:sz w:val="20"/>
              </w:rPr>
            </w:pPr>
          </w:p>
          <w:p w14:paraId="2D702FA5" w14:textId="77777777" w:rsidR="00D84FA2" w:rsidRDefault="00D84FA2" w:rsidP="00946657">
            <w:pPr>
              <w:jc w:val="center"/>
              <w:rPr>
                <w:rFonts w:ascii="Optima" w:hAnsi="Optima" w:cs="Times New Roman"/>
                <w:color w:val="000000" w:themeColor="text1"/>
                <w:spacing w:val="0"/>
                <w:sz w:val="20"/>
              </w:rPr>
            </w:pPr>
          </w:p>
          <w:p w14:paraId="43E0886F" w14:textId="77777777" w:rsidR="00D84FA2" w:rsidRDefault="00D84FA2" w:rsidP="00946657">
            <w:pPr>
              <w:jc w:val="center"/>
              <w:rPr>
                <w:rFonts w:ascii="Optima" w:hAnsi="Optima" w:cs="Times New Roman"/>
                <w:color w:val="000000" w:themeColor="text1"/>
                <w:spacing w:val="0"/>
                <w:sz w:val="20"/>
              </w:rPr>
            </w:pPr>
          </w:p>
          <w:p w14:paraId="17DEECB5" w14:textId="77777777" w:rsidR="00D84FA2" w:rsidRDefault="00D84FA2" w:rsidP="00946657">
            <w:pPr>
              <w:jc w:val="center"/>
              <w:rPr>
                <w:rFonts w:ascii="Optima" w:hAnsi="Optima" w:cs="Times New Roman"/>
                <w:color w:val="000000" w:themeColor="text1"/>
                <w:spacing w:val="0"/>
                <w:sz w:val="20"/>
              </w:rPr>
            </w:pPr>
          </w:p>
          <w:p w14:paraId="5E2BA22F" w14:textId="77777777" w:rsidR="00D84FA2" w:rsidRDefault="00D84FA2" w:rsidP="00946657">
            <w:pPr>
              <w:jc w:val="center"/>
              <w:rPr>
                <w:rFonts w:ascii="Optima" w:hAnsi="Optima" w:cs="Times New Roman"/>
                <w:color w:val="000000" w:themeColor="text1"/>
                <w:spacing w:val="0"/>
                <w:sz w:val="20"/>
              </w:rPr>
            </w:pPr>
          </w:p>
          <w:p w14:paraId="73F44253" w14:textId="77777777" w:rsidR="00D84FA2" w:rsidRPr="00B96162" w:rsidRDefault="00D84FA2" w:rsidP="00946657">
            <w:pPr>
              <w:jc w:val="center"/>
              <w:rPr>
                <w:rFonts w:ascii="Optima" w:hAnsi="Optima" w:cs="Times New Roman"/>
                <w:color w:val="000000" w:themeColor="text1"/>
                <w:spacing w:val="0"/>
                <w:sz w:val="20"/>
              </w:rPr>
            </w:pPr>
          </w:p>
        </w:tc>
        <w:tc>
          <w:tcPr>
            <w:tcW w:w="1559" w:type="dxa"/>
            <w:shd w:val="clear" w:color="auto" w:fill="FFFFFF" w:themeFill="background1"/>
            <w:vAlign w:val="center"/>
          </w:tcPr>
          <w:p w14:paraId="7CA16ABA" w14:textId="7544070E" w:rsidR="00946657" w:rsidRPr="00B96162" w:rsidRDefault="00946657" w:rsidP="00946657">
            <w:pPr>
              <w:jc w:val="center"/>
              <w:rPr>
                <w:rFonts w:ascii="Optima" w:hAnsi="Optima" w:cs="Times New Roman"/>
                <w:color w:val="000000" w:themeColor="text1"/>
                <w:spacing w:val="0"/>
                <w:sz w:val="20"/>
              </w:rPr>
            </w:pPr>
            <w:r>
              <w:rPr>
                <w:rFonts w:ascii="Optima" w:hAnsi="Optima" w:cs="Times New Roman"/>
                <w:color w:val="000000" w:themeColor="text1"/>
                <w:spacing w:val="0"/>
                <w:sz w:val="20"/>
              </w:rPr>
              <w:lastRenderedPageBreak/>
              <w:t>4.328.</w:t>
            </w:r>
            <w:r w:rsidR="00D84FA2">
              <w:rPr>
                <w:rFonts w:ascii="Optima" w:hAnsi="Optima" w:cs="Times New Roman"/>
                <w:color w:val="000000" w:themeColor="text1"/>
                <w:spacing w:val="0"/>
                <w:sz w:val="20"/>
              </w:rPr>
              <w:t>0</w:t>
            </w:r>
            <w:r>
              <w:rPr>
                <w:rFonts w:ascii="Optima" w:hAnsi="Optima" w:cs="Times New Roman"/>
                <w:color w:val="000000" w:themeColor="text1"/>
                <w:spacing w:val="0"/>
                <w:sz w:val="20"/>
              </w:rPr>
              <w:t>26,95€</w:t>
            </w:r>
          </w:p>
        </w:tc>
        <w:tc>
          <w:tcPr>
            <w:tcW w:w="1559" w:type="dxa"/>
            <w:shd w:val="clear" w:color="auto" w:fill="FFFFFF" w:themeFill="background1"/>
            <w:vAlign w:val="center"/>
          </w:tcPr>
          <w:p w14:paraId="57885615" w14:textId="77777777" w:rsidR="00946657" w:rsidRPr="00B96162" w:rsidRDefault="00946657" w:rsidP="00946657">
            <w:pPr>
              <w:jc w:val="center"/>
              <w:rPr>
                <w:rFonts w:ascii="Optima" w:hAnsi="Optima" w:cs="Times New Roman"/>
                <w:color w:val="000000" w:themeColor="text1"/>
                <w:spacing w:val="0"/>
                <w:sz w:val="20"/>
              </w:rPr>
            </w:pPr>
            <w:r>
              <w:rPr>
                <w:rFonts w:ascii="Optima" w:hAnsi="Optima" w:cs="Times New Roman"/>
                <w:color w:val="000000" w:themeColor="text1"/>
                <w:spacing w:val="0"/>
                <w:sz w:val="20"/>
              </w:rPr>
              <w:t>4.508.583,19€</w:t>
            </w:r>
          </w:p>
        </w:tc>
        <w:tc>
          <w:tcPr>
            <w:tcW w:w="1560" w:type="dxa"/>
            <w:shd w:val="clear" w:color="auto" w:fill="FFFFFF" w:themeFill="background1"/>
            <w:vAlign w:val="center"/>
          </w:tcPr>
          <w:p w14:paraId="245B4EDA" w14:textId="77777777" w:rsidR="00946657" w:rsidRPr="00B96162" w:rsidRDefault="00946657" w:rsidP="00946657">
            <w:pPr>
              <w:jc w:val="center"/>
              <w:rPr>
                <w:rFonts w:ascii="Optima" w:hAnsi="Optima" w:cs="Times New Roman"/>
                <w:color w:val="000000" w:themeColor="text1"/>
                <w:spacing w:val="0"/>
                <w:sz w:val="20"/>
              </w:rPr>
            </w:pPr>
            <w:r>
              <w:rPr>
                <w:rFonts w:ascii="Optima" w:hAnsi="Optima" w:cs="Times New Roman"/>
                <w:color w:val="000000" w:themeColor="text1"/>
                <w:spacing w:val="0"/>
                <w:sz w:val="20"/>
              </w:rPr>
              <w:t>4.365.289,89€</w:t>
            </w:r>
          </w:p>
        </w:tc>
        <w:tc>
          <w:tcPr>
            <w:tcW w:w="1710" w:type="dxa"/>
            <w:shd w:val="clear" w:color="auto" w:fill="FFFFFF" w:themeFill="background1"/>
            <w:vAlign w:val="center"/>
          </w:tcPr>
          <w:p w14:paraId="5DECD843" w14:textId="77777777" w:rsidR="00946657" w:rsidRPr="00B96162" w:rsidRDefault="00946657" w:rsidP="00946657">
            <w:pPr>
              <w:jc w:val="center"/>
              <w:rPr>
                <w:rFonts w:ascii="Optima" w:hAnsi="Optima" w:cs="Times New Roman"/>
                <w:color w:val="000000" w:themeColor="text1"/>
                <w:spacing w:val="0"/>
                <w:sz w:val="20"/>
              </w:rPr>
            </w:pPr>
            <w:r>
              <w:rPr>
                <w:rFonts w:ascii="Optima" w:hAnsi="Optima" w:cs="Times New Roman"/>
                <w:color w:val="000000" w:themeColor="text1"/>
                <w:spacing w:val="0"/>
                <w:sz w:val="20"/>
              </w:rPr>
              <w:t>4.488.645,31€</w:t>
            </w:r>
          </w:p>
        </w:tc>
      </w:tr>
      <w:tr w:rsidR="00946657" w:rsidRPr="00B96162" w14:paraId="74D3ACCC" w14:textId="77777777" w:rsidTr="00946657">
        <w:trPr>
          <w:trHeight w:val="839"/>
        </w:trPr>
        <w:tc>
          <w:tcPr>
            <w:tcW w:w="1555" w:type="dxa"/>
            <w:gridSpan w:val="2"/>
            <w:shd w:val="clear" w:color="auto" w:fill="F2F2F2" w:themeFill="background1" w:themeFillShade="F2"/>
            <w:vAlign w:val="center"/>
          </w:tcPr>
          <w:p w14:paraId="1B0BDDFD" w14:textId="77777777" w:rsidR="00946657" w:rsidRPr="0054522D" w:rsidRDefault="00946657" w:rsidP="00946657">
            <w:pPr>
              <w:jc w:val="center"/>
              <w:rPr>
                <w:rFonts w:ascii="Optima" w:hAnsi="Optima" w:cs="Cambria"/>
                <w:b/>
                <w:color w:val="000000" w:themeColor="text1"/>
                <w:sz w:val="20"/>
                <w:lang w:val="es-ES"/>
              </w:rPr>
            </w:pPr>
            <w:r w:rsidRPr="0054522D">
              <w:rPr>
                <w:rFonts w:ascii="Optima" w:hAnsi="Optima" w:cs="Cambria"/>
                <w:b/>
                <w:color w:val="000000" w:themeColor="text1"/>
                <w:sz w:val="20"/>
                <w:lang w:val="es-ES"/>
              </w:rPr>
              <w:lastRenderedPageBreak/>
              <w:t>CRITERIO AUTOMÁTICO 3:</w:t>
            </w:r>
          </w:p>
          <w:p w14:paraId="314FF346" w14:textId="77777777" w:rsidR="00946657" w:rsidRPr="0054522D" w:rsidRDefault="00946657" w:rsidP="00946657">
            <w:pPr>
              <w:jc w:val="center"/>
              <w:rPr>
                <w:rFonts w:ascii="Optima" w:hAnsi="Optima" w:cs="Cambria"/>
                <w:b/>
                <w:color w:val="000000" w:themeColor="text1"/>
                <w:sz w:val="20"/>
                <w:lang w:val="es-ES"/>
              </w:rPr>
            </w:pPr>
            <w:r w:rsidRPr="0054522D">
              <w:rPr>
                <w:rFonts w:ascii="Optima" w:hAnsi="Optima" w:cs="Cambria"/>
                <w:b/>
                <w:color w:val="000000" w:themeColor="text1"/>
                <w:sz w:val="20"/>
                <w:lang w:val="es-ES"/>
              </w:rPr>
              <w:t xml:space="preserve"> MAYOR PENALIZACIÓN DIARIA POR RETRASO</w:t>
            </w:r>
          </w:p>
        </w:tc>
        <w:tc>
          <w:tcPr>
            <w:tcW w:w="7947" w:type="dxa"/>
            <w:gridSpan w:val="6"/>
            <w:shd w:val="clear" w:color="auto" w:fill="F2F2F2" w:themeFill="background1" w:themeFillShade="F2"/>
            <w:vAlign w:val="center"/>
          </w:tcPr>
          <w:p w14:paraId="63349F64" w14:textId="77777777" w:rsidR="00946657" w:rsidRPr="0054522D" w:rsidRDefault="00946657" w:rsidP="00946657">
            <w:pPr>
              <w:jc w:val="center"/>
              <w:rPr>
                <w:rFonts w:ascii="Optima" w:hAnsi="Optima" w:cs="Times New Roman"/>
                <w:b/>
                <w:color w:val="000000" w:themeColor="text1"/>
                <w:spacing w:val="0"/>
                <w:sz w:val="20"/>
              </w:rPr>
            </w:pPr>
            <w:r w:rsidRPr="0054522D">
              <w:rPr>
                <w:rFonts w:ascii="Optima" w:hAnsi="Optima" w:cs="Times New Roman"/>
                <w:b/>
                <w:color w:val="000000" w:themeColor="text1"/>
                <w:spacing w:val="0"/>
                <w:sz w:val="20"/>
              </w:rPr>
              <w:t>LICITADORES</w:t>
            </w:r>
          </w:p>
        </w:tc>
      </w:tr>
      <w:tr w:rsidR="00946657" w:rsidRPr="00B96162" w14:paraId="21E1167D" w14:textId="77777777" w:rsidTr="00946657">
        <w:trPr>
          <w:trHeight w:val="1120"/>
        </w:trPr>
        <w:tc>
          <w:tcPr>
            <w:tcW w:w="1555" w:type="dxa"/>
            <w:gridSpan w:val="2"/>
            <w:shd w:val="clear" w:color="auto" w:fill="F2F2F2" w:themeFill="background1" w:themeFillShade="F2"/>
            <w:vAlign w:val="center"/>
          </w:tcPr>
          <w:p w14:paraId="7798F668" w14:textId="77777777" w:rsidR="00946657" w:rsidRPr="0054522D" w:rsidRDefault="00946657" w:rsidP="00946657">
            <w:pPr>
              <w:jc w:val="center"/>
              <w:rPr>
                <w:rFonts w:ascii="Optima" w:hAnsi="Optima" w:cs="Cambria"/>
                <w:b/>
                <w:color w:val="000000" w:themeColor="text1"/>
                <w:sz w:val="20"/>
                <w:lang w:val="es-ES"/>
              </w:rPr>
            </w:pPr>
            <w:r w:rsidRPr="0054522D">
              <w:rPr>
                <w:rFonts w:ascii="Optima" w:hAnsi="Optima" w:cs="Cambria"/>
                <w:b/>
                <w:color w:val="000000" w:themeColor="text1"/>
                <w:sz w:val="20"/>
                <w:lang w:val="es-ES"/>
              </w:rPr>
              <w:t>PENALIZACIÓN DIARIA POR CADA 1.000 EUROS DEL IMPORTE DE ADJUDICACIÓN DE LA OBRA IGIC EXCLUIDO</w:t>
            </w:r>
          </w:p>
        </w:tc>
        <w:tc>
          <w:tcPr>
            <w:tcW w:w="1559" w:type="dxa"/>
            <w:gridSpan w:val="2"/>
            <w:shd w:val="clear" w:color="auto" w:fill="F2F2F2" w:themeFill="background1" w:themeFillShade="F2"/>
            <w:vAlign w:val="center"/>
          </w:tcPr>
          <w:p w14:paraId="4231EDFD" w14:textId="77777777" w:rsidR="00946657" w:rsidRPr="0054522D" w:rsidRDefault="00946657" w:rsidP="00946657">
            <w:pPr>
              <w:jc w:val="center"/>
              <w:rPr>
                <w:rFonts w:ascii="Optima" w:hAnsi="Optima" w:cs="Times New Roman"/>
                <w:b/>
                <w:color w:val="000000" w:themeColor="text1"/>
                <w:spacing w:val="0"/>
                <w:sz w:val="20"/>
              </w:rPr>
            </w:pPr>
          </w:p>
          <w:p w14:paraId="1083E6A5" w14:textId="77777777" w:rsidR="00946657" w:rsidRPr="0054522D" w:rsidRDefault="00946657" w:rsidP="00946657">
            <w:pPr>
              <w:jc w:val="center"/>
              <w:rPr>
                <w:rFonts w:ascii="Optima" w:hAnsi="Optima" w:cs="Times New Roman"/>
                <w:b/>
                <w:color w:val="000000" w:themeColor="text1"/>
                <w:spacing w:val="0"/>
                <w:sz w:val="20"/>
              </w:rPr>
            </w:pPr>
            <w:proofErr w:type="spellStart"/>
            <w:r w:rsidRPr="0054522D">
              <w:rPr>
                <w:rFonts w:ascii="Optima" w:hAnsi="Optima" w:cs="Times New Roman"/>
                <w:b/>
                <w:color w:val="000000" w:themeColor="text1"/>
                <w:spacing w:val="0"/>
                <w:sz w:val="20"/>
              </w:rPr>
              <w:t>Satocan</w:t>
            </w:r>
            <w:proofErr w:type="spellEnd"/>
            <w:r w:rsidRPr="0054522D">
              <w:rPr>
                <w:rFonts w:ascii="Optima" w:hAnsi="Optima" w:cs="Times New Roman"/>
                <w:b/>
                <w:color w:val="000000" w:themeColor="text1"/>
                <w:spacing w:val="0"/>
                <w:sz w:val="20"/>
              </w:rPr>
              <w:t>, S.A.</w:t>
            </w:r>
          </w:p>
          <w:p w14:paraId="2F33F25A" w14:textId="77777777" w:rsidR="00946657" w:rsidRPr="0054522D" w:rsidRDefault="00946657" w:rsidP="00946657">
            <w:pPr>
              <w:jc w:val="center"/>
              <w:rPr>
                <w:rFonts w:ascii="Optima" w:hAnsi="Optima" w:cs="Times New Roman"/>
                <w:b/>
                <w:color w:val="000000" w:themeColor="text1"/>
                <w:spacing w:val="0"/>
                <w:sz w:val="20"/>
              </w:rPr>
            </w:pPr>
          </w:p>
        </w:tc>
        <w:tc>
          <w:tcPr>
            <w:tcW w:w="1559" w:type="dxa"/>
            <w:shd w:val="clear" w:color="auto" w:fill="F2F2F2" w:themeFill="background1" w:themeFillShade="F2"/>
            <w:vAlign w:val="center"/>
          </w:tcPr>
          <w:p w14:paraId="76E53930" w14:textId="77777777" w:rsidR="00946657" w:rsidRPr="0054522D" w:rsidRDefault="00946657" w:rsidP="00946657">
            <w:pPr>
              <w:jc w:val="center"/>
              <w:rPr>
                <w:rFonts w:ascii="Optima" w:hAnsi="Optima" w:cs="Times New Roman"/>
                <w:b/>
                <w:color w:val="000000" w:themeColor="text1"/>
                <w:spacing w:val="0"/>
                <w:sz w:val="20"/>
              </w:rPr>
            </w:pPr>
            <w:proofErr w:type="spellStart"/>
            <w:r w:rsidRPr="0054522D">
              <w:rPr>
                <w:rFonts w:ascii="Optima" w:hAnsi="Optima" w:cs="Times New Roman"/>
                <w:b/>
                <w:color w:val="000000" w:themeColor="text1"/>
                <w:spacing w:val="0"/>
                <w:sz w:val="20"/>
              </w:rPr>
              <w:t>Proyecon</w:t>
            </w:r>
            <w:proofErr w:type="spellEnd"/>
            <w:r w:rsidRPr="0054522D">
              <w:rPr>
                <w:rFonts w:ascii="Optima" w:hAnsi="Optima" w:cs="Times New Roman"/>
                <w:b/>
                <w:color w:val="000000" w:themeColor="text1"/>
                <w:spacing w:val="0"/>
                <w:sz w:val="20"/>
              </w:rPr>
              <w:t xml:space="preserve"> Galicia, S.A.</w:t>
            </w:r>
          </w:p>
        </w:tc>
        <w:tc>
          <w:tcPr>
            <w:tcW w:w="1559" w:type="dxa"/>
            <w:shd w:val="clear" w:color="auto" w:fill="F2F2F2" w:themeFill="background1" w:themeFillShade="F2"/>
            <w:vAlign w:val="center"/>
          </w:tcPr>
          <w:p w14:paraId="52CFE61D" w14:textId="77777777" w:rsidR="00946657" w:rsidRPr="0054522D" w:rsidRDefault="00946657" w:rsidP="00946657">
            <w:pPr>
              <w:jc w:val="center"/>
              <w:rPr>
                <w:rFonts w:ascii="Optima" w:hAnsi="Optima" w:cs="Times New Roman"/>
                <w:b/>
                <w:color w:val="000000" w:themeColor="text1"/>
                <w:spacing w:val="0"/>
                <w:sz w:val="20"/>
              </w:rPr>
            </w:pPr>
          </w:p>
          <w:p w14:paraId="0CBBD429" w14:textId="77777777" w:rsidR="00946657" w:rsidRPr="0054522D" w:rsidRDefault="00946657" w:rsidP="00946657">
            <w:pPr>
              <w:jc w:val="center"/>
              <w:rPr>
                <w:rFonts w:ascii="Optima" w:hAnsi="Optima" w:cs="Times New Roman"/>
                <w:b/>
                <w:color w:val="000000" w:themeColor="text1"/>
                <w:spacing w:val="0"/>
                <w:sz w:val="20"/>
              </w:rPr>
            </w:pPr>
            <w:proofErr w:type="spellStart"/>
            <w:r w:rsidRPr="0054522D">
              <w:rPr>
                <w:rFonts w:ascii="Optima" w:hAnsi="Optima" w:cs="Times New Roman"/>
                <w:b/>
                <w:color w:val="000000" w:themeColor="text1"/>
                <w:spacing w:val="0"/>
                <w:sz w:val="20"/>
              </w:rPr>
              <w:t>Obrascon</w:t>
            </w:r>
            <w:proofErr w:type="spellEnd"/>
            <w:r w:rsidRPr="0054522D">
              <w:rPr>
                <w:rFonts w:ascii="Optima" w:hAnsi="Optima" w:cs="Times New Roman"/>
                <w:b/>
                <w:color w:val="000000" w:themeColor="text1"/>
                <w:spacing w:val="0"/>
                <w:sz w:val="20"/>
              </w:rPr>
              <w:t xml:space="preserve"> </w:t>
            </w:r>
            <w:proofErr w:type="spellStart"/>
            <w:r w:rsidRPr="0054522D">
              <w:rPr>
                <w:rFonts w:ascii="Optima" w:hAnsi="Optima" w:cs="Times New Roman"/>
                <w:b/>
                <w:color w:val="000000" w:themeColor="text1"/>
                <w:spacing w:val="0"/>
                <w:sz w:val="20"/>
              </w:rPr>
              <w:t>Huarte</w:t>
            </w:r>
            <w:proofErr w:type="spellEnd"/>
            <w:r w:rsidRPr="0054522D">
              <w:rPr>
                <w:rFonts w:ascii="Optima" w:hAnsi="Optima" w:cs="Times New Roman"/>
                <w:b/>
                <w:color w:val="000000" w:themeColor="text1"/>
                <w:spacing w:val="0"/>
                <w:sz w:val="20"/>
              </w:rPr>
              <w:t xml:space="preserve"> </w:t>
            </w:r>
            <w:proofErr w:type="spellStart"/>
            <w:r w:rsidRPr="0054522D">
              <w:rPr>
                <w:rFonts w:ascii="Optima" w:hAnsi="Optima" w:cs="Times New Roman"/>
                <w:b/>
                <w:color w:val="000000" w:themeColor="text1"/>
                <w:spacing w:val="0"/>
                <w:sz w:val="20"/>
              </w:rPr>
              <w:t>Lain</w:t>
            </w:r>
            <w:proofErr w:type="spellEnd"/>
            <w:r w:rsidRPr="0054522D">
              <w:rPr>
                <w:rFonts w:ascii="Optima" w:hAnsi="Optima" w:cs="Times New Roman"/>
                <w:b/>
                <w:color w:val="000000" w:themeColor="text1"/>
                <w:spacing w:val="0"/>
                <w:sz w:val="20"/>
              </w:rPr>
              <w:t>, S.A.</w:t>
            </w:r>
          </w:p>
          <w:p w14:paraId="1CC6D268" w14:textId="77777777" w:rsidR="00946657" w:rsidRPr="0054522D" w:rsidRDefault="00946657" w:rsidP="00946657">
            <w:pPr>
              <w:jc w:val="center"/>
              <w:rPr>
                <w:rFonts w:ascii="Optima" w:hAnsi="Optima" w:cs="Times New Roman"/>
                <w:b/>
                <w:color w:val="000000" w:themeColor="text1"/>
                <w:spacing w:val="0"/>
                <w:sz w:val="20"/>
              </w:rPr>
            </w:pPr>
          </w:p>
        </w:tc>
        <w:tc>
          <w:tcPr>
            <w:tcW w:w="1560" w:type="dxa"/>
            <w:shd w:val="clear" w:color="auto" w:fill="F2F2F2" w:themeFill="background1" w:themeFillShade="F2"/>
            <w:vAlign w:val="center"/>
          </w:tcPr>
          <w:p w14:paraId="1282AB63" w14:textId="77777777" w:rsidR="00946657" w:rsidRPr="0054522D" w:rsidRDefault="00946657" w:rsidP="00946657">
            <w:pPr>
              <w:jc w:val="center"/>
              <w:rPr>
                <w:rFonts w:ascii="Optima" w:hAnsi="Optima" w:cs="Times New Roman"/>
                <w:b/>
                <w:color w:val="000000" w:themeColor="text1"/>
                <w:spacing w:val="0"/>
                <w:sz w:val="20"/>
              </w:rPr>
            </w:pPr>
            <w:r w:rsidRPr="0054522D">
              <w:rPr>
                <w:rFonts w:ascii="Optima" w:hAnsi="Optima" w:cs="Times New Roman"/>
                <w:b/>
                <w:color w:val="000000" w:themeColor="text1"/>
                <w:spacing w:val="0"/>
                <w:sz w:val="20"/>
              </w:rPr>
              <w:t>Pérez  Moreno, S.A.U.</w:t>
            </w:r>
          </w:p>
        </w:tc>
        <w:tc>
          <w:tcPr>
            <w:tcW w:w="1710" w:type="dxa"/>
            <w:shd w:val="clear" w:color="auto" w:fill="F2F2F2" w:themeFill="background1" w:themeFillShade="F2"/>
            <w:vAlign w:val="center"/>
          </w:tcPr>
          <w:p w14:paraId="39F5B302" w14:textId="77777777" w:rsidR="00946657" w:rsidRPr="0054522D" w:rsidRDefault="00946657" w:rsidP="00946657">
            <w:pPr>
              <w:jc w:val="center"/>
              <w:rPr>
                <w:rFonts w:ascii="Optima" w:hAnsi="Optima" w:cs="Times New Roman"/>
                <w:b/>
                <w:color w:val="000000" w:themeColor="text1"/>
                <w:spacing w:val="0"/>
                <w:sz w:val="20"/>
              </w:rPr>
            </w:pPr>
            <w:r w:rsidRPr="0054522D">
              <w:rPr>
                <w:rFonts w:ascii="Optima" w:hAnsi="Optima" w:cs="Times New Roman"/>
                <w:b/>
                <w:color w:val="000000" w:themeColor="text1"/>
                <w:spacing w:val="0"/>
                <w:sz w:val="20"/>
              </w:rPr>
              <w:t>UTE DEICAN - TECOPSA</w:t>
            </w:r>
          </w:p>
        </w:tc>
      </w:tr>
      <w:tr w:rsidR="00946657" w:rsidRPr="00B96162" w14:paraId="39414A75" w14:textId="77777777" w:rsidTr="00D84FA2">
        <w:tc>
          <w:tcPr>
            <w:tcW w:w="988" w:type="dxa"/>
            <w:vMerge w:val="restart"/>
            <w:shd w:val="clear" w:color="auto" w:fill="F2F2F2" w:themeFill="background1" w:themeFillShade="F2"/>
            <w:vAlign w:val="center"/>
          </w:tcPr>
          <w:p w14:paraId="53288D2E" w14:textId="77777777" w:rsidR="00946657" w:rsidRPr="00B96162" w:rsidRDefault="00946657" w:rsidP="00946657">
            <w:pPr>
              <w:jc w:val="center"/>
              <w:rPr>
                <w:rFonts w:ascii="Optima" w:hAnsi="Optima" w:cs="Cambria"/>
                <w:color w:val="000000" w:themeColor="text1"/>
                <w:sz w:val="20"/>
                <w:lang w:val="es-ES"/>
              </w:rPr>
            </w:pPr>
            <w:r w:rsidRPr="00B96162">
              <w:rPr>
                <w:rFonts w:ascii="Optima" w:hAnsi="Optima" w:cs="Cambria"/>
                <w:color w:val="000000" w:themeColor="text1"/>
                <w:sz w:val="20"/>
                <w:lang w:val="es-ES"/>
              </w:rPr>
              <w:t>MARCAR CON UNA</w:t>
            </w:r>
          </w:p>
          <w:p w14:paraId="55BCFA65" w14:textId="77777777" w:rsidR="00946657" w:rsidRPr="00B96162" w:rsidRDefault="00946657" w:rsidP="00946657">
            <w:pPr>
              <w:jc w:val="center"/>
              <w:rPr>
                <w:rFonts w:ascii="Optima" w:hAnsi="Optima" w:cs="Cambria"/>
                <w:color w:val="000000" w:themeColor="text1"/>
                <w:sz w:val="20"/>
                <w:lang w:val="es-ES"/>
              </w:rPr>
            </w:pPr>
            <w:r w:rsidRPr="00B96162">
              <w:rPr>
                <w:rFonts w:ascii="Optima" w:hAnsi="Optima" w:cs="Cambria"/>
                <w:color w:val="000000" w:themeColor="text1"/>
                <w:sz w:val="20"/>
                <w:lang w:val="es-ES"/>
              </w:rPr>
              <w:t>“X” (una única)</w:t>
            </w:r>
          </w:p>
        </w:tc>
        <w:tc>
          <w:tcPr>
            <w:tcW w:w="962" w:type="dxa"/>
            <w:gridSpan w:val="2"/>
            <w:shd w:val="clear" w:color="auto" w:fill="F2F2F2" w:themeFill="background1" w:themeFillShade="F2"/>
          </w:tcPr>
          <w:p w14:paraId="4DDEE8FB" w14:textId="77777777" w:rsidR="00946657" w:rsidRPr="00B96162" w:rsidRDefault="00946657" w:rsidP="00946657">
            <w:pPr>
              <w:jc w:val="right"/>
              <w:rPr>
                <w:rFonts w:ascii="Optima" w:hAnsi="Optima" w:cs="Cambria"/>
                <w:color w:val="000000" w:themeColor="text1"/>
                <w:sz w:val="20"/>
                <w:lang w:val="es-ES"/>
              </w:rPr>
            </w:pPr>
            <w:r w:rsidRPr="00B96162">
              <w:rPr>
                <w:rFonts w:ascii="Optima" w:hAnsi="Optima" w:cs="Times New Roman"/>
                <w:color w:val="000000" w:themeColor="text1"/>
                <w:spacing w:val="0"/>
                <w:sz w:val="20"/>
              </w:rPr>
              <w:t xml:space="preserve">1,10 </w:t>
            </w:r>
            <w:r w:rsidRPr="00B96162">
              <w:rPr>
                <w:color w:val="000000" w:themeColor="text1"/>
                <w:spacing w:val="0"/>
                <w:sz w:val="20"/>
              </w:rPr>
              <w:t>€</w:t>
            </w:r>
          </w:p>
        </w:tc>
        <w:tc>
          <w:tcPr>
            <w:tcW w:w="1164" w:type="dxa"/>
            <w:shd w:val="clear" w:color="auto" w:fill="FFFFFF" w:themeFill="background1"/>
            <w:vAlign w:val="center"/>
          </w:tcPr>
          <w:p w14:paraId="7B9CBB6C" w14:textId="77777777" w:rsidR="00946657" w:rsidRPr="00B96162" w:rsidRDefault="00946657" w:rsidP="00946657">
            <w:pPr>
              <w:jc w:val="center"/>
              <w:rPr>
                <w:rFonts w:ascii="Optima" w:hAnsi="Optima" w:cs="Times New Roman"/>
                <w:color w:val="000000" w:themeColor="text1"/>
                <w:spacing w:val="0"/>
                <w:sz w:val="20"/>
              </w:rPr>
            </w:pPr>
            <w:r>
              <w:rPr>
                <w:rFonts w:ascii="Optima" w:hAnsi="Optima" w:cs="Times New Roman"/>
                <w:color w:val="000000" w:themeColor="text1"/>
                <w:spacing w:val="0"/>
                <w:sz w:val="20"/>
              </w:rPr>
              <w:t>x</w:t>
            </w:r>
          </w:p>
        </w:tc>
        <w:tc>
          <w:tcPr>
            <w:tcW w:w="1559" w:type="dxa"/>
            <w:shd w:val="clear" w:color="auto" w:fill="FFFFFF" w:themeFill="background1"/>
          </w:tcPr>
          <w:p w14:paraId="46CF210F" w14:textId="77777777" w:rsidR="00946657" w:rsidRPr="00B96162" w:rsidRDefault="00946657" w:rsidP="00946657">
            <w:pPr>
              <w:jc w:val="center"/>
              <w:rPr>
                <w:rFonts w:ascii="Optima" w:hAnsi="Optima" w:cs="Times New Roman"/>
                <w:color w:val="000000" w:themeColor="text1"/>
                <w:spacing w:val="0"/>
                <w:sz w:val="20"/>
              </w:rPr>
            </w:pPr>
            <w:r w:rsidRPr="00CB5C93">
              <w:rPr>
                <w:rFonts w:ascii="Optima" w:hAnsi="Optima" w:cs="Times New Roman"/>
                <w:color w:val="000000" w:themeColor="text1"/>
                <w:spacing w:val="0"/>
                <w:sz w:val="20"/>
              </w:rPr>
              <w:t>x</w:t>
            </w:r>
          </w:p>
        </w:tc>
        <w:tc>
          <w:tcPr>
            <w:tcW w:w="1559" w:type="dxa"/>
            <w:shd w:val="clear" w:color="auto" w:fill="FFFFFF" w:themeFill="background1"/>
          </w:tcPr>
          <w:p w14:paraId="13341BFC" w14:textId="77777777" w:rsidR="00946657" w:rsidRPr="00B96162" w:rsidRDefault="00946657" w:rsidP="00946657">
            <w:pPr>
              <w:jc w:val="center"/>
              <w:rPr>
                <w:rFonts w:ascii="Optima" w:hAnsi="Optima" w:cs="Times New Roman"/>
                <w:color w:val="000000" w:themeColor="text1"/>
                <w:spacing w:val="0"/>
                <w:sz w:val="20"/>
              </w:rPr>
            </w:pPr>
            <w:r w:rsidRPr="00CB5C93">
              <w:rPr>
                <w:rFonts w:ascii="Optima" w:hAnsi="Optima" w:cs="Times New Roman"/>
                <w:color w:val="000000" w:themeColor="text1"/>
                <w:spacing w:val="0"/>
                <w:sz w:val="20"/>
              </w:rPr>
              <w:t>x</w:t>
            </w:r>
          </w:p>
        </w:tc>
        <w:tc>
          <w:tcPr>
            <w:tcW w:w="1560" w:type="dxa"/>
            <w:shd w:val="clear" w:color="auto" w:fill="FFFFFF" w:themeFill="background1"/>
          </w:tcPr>
          <w:p w14:paraId="51225CBA" w14:textId="77777777" w:rsidR="00946657" w:rsidRPr="00B96162" w:rsidRDefault="00946657" w:rsidP="00946657">
            <w:pPr>
              <w:jc w:val="center"/>
              <w:rPr>
                <w:rFonts w:ascii="Optima" w:hAnsi="Optima" w:cs="Times New Roman"/>
                <w:color w:val="000000" w:themeColor="text1"/>
                <w:spacing w:val="0"/>
                <w:sz w:val="20"/>
              </w:rPr>
            </w:pPr>
            <w:r w:rsidRPr="00CB5C93">
              <w:rPr>
                <w:rFonts w:ascii="Optima" w:hAnsi="Optima" w:cs="Times New Roman"/>
                <w:color w:val="000000" w:themeColor="text1"/>
                <w:spacing w:val="0"/>
                <w:sz w:val="20"/>
              </w:rPr>
              <w:t>x</w:t>
            </w:r>
          </w:p>
        </w:tc>
        <w:tc>
          <w:tcPr>
            <w:tcW w:w="1710" w:type="dxa"/>
            <w:shd w:val="clear" w:color="auto" w:fill="FFFFFF" w:themeFill="background1"/>
          </w:tcPr>
          <w:p w14:paraId="2E4C1EAB" w14:textId="77777777" w:rsidR="00946657" w:rsidRPr="00B96162" w:rsidRDefault="00946657" w:rsidP="00946657">
            <w:pPr>
              <w:jc w:val="center"/>
              <w:rPr>
                <w:rFonts w:ascii="Optima" w:hAnsi="Optima" w:cs="Times New Roman"/>
                <w:color w:val="000000" w:themeColor="text1"/>
                <w:spacing w:val="0"/>
                <w:sz w:val="20"/>
              </w:rPr>
            </w:pPr>
            <w:r w:rsidRPr="00CB5C93">
              <w:rPr>
                <w:rFonts w:ascii="Optima" w:hAnsi="Optima" w:cs="Times New Roman"/>
                <w:color w:val="000000" w:themeColor="text1"/>
                <w:spacing w:val="0"/>
                <w:sz w:val="20"/>
              </w:rPr>
              <w:t>x</w:t>
            </w:r>
          </w:p>
        </w:tc>
      </w:tr>
      <w:tr w:rsidR="00946657" w:rsidRPr="00B96162" w14:paraId="6F800E28" w14:textId="77777777" w:rsidTr="00D84FA2">
        <w:tc>
          <w:tcPr>
            <w:tcW w:w="988" w:type="dxa"/>
            <w:vMerge/>
            <w:shd w:val="clear" w:color="auto" w:fill="F2F2F2" w:themeFill="background1" w:themeFillShade="F2"/>
            <w:vAlign w:val="center"/>
          </w:tcPr>
          <w:p w14:paraId="18D23729" w14:textId="77777777" w:rsidR="00946657" w:rsidRPr="00B96162" w:rsidRDefault="00946657" w:rsidP="00946657">
            <w:pPr>
              <w:jc w:val="right"/>
              <w:rPr>
                <w:rFonts w:ascii="Optima" w:hAnsi="Optima" w:cs="Cambria"/>
                <w:color w:val="000000" w:themeColor="text1"/>
                <w:sz w:val="20"/>
                <w:lang w:val="es-ES"/>
              </w:rPr>
            </w:pPr>
          </w:p>
        </w:tc>
        <w:tc>
          <w:tcPr>
            <w:tcW w:w="962" w:type="dxa"/>
            <w:gridSpan w:val="2"/>
            <w:shd w:val="clear" w:color="auto" w:fill="F2F2F2" w:themeFill="background1" w:themeFillShade="F2"/>
          </w:tcPr>
          <w:p w14:paraId="539ACC67" w14:textId="77777777" w:rsidR="00946657" w:rsidRPr="00B96162" w:rsidRDefault="00946657" w:rsidP="00946657">
            <w:pPr>
              <w:jc w:val="right"/>
              <w:rPr>
                <w:rFonts w:ascii="Optima" w:hAnsi="Optima" w:cs="Cambria"/>
                <w:color w:val="000000" w:themeColor="text1"/>
                <w:sz w:val="20"/>
                <w:lang w:val="es-ES"/>
              </w:rPr>
            </w:pPr>
            <w:r w:rsidRPr="00B96162">
              <w:rPr>
                <w:rFonts w:ascii="Optima" w:hAnsi="Optima" w:cs="Times New Roman"/>
                <w:color w:val="000000" w:themeColor="text1"/>
                <w:spacing w:val="0"/>
                <w:sz w:val="20"/>
              </w:rPr>
              <w:t xml:space="preserve">1,00 </w:t>
            </w:r>
            <w:r w:rsidRPr="00B96162">
              <w:rPr>
                <w:color w:val="000000" w:themeColor="text1"/>
                <w:spacing w:val="0"/>
                <w:sz w:val="20"/>
              </w:rPr>
              <w:t>€</w:t>
            </w:r>
          </w:p>
        </w:tc>
        <w:tc>
          <w:tcPr>
            <w:tcW w:w="1164" w:type="dxa"/>
            <w:shd w:val="clear" w:color="auto" w:fill="FFFFFF" w:themeFill="background1"/>
            <w:vAlign w:val="center"/>
          </w:tcPr>
          <w:p w14:paraId="74A06135" w14:textId="77777777" w:rsidR="00946657" w:rsidRPr="00B96162" w:rsidRDefault="00946657" w:rsidP="00946657">
            <w:pPr>
              <w:jc w:val="center"/>
              <w:rPr>
                <w:rFonts w:ascii="Optima" w:hAnsi="Optima" w:cs="Times New Roman"/>
                <w:color w:val="000000" w:themeColor="text1"/>
                <w:spacing w:val="0"/>
                <w:sz w:val="20"/>
              </w:rPr>
            </w:pPr>
          </w:p>
        </w:tc>
        <w:tc>
          <w:tcPr>
            <w:tcW w:w="1559" w:type="dxa"/>
            <w:shd w:val="clear" w:color="auto" w:fill="FFFFFF" w:themeFill="background1"/>
            <w:vAlign w:val="center"/>
          </w:tcPr>
          <w:p w14:paraId="47BE2DA2" w14:textId="77777777" w:rsidR="00946657" w:rsidRPr="00B96162" w:rsidRDefault="00946657" w:rsidP="00946657">
            <w:pPr>
              <w:jc w:val="center"/>
              <w:rPr>
                <w:rFonts w:ascii="Optima" w:hAnsi="Optima" w:cs="Times New Roman"/>
                <w:color w:val="000000" w:themeColor="text1"/>
                <w:spacing w:val="0"/>
                <w:sz w:val="20"/>
              </w:rPr>
            </w:pPr>
          </w:p>
        </w:tc>
        <w:tc>
          <w:tcPr>
            <w:tcW w:w="1559" w:type="dxa"/>
            <w:shd w:val="clear" w:color="auto" w:fill="FFFFFF" w:themeFill="background1"/>
            <w:vAlign w:val="center"/>
          </w:tcPr>
          <w:p w14:paraId="65E97199" w14:textId="77777777" w:rsidR="00946657" w:rsidRPr="00B96162" w:rsidRDefault="00946657" w:rsidP="00946657">
            <w:pPr>
              <w:jc w:val="center"/>
              <w:rPr>
                <w:rFonts w:ascii="Optima" w:hAnsi="Optima" w:cs="Times New Roman"/>
                <w:color w:val="000000" w:themeColor="text1"/>
                <w:spacing w:val="0"/>
                <w:sz w:val="20"/>
              </w:rPr>
            </w:pPr>
          </w:p>
        </w:tc>
        <w:tc>
          <w:tcPr>
            <w:tcW w:w="1560" w:type="dxa"/>
            <w:shd w:val="clear" w:color="auto" w:fill="FFFFFF" w:themeFill="background1"/>
            <w:vAlign w:val="center"/>
          </w:tcPr>
          <w:p w14:paraId="47B7DAF1" w14:textId="77777777" w:rsidR="00946657" w:rsidRPr="00B96162" w:rsidRDefault="00946657" w:rsidP="00946657">
            <w:pPr>
              <w:jc w:val="center"/>
              <w:rPr>
                <w:rFonts w:ascii="Optima" w:hAnsi="Optima" w:cs="Times New Roman"/>
                <w:color w:val="000000" w:themeColor="text1"/>
                <w:spacing w:val="0"/>
                <w:sz w:val="20"/>
              </w:rPr>
            </w:pPr>
          </w:p>
        </w:tc>
        <w:tc>
          <w:tcPr>
            <w:tcW w:w="1710" w:type="dxa"/>
            <w:shd w:val="clear" w:color="auto" w:fill="FFFFFF" w:themeFill="background1"/>
            <w:vAlign w:val="center"/>
          </w:tcPr>
          <w:p w14:paraId="735719A7" w14:textId="77777777" w:rsidR="00946657" w:rsidRPr="00B96162" w:rsidRDefault="00946657" w:rsidP="00946657">
            <w:pPr>
              <w:jc w:val="center"/>
              <w:rPr>
                <w:rFonts w:ascii="Optima" w:hAnsi="Optima" w:cs="Times New Roman"/>
                <w:color w:val="000000" w:themeColor="text1"/>
                <w:spacing w:val="0"/>
                <w:sz w:val="20"/>
              </w:rPr>
            </w:pPr>
          </w:p>
        </w:tc>
      </w:tr>
      <w:tr w:rsidR="00946657" w:rsidRPr="00B96162" w14:paraId="6756CEB1" w14:textId="77777777" w:rsidTr="00D84FA2">
        <w:tc>
          <w:tcPr>
            <w:tcW w:w="988" w:type="dxa"/>
            <w:vMerge/>
            <w:shd w:val="clear" w:color="auto" w:fill="F2F2F2" w:themeFill="background1" w:themeFillShade="F2"/>
            <w:vAlign w:val="center"/>
          </w:tcPr>
          <w:p w14:paraId="1EAC035A" w14:textId="77777777" w:rsidR="00946657" w:rsidRPr="00B96162" w:rsidRDefault="00946657" w:rsidP="00946657">
            <w:pPr>
              <w:jc w:val="right"/>
              <w:rPr>
                <w:rFonts w:ascii="Optima" w:hAnsi="Optima" w:cs="Cambria"/>
                <w:color w:val="000000" w:themeColor="text1"/>
                <w:sz w:val="20"/>
                <w:lang w:val="es-ES"/>
              </w:rPr>
            </w:pPr>
          </w:p>
        </w:tc>
        <w:tc>
          <w:tcPr>
            <w:tcW w:w="962" w:type="dxa"/>
            <w:gridSpan w:val="2"/>
            <w:shd w:val="clear" w:color="auto" w:fill="F2F2F2" w:themeFill="background1" w:themeFillShade="F2"/>
          </w:tcPr>
          <w:p w14:paraId="4809600C" w14:textId="77777777" w:rsidR="00946657" w:rsidRPr="00B96162" w:rsidRDefault="00946657" w:rsidP="00946657">
            <w:pPr>
              <w:jc w:val="right"/>
              <w:rPr>
                <w:rFonts w:ascii="Optima" w:hAnsi="Optima" w:cs="Cambria"/>
                <w:color w:val="000000" w:themeColor="text1"/>
                <w:sz w:val="20"/>
                <w:lang w:val="es-ES"/>
              </w:rPr>
            </w:pPr>
            <w:r w:rsidRPr="00B96162">
              <w:rPr>
                <w:rFonts w:ascii="Optima" w:hAnsi="Optima" w:cs="Times New Roman"/>
                <w:color w:val="000000" w:themeColor="text1"/>
                <w:spacing w:val="0"/>
                <w:sz w:val="20"/>
              </w:rPr>
              <w:t xml:space="preserve">0,90 </w:t>
            </w:r>
            <w:r w:rsidRPr="00B96162">
              <w:rPr>
                <w:color w:val="000000" w:themeColor="text1"/>
                <w:spacing w:val="0"/>
                <w:sz w:val="20"/>
              </w:rPr>
              <w:t>€</w:t>
            </w:r>
          </w:p>
        </w:tc>
        <w:tc>
          <w:tcPr>
            <w:tcW w:w="1164" w:type="dxa"/>
            <w:shd w:val="clear" w:color="auto" w:fill="FFFFFF" w:themeFill="background1"/>
            <w:vAlign w:val="center"/>
          </w:tcPr>
          <w:p w14:paraId="2AB689B9" w14:textId="77777777" w:rsidR="00946657" w:rsidRPr="00B96162" w:rsidRDefault="00946657" w:rsidP="00946657">
            <w:pPr>
              <w:jc w:val="center"/>
              <w:rPr>
                <w:rFonts w:ascii="Optima" w:hAnsi="Optima" w:cs="Times New Roman"/>
                <w:color w:val="000000" w:themeColor="text1"/>
                <w:spacing w:val="0"/>
                <w:sz w:val="20"/>
              </w:rPr>
            </w:pPr>
          </w:p>
        </w:tc>
        <w:tc>
          <w:tcPr>
            <w:tcW w:w="1559" w:type="dxa"/>
            <w:shd w:val="clear" w:color="auto" w:fill="FFFFFF" w:themeFill="background1"/>
            <w:vAlign w:val="center"/>
          </w:tcPr>
          <w:p w14:paraId="37CE3E1F" w14:textId="77777777" w:rsidR="00946657" w:rsidRPr="00B96162" w:rsidRDefault="00946657" w:rsidP="00946657">
            <w:pPr>
              <w:jc w:val="center"/>
              <w:rPr>
                <w:rFonts w:ascii="Optima" w:hAnsi="Optima" w:cs="Times New Roman"/>
                <w:color w:val="000000" w:themeColor="text1"/>
                <w:spacing w:val="0"/>
                <w:sz w:val="20"/>
              </w:rPr>
            </w:pPr>
          </w:p>
        </w:tc>
        <w:tc>
          <w:tcPr>
            <w:tcW w:w="1559" w:type="dxa"/>
            <w:shd w:val="clear" w:color="auto" w:fill="FFFFFF" w:themeFill="background1"/>
            <w:vAlign w:val="center"/>
          </w:tcPr>
          <w:p w14:paraId="7E3202C6" w14:textId="77777777" w:rsidR="00946657" w:rsidRPr="00B96162" w:rsidRDefault="00946657" w:rsidP="00946657">
            <w:pPr>
              <w:jc w:val="center"/>
              <w:rPr>
                <w:rFonts w:ascii="Optima" w:hAnsi="Optima" w:cs="Times New Roman"/>
                <w:color w:val="000000" w:themeColor="text1"/>
                <w:spacing w:val="0"/>
                <w:sz w:val="20"/>
              </w:rPr>
            </w:pPr>
          </w:p>
        </w:tc>
        <w:tc>
          <w:tcPr>
            <w:tcW w:w="1560" w:type="dxa"/>
            <w:shd w:val="clear" w:color="auto" w:fill="FFFFFF" w:themeFill="background1"/>
            <w:vAlign w:val="center"/>
          </w:tcPr>
          <w:p w14:paraId="5FA16C20" w14:textId="77777777" w:rsidR="00946657" w:rsidRPr="00B96162" w:rsidRDefault="00946657" w:rsidP="00946657">
            <w:pPr>
              <w:jc w:val="center"/>
              <w:rPr>
                <w:rFonts w:ascii="Optima" w:hAnsi="Optima" w:cs="Times New Roman"/>
                <w:color w:val="000000" w:themeColor="text1"/>
                <w:spacing w:val="0"/>
                <w:sz w:val="20"/>
              </w:rPr>
            </w:pPr>
          </w:p>
        </w:tc>
        <w:tc>
          <w:tcPr>
            <w:tcW w:w="1710" w:type="dxa"/>
            <w:shd w:val="clear" w:color="auto" w:fill="FFFFFF" w:themeFill="background1"/>
            <w:vAlign w:val="center"/>
          </w:tcPr>
          <w:p w14:paraId="4EBDEDC0" w14:textId="77777777" w:rsidR="00946657" w:rsidRPr="00B96162" w:rsidRDefault="00946657" w:rsidP="00946657">
            <w:pPr>
              <w:jc w:val="center"/>
              <w:rPr>
                <w:rFonts w:ascii="Optima" w:hAnsi="Optima" w:cs="Times New Roman"/>
                <w:color w:val="000000" w:themeColor="text1"/>
                <w:spacing w:val="0"/>
                <w:sz w:val="20"/>
              </w:rPr>
            </w:pPr>
          </w:p>
        </w:tc>
      </w:tr>
      <w:tr w:rsidR="00946657" w:rsidRPr="00B96162" w14:paraId="1FE011C0" w14:textId="77777777" w:rsidTr="00D84FA2">
        <w:tc>
          <w:tcPr>
            <w:tcW w:w="988" w:type="dxa"/>
            <w:vMerge/>
            <w:shd w:val="clear" w:color="auto" w:fill="F2F2F2" w:themeFill="background1" w:themeFillShade="F2"/>
            <w:vAlign w:val="center"/>
          </w:tcPr>
          <w:p w14:paraId="08444461" w14:textId="77777777" w:rsidR="00946657" w:rsidRPr="00B96162" w:rsidRDefault="00946657" w:rsidP="00946657">
            <w:pPr>
              <w:jc w:val="right"/>
              <w:rPr>
                <w:rFonts w:ascii="Optima" w:hAnsi="Optima" w:cs="Cambria"/>
                <w:color w:val="000000" w:themeColor="text1"/>
                <w:sz w:val="20"/>
                <w:lang w:val="es-ES"/>
              </w:rPr>
            </w:pPr>
          </w:p>
        </w:tc>
        <w:tc>
          <w:tcPr>
            <w:tcW w:w="962" w:type="dxa"/>
            <w:gridSpan w:val="2"/>
            <w:shd w:val="clear" w:color="auto" w:fill="F2F2F2" w:themeFill="background1" w:themeFillShade="F2"/>
          </w:tcPr>
          <w:p w14:paraId="3DFFFC2E" w14:textId="77777777" w:rsidR="00946657" w:rsidRPr="00B96162" w:rsidRDefault="00946657" w:rsidP="00946657">
            <w:pPr>
              <w:jc w:val="right"/>
              <w:rPr>
                <w:rFonts w:ascii="Optima" w:hAnsi="Optima" w:cs="Cambria"/>
                <w:color w:val="000000" w:themeColor="text1"/>
                <w:sz w:val="20"/>
                <w:lang w:val="es-ES"/>
              </w:rPr>
            </w:pPr>
            <w:r w:rsidRPr="00B96162">
              <w:rPr>
                <w:rFonts w:ascii="Optima" w:hAnsi="Optima" w:cs="Times New Roman"/>
                <w:color w:val="000000" w:themeColor="text1"/>
                <w:spacing w:val="0"/>
                <w:sz w:val="20"/>
              </w:rPr>
              <w:t xml:space="preserve">0,80 </w:t>
            </w:r>
            <w:r w:rsidRPr="00B96162">
              <w:rPr>
                <w:color w:val="000000" w:themeColor="text1"/>
                <w:spacing w:val="0"/>
                <w:sz w:val="20"/>
              </w:rPr>
              <w:t>€</w:t>
            </w:r>
          </w:p>
        </w:tc>
        <w:tc>
          <w:tcPr>
            <w:tcW w:w="1164" w:type="dxa"/>
            <w:shd w:val="clear" w:color="auto" w:fill="FFFFFF" w:themeFill="background1"/>
            <w:vAlign w:val="center"/>
          </w:tcPr>
          <w:p w14:paraId="207A3A5E" w14:textId="77777777" w:rsidR="00946657" w:rsidRPr="00B96162" w:rsidRDefault="00946657" w:rsidP="00946657">
            <w:pPr>
              <w:jc w:val="center"/>
              <w:rPr>
                <w:rFonts w:ascii="Optima" w:hAnsi="Optima" w:cs="Times New Roman"/>
                <w:color w:val="000000" w:themeColor="text1"/>
                <w:spacing w:val="0"/>
                <w:sz w:val="20"/>
              </w:rPr>
            </w:pPr>
          </w:p>
        </w:tc>
        <w:tc>
          <w:tcPr>
            <w:tcW w:w="1559" w:type="dxa"/>
            <w:shd w:val="clear" w:color="auto" w:fill="FFFFFF" w:themeFill="background1"/>
            <w:vAlign w:val="center"/>
          </w:tcPr>
          <w:p w14:paraId="0C1DF0D5" w14:textId="77777777" w:rsidR="00946657" w:rsidRPr="00B96162" w:rsidRDefault="00946657" w:rsidP="00946657">
            <w:pPr>
              <w:jc w:val="center"/>
              <w:rPr>
                <w:rFonts w:ascii="Optima" w:hAnsi="Optima" w:cs="Times New Roman"/>
                <w:color w:val="000000" w:themeColor="text1"/>
                <w:spacing w:val="0"/>
                <w:sz w:val="20"/>
              </w:rPr>
            </w:pPr>
          </w:p>
        </w:tc>
        <w:tc>
          <w:tcPr>
            <w:tcW w:w="1559" w:type="dxa"/>
            <w:shd w:val="clear" w:color="auto" w:fill="FFFFFF" w:themeFill="background1"/>
            <w:vAlign w:val="center"/>
          </w:tcPr>
          <w:p w14:paraId="73ACD632" w14:textId="77777777" w:rsidR="00946657" w:rsidRPr="00B96162" w:rsidRDefault="00946657" w:rsidP="00946657">
            <w:pPr>
              <w:jc w:val="center"/>
              <w:rPr>
                <w:rFonts w:ascii="Optima" w:hAnsi="Optima" w:cs="Times New Roman"/>
                <w:color w:val="000000" w:themeColor="text1"/>
                <w:spacing w:val="0"/>
                <w:sz w:val="20"/>
              </w:rPr>
            </w:pPr>
          </w:p>
        </w:tc>
        <w:tc>
          <w:tcPr>
            <w:tcW w:w="1560" w:type="dxa"/>
            <w:shd w:val="clear" w:color="auto" w:fill="FFFFFF" w:themeFill="background1"/>
            <w:vAlign w:val="center"/>
          </w:tcPr>
          <w:p w14:paraId="48A22C8E" w14:textId="77777777" w:rsidR="00946657" w:rsidRPr="00B96162" w:rsidRDefault="00946657" w:rsidP="00946657">
            <w:pPr>
              <w:jc w:val="center"/>
              <w:rPr>
                <w:rFonts w:ascii="Optima" w:hAnsi="Optima" w:cs="Times New Roman"/>
                <w:color w:val="000000" w:themeColor="text1"/>
                <w:spacing w:val="0"/>
                <w:sz w:val="20"/>
              </w:rPr>
            </w:pPr>
          </w:p>
        </w:tc>
        <w:tc>
          <w:tcPr>
            <w:tcW w:w="1710" w:type="dxa"/>
            <w:shd w:val="clear" w:color="auto" w:fill="FFFFFF" w:themeFill="background1"/>
            <w:vAlign w:val="center"/>
          </w:tcPr>
          <w:p w14:paraId="10942F1C" w14:textId="77777777" w:rsidR="00946657" w:rsidRPr="00B96162" w:rsidRDefault="00946657" w:rsidP="00946657">
            <w:pPr>
              <w:jc w:val="center"/>
              <w:rPr>
                <w:rFonts w:ascii="Optima" w:hAnsi="Optima" w:cs="Times New Roman"/>
                <w:color w:val="000000" w:themeColor="text1"/>
                <w:spacing w:val="0"/>
                <w:sz w:val="20"/>
              </w:rPr>
            </w:pPr>
          </w:p>
        </w:tc>
      </w:tr>
      <w:tr w:rsidR="00946657" w:rsidRPr="00B96162" w14:paraId="67918B80" w14:textId="77777777" w:rsidTr="00D84FA2">
        <w:tc>
          <w:tcPr>
            <w:tcW w:w="988" w:type="dxa"/>
            <w:vMerge/>
            <w:shd w:val="clear" w:color="auto" w:fill="F2F2F2" w:themeFill="background1" w:themeFillShade="F2"/>
            <w:vAlign w:val="center"/>
          </w:tcPr>
          <w:p w14:paraId="7215BEA6" w14:textId="77777777" w:rsidR="00946657" w:rsidRPr="00B96162" w:rsidRDefault="00946657" w:rsidP="00946657">
            <w:pPr>
              <w:jc w:val="right"/>
              <w:rPr>
                <w:rFonts w:ascii="Optima" w:hAnsi="Optima" w:cs="Cambria"/>
                <w:color w:val="000000" w:themeColor="text1"/>
                <w:sz w:val="20"/>
                <w:lang w:val="es-ES"/>
              </w:rPr>
            </w:pPr>
          </w:p>
        </w:tc>
        <w:tc>
          <w:tcPr>
            <w:tcW w:w="962" w:type="dxa"/>
            <w:gridSpan w:val="2"/>
            <w:shd w:val="clear" w:color="auto" w:fill="F2F2F2" w:themeFill="background1" w:themeFillShade="F2"/>
          </w:tcPr>
          <w:p w14:paraId="473FE695" w14:textId="77777777" w:rsidR="00946657" w:rsidRPr="00B96162" w:rsidRDefault="00946657" w:rsidP="00946657">
            <w:pPr>
              <w:jc w:val="right"/>
              <w:rPr>
                <w:rFonts w:ascii="Optima" w:hAnsi="Optima" w:cs="Cambria"/>
                <w:color w:val="000000" w:themeColor="text1"/>
                <w:sz w:val="20"/>
                <w:lang w:val="es-ES"/>
              </w:rPr>
            </w:pPr>
            <w:r w:rsidRPr="00B96162">
              <w:rPr>
                <w:rFonts w:ascii="Optima" w:hAnsi="Optima" w:cs="Times New Roman"/>
                <w:color w:val="000000" w:themeColor="text1"/>
                <w:spacing w:val="0"/>
                <w:sz w:val="20"/>
              </w:rPr>
              <w:t xml:space="preserve">0,70 </w:t>
            </w:r>
            <w:r w:rsidRPr="00B96162">
              <w:rPr>
                <w:color w:val="000000" w:themeColor="text1"/>
                <w:spacing w:val="0"/>
                <w:sz w:val="20"/>
              </w:rPr>
              <w:t>€</w:t>
            </w:r>
          </w:p>
        </w:tc>
        <w:tc>
          <w:tcPr>
            <w:tcW w:w="1164" w:type="dxa"/>
            <w:shd w:val="clear" w:color="auto" w:fill="FFFFFF" w:themeFill="background1"/>
            <w:vAlign w:val="center"/>
          </w:tcPr>
          <w:p w14:paraId="797DBAC4" w14:textId="77777777" w:rsidR="00946657" w:rsidRPr="00B96162" w:rsidRDefault="00946657" w:rsidP="00946657">
            <w:pPr>
              <w:jc w:val="center"/>
              <w:rPr>
                <w:rFonts w:ascii="Optima" w:hAnsi="Optima" w:cs="Times New Roman"/>
                <w:color w:val="000000" w:themeColor="text1"/>
                <w:spacing w:val="0"/>
                <w:sz w:val="20"/>
              </w:rPr>
            </w:pPr>
          </w:p>
        </w:tc>
        <w:tc>
          <w:tcPr>
            <w:tcW w:w="1559" w:type="dxa"/>
            <w:shd w:val="clear" w:color="auto" w:fill="FFFFFF" w:themeFill="background1"/>
            <w:vAlign w:val="center"/>
          </w:tcPr>
          <w:p w14:paraId="6772ECD5" w14:textId="77777777" w:rsidR="00946657" w:rsidRPr="00B96162" w:rsidRDefault="00946657" w:rsidP="00946657">
            <w:pPr>
              <w:jc w:val="center"/>
              <w:rPr>
                <w:rFonts w:ascii="Optima" w:hAnsi="Optima" w:cs="Times New Roman"/>
                <w:color w:val="000000" w:themeColor="text1"/>
                <w:spacing w:val="0"/>
                <w:sz w:val="20"/>
              </w:rPr>
            </w:pPr>
          </w:p>
        </w:tc>
        <w:tc>
          <w:tcPr>
            <w:tcW w:w="1559" w:type="dxa"/>
            <w:shd w:val="clear" w:color="auto" w:fill="FFFFFF" w:themeFill="background1"/>
            <w:vAlign w:val="center"/>
          </w:tcPr>
          <w:p w14:paraId="3EF49C7E" w14:textId="77777777" w:rsidR="00946657" w:rsidRPr="00B96162" w:rsidRDefault="00946657" w:rsidP="00946657">
            <w:pPr>
              <w:jc w:val="center"/>
              <w:rPr>
                <w:rFonts w:ascii="Optima" w:hAnsi="Optima" w:cs="Times New Roman"/>
                <w:color w:val="000000" w:themeColor="text1"/>
                <w:spacing w:val="0"/>
                <w:sz w:val="20"/>
              </w:rPr>
            </w:pPr>
          </w:p>
        </w:tc>
        <w:tc>
          <w:tcPr>
            <w:tcW w:w="1560" w:type="dxa"/>
            <w:shd w:val="clear" w:color="auto" w:fill="FFFFFF" w:themeFill="background1"/>
            <w:vAlign w:val="center"/>
          </w:tcPr>
          <w:p w14:paraId="492463F1" w14:textId="77777777" w:rsidR="00946657" w:rsidRPr="00B96162" w:rsidRDefault="00946657" w:rsidP="00946657">
            <w:pPr>
              <w:jc w:val="center"/>
              <w:rPr>
                <w:rFonts w:ascii="Optima" w:hAnsi="Optima" w:cs="Times New Roman"/>
                <w:color w:val="000000" w:themeColor="text1"/>
                <w:spacing w:val="0"/>
                <w:sz w:val="20"/>
              </w:rPr>
            </w:pPr>
          </w:p>
        </w:tc>
        <w:tc>
          <w:tcPr>
            <w:tcW w:w="1710" w:type="dxa"/>
            <w:shd w:val="clear" w:color="auto" w:fill="FFFFFF" w:themeFill="background1"/>
            <w:vAlign w:val="center"/>
          </w:tcPr>
          <w:p w14:paraId="141AEA0C" w14:textId="77777777" w:rsidR="00946657" w:rsidRPr="00B96162" w:rsidRDefault="00946657" w:rsidP="00946657">
            <w:pPr>
              <w:jc w:val="center"/>
              <w:rPr>
                <w:rFonts w:ascii="Optima" w:hAnsi="Optima" w:cs="Times New Roman"/>
                <w:color w:val="000000" w:themeColor="text1"/>
                <w:spacing w:val="0"/>
                <w:sz w:val="20"/>
              </w:rPr>
            </w:pPr>
          </w:p>
        </w:tc>
      </w:tr>
    </w:tbl>
    <w:p w14:paraId="552CE2D2" w14:textId="77777777" w:rsidR="00EE2834" w:rsidRPr="00076509" w:rsidRDefault="00EE2834" w:rsidP="00EE2834">
      <w:pPr>
        <w:jc w:val="both"/>
        <w:rPr>
          <w:rFonts w:ascii="Optima" w:hAnsi="Optima" w:cs="Arial"/>
          <w:szCs w:val="24"/>
          <w:lang w:val="es-ES"/>
        </w:rPr>
      </w:pPr>
    </w:p>
    <w:p w14:paraId="36068681" w14:textId="77777777" w:rsidR="00EE2834" w:rsidRDefault="00EE2834" w:rsidP="00EE2834">
      <w:pPr>
        <w:ind w:firstLine="708"/>
        <w:jc w:val="both"/>
        <w:rPr>
          <w:rFonts w:ascii="Optima" w:hAnsi="Optima" w:cs="Arial"/>
          <w:szCs w:val="24"/>
          <w:lang w:val="es-ES"/>
        </w:rPr>
      </w:pPr>
      <w:r w:rsidRPr="00076509">
        <w:rPr>
          <w:rFonts w:ascii="Optima" w:hAnsi="Optima" w:cs="Arial"/>
          <w:szCs w:val="24"/>
          <w:lang w:val="es-ES"/>
        </w:rPr>
        <w:t xml:space="preserve">Seguidamente, se informa que el expediente y la documentación electrónica presentada se encuentran, desde este momento, a disposición del Servicio </w:t>
      </w:r>
      <w:r>
        <w:rPr>
          <w:rFonts w:ascii="Optima" w:hAnsi="Optima" w:cs="Arial"/>
          <w:szCs w:val="24"/>
          <w:lang w:val="es-ES"/>
        </w:rPr>
        <w:t>Promotor</w:t>
      </w:r>
      <w:r w:rsidRPr="00076509">
        <w:rPr>
          <w:rFonts w:ascii="Optima" w:hAnsi="Optima" w:cs="Arial"/>
          <w:szCs w:val="24"/>
          <w:lang w:val="es-ES"/>
        </w:rPr>
        <w:t>, para que se proceda a remitir a esta Mesa el informe de valoración de las ofertas con propuesta de adjudicación.</w:t>
      </w:r>
    </w:p>
    <w:p w14:paraId="5FFB9DD6" w14:textId="77777777" w:rsidR="00EE2834" w:rsidRDefault="00EE2834" w:rsidP="00EE2834">
      <w:pPr>
        <w:jc w:val="both"/>
        <w:rPr>
          <w:rFonts w:ascii="Optima" w:hAnsi="Optima" w:cs="Arial"/>
          <w:szCs w:val="24"/>
          <w:lang w:val="es-ES"/>
        </w:rPr>
      </w:pPr>
    </w:p>
    <w:p w14:paraId="52E3000B" w14:textId="77777777" w:rsidR="00EE2834" w:rsidRDefault="00EE2834" w:rsidP="00EE2834">
      <w:pPr>
        <w:jc w:val="both"/>
        <w:rPr>
          <w:rFonts w:ascii="Optima" w:hAnsi="Optima" w:cs="Arial"/>
          <w:b/>
          <w:sz w:val="22"/>
          <w:szCs w:val="22"/>
          <w:lang w:val="es-ES"/>
        </w:rPr>
      </w:pPr>
    </w:p>
    <w:p w14:paraId="69859603" w14:textId="77777777" w:rsidR="00EE2834" w:rsidRDefault="00EE2834" w:rsidP="00EE2834">
      <w:pPr>
        <w:autoSpaceDE w:val="0"/>
        <w:autoSpaceDN w:val="0"/>
        <w:adjustRightInd w:val="0"/>
        <w:ind w:firstLine="708"/>
        <w:jc w:val="both"/>
        <w:rPr>
          <w:rFonts w:ascii="Optima" w:eastAsiaTheme="minorHAnsi" w:hAnsi="Optima"/>
          <w:b/>
          <w:bCs/>
          <w:szCs w:val="24"/>
          <w:u w:val="single"/>
          <w:lang w:val="es-ES" w:eastAsia="en-US"/>
        </w:rPr>
      </w:pPr>
      <w:r>
        <w:rPr>
          <w:rFonts w:ascii="Optima" w:eastAsiaTheme="minorHAnsi" w:hAnsi="Optima" w:cs="Arial"/>
          <w:b/>
          <w:color w:val="000000" w:themeColor="text1"/>
          <w:szCs w:val="24"/>
          <w:lang w:val="es-ES" w:eastAsia="en-US"/>
        </w:rPr>
        <w:t>-</w:t>
      </w:r>
      <w:r w:rsidRPr="009B1EBA">
        <w:rPr>
          <w:rFonts w:ascii="Optima" w:eastAsiaTheme="minorHAnsi" w:hAnsi="Optima" w:cs="Arial"/>
          <w:b/>
          <w:color w:val="000000" w:themeColor="text1"/>
          <w:szCs w:val="24"/>
          <w:lang w:val="es-ES" w:eastAsia="en-US"/>
        </w:rPr>
        <w:t xml:space="preserve">XP0337/2022/PMRB </w:t>
      </w:r>
      <w:r w:rsidRPr="009B1EBA">
        <w:rPr>
          <w:rFonts w:ascii="Optima" w:eastAsiaTheme="minorHAnsi" w:hAnsi="Optima" w:cs="Arial"/>
          <w:color w:val="000000" w:themeColor="text1"/>
          <w:szCs w:val="24"/>
          <w:lang w:val="es-ES" w:eastAsia="en-US"/>
        </w:rPr>
        <w:t xml:space="preserve">Procedimiento abierto varios criterios sujetos a juicio de valor: </w:t>
      </w:r>
      <w:r w:rsidRPr="009B1EBA">
        <w:rPr>
          <w:rFonts w:ascii="Optima" w:eastAsiaTheme="minorHAnsi" w:hAnsi="Optima" w:cs="Arial"/>
          <w:b/>
          <w:i/>
          <w:color w:val="000000" w:themeColor="text1"/>
          <w:szCs w:val="24"/>
          <w:u w:val="single"/>
          <w:lang w:val="es-ES" w:eastAsia="en-US"/>
        </w:rPr>
        <w:t>“Intervención y estudio arqueológico de varios enclaves del Paisaje Cultural de Risco Caído y Las Montañas Sagradas de Gran Canaria, compuesto por 4 Lotes”.</w:t>
      </w:r>
      <w:r w:rsidRPr="009B1EBA">
        <w:rPr>
          <w:rFonts w:ascii="Optima" w:eastAsiaTheme="minorHAnsi" w:hAnsi="Optima" w:cs="Arial"/>
          <w:color w:val="000000" w:themeColor="text1"/>
          <w:szCs w:val="24"/>
          <w:lang w:val="es-ES" w:eastAsia="en-US"/>
        </w:rPr>
        <w:t xml:space="preserve"> Importe neto 380.000,0 € e IGIC 26.600,00 € Tramitación ordinaria. Plazo de ejecución 24 meses. </w:t>
      </w:r>
      <w:r w:rsidRPr="009B1EBA">
        <w:rPr>
          <w:rFonts w:ascii="Optima" w:eastAsiaTheme="minorHAnsi" w:hAnsi="Optima"/>
          <w:b/>
          <w:bCs/>
          <w:szCs w:val="24"/>
          <w:u w:val="single"/>
          <w:lang w:val="es-ES" w:eastAsia="en-US"/>
        </w:rPr>
        <w:t>Instituto Insular para la Gestión Integrada del</w:t>
      </w:r>
      <w:r>
        <w:rPr>
          <w:rFonts w:ascii="Optima" w:eastAsiaTheme="minorHAnsi" w:hAnsi="Optima"/>
          <w:b/>
          <w:bCs/>
          <w:szCs w:val="24"/>
          <w:u w:val="single"/>
          <w:lang w:val="es-ES" w:eastAsia="en-US"/>
        </w:rPr>
        <w:t xml:space="preserve"> </w:t>
      </w:r>
      <w:r w:rsidRPr="009B1EBA">
        <w:rPr>
          <w:rFonts w:ascii="Optima" w:eastAsiaTheme="minorHAnsi" w:hAnsi="Optima"/>
          <w:b/>
          <w:bCs/>
          <w:szCs w:val="24"/>
          <w:u w:val="single"/>
          <w:lang w:val="es-ES" w:eastAsia="en-US"/>
        </w:rPr>
        <w:t>Patrimonio Mundial y la Reserva de la Biosfera de Gran Canaria.</w:t>
      </w:r>
    </w:p>
    <w:p w14:paraId="44D8E022" w14:textId="77777777" w:rsidR="00EE2834" w:rsidRDefault="00EE2834" w:rsidP="00EE2834">
      <w:pPr>
        <w:autoSpaceDE w:val="0"/>
        <w:autoSpaceDN w:val="0"/>
        <w:adjustRightInd w:val="0"/>
        <w:ind w:firstLine="708"/>
        <w:jc w:val="both"/>
        <w:rPr>
          <w:rFonts w:ascii="Optima" w:eastAsiaTheme="minorHAnsi" w:hAnsi="Optima"/>
          <w:b/>
          <w:bCs/>
          <w:szCs w:val="24"/>
          <w:u w:val="single"/>
          <w:lang w:val="es-ES" w:eastAsia="en-US"/>
        </w:rPr>
      </w:pPr>
    </w:p>
    <w:p w14:paraId="4F1B5988" w14:textId="77777777" w:rsidR="00EE2834" w:rsidRDefault="00EE2834" w:rsidP="00EE2834">
      <w:pPr>
        <w:jc w:val="both"/>
        <w:rPr>
          <w:rFonts w:ascii="Optima" w:hAnsi="Optima" w:cs="Arial"/>
          <w:b/>
          <w:sz w:val="22"/>
          <w:szCs w:val="22"/>
          <w:lang w:val="es-ES"/>
        </w:rPr>
      </w:pPr>
    </w:p>
    <w:p w14:paraId="424A4666" w14:textId="77777777" w:rsidR="006012EB" w:rsidRDefault="00EE2834" w:rsidP="00EE2834">
      <w:pPr>
        <w:tabs>
          <w:tab w:val="left" w:pos="0"/>
        </w:tabs>
        <w:ind w:firstLine="709"/>
        <w:jc w:val="both"/>
        <w:rPr>
          <w:rFonts w:ascii="Optima" w:hAnsi="Optima" w:cs="Arial"/>
          <w:b/>
          <w:szCs w:val="24"/>
        </w:rPr>
      </w:pPr>
      <w:r w:rsidRPr="00076509">
        <w:rPr>
          <w:rFonts w:ascii="Optima" w:hAnsi="Optima" w:cs="Arial"/>
          <w:bCs/>
          <w:szCs w:val="24"/>
        </w:rPr>
        <w:lastRenderedPageBreak/>
        <w:t>El</w:t>
      </w:r>
      <w:r w:rsidRPr="00076509">
        <w:rPr>
          <w:rFonts w:ascii="Optima" w:hAnsi="Optima" w:cs="Liberation Sans"/>
          <w:szCs w:val="24"/>
        </w:rPr>
        <w:t xml:space="preserve"> Presidente de la M</w:t>
      </w:r>
      <w:r>
        <w:rPr>
          <w:rFonts w:ascii="Optima" w:hAnsi="Optima" w:cs="Liberation Sans"/>
          <w:szCs w:val="24"/>
        </w:rPr>
        <w:t>esa y la Secretaria</w:t>
      </w:r>
      <w:r w:rsidRPr="00076509">
        <w:rPr>
          <w:rFonts w:ascii="Optima" w:hAnsi="Optima" w:cs="Liberation Sans"/>
          <w:szCs w:val="24"/>
        </w:rPr>
        <w:t xml:space="preserve"> acuerdan la liberación de claves privadas, para la apertura del sobre presentado electrónicamente por las licitadoras</w:t>
      </w:r>
      <w:r w:rsidRPr="00076509">
        <w:rPr>
          <w:rFonts w:ascii="Optima" w:hAnsi="Optima" w:cs="Optima"/>
          <w:szCs w:val="24"/>
          <w:lang w:val="es-ES"/>
        </w:rPr>
        <w:t xml:space="preserve">, </w:t>
      </w:r>
      <w:r w:rsidRPr="00076509">
        <w:rPr>
          <w:rFonts w:ascii="Optima" w:hAnsi="Optima" w:cs="Arial"/>
          <w:b/>
          <w:szCs w:val="24"/>
        </w:rPr>
        <w:t>visualizándose tras la ap</w:t>
      </w:r>
      <w:r>
        <w:rPr>
          <w:rFonts w:ascii="Optima" w:hAnsi="Optima" w:cs="Arial"/>
          <w:b/>
          <w:szCs w:val="24"/>
        </w:rPr>
        <w:t>ertura electrónica lo siguiente</w:t>
      </w:r>
      <w:r w:rsidR="006012EB">
        <w:rPr>
          <w:rFonts w:ascii="Optima" w:hAnsi="Optima" w:cs="Arial"/>
          <w:b/>
          <w:szCs w:val="24"/>
        </w:rPr>
        <w:t>:</w:t>
      </w:r>
    </w:p>
    <w:p w14:paraId="1C79CBA2" w14:textId="77777777" w:rsidR="00EE2834" w:rsidRDefault="00EE2834" w:rsidP="000301D9">
      <w:pPr>
        <w:spacing w:line="259" w:lineRule="auto"/>
        <w:jc w:val="both"/>
        <w:rPr>
          <w:rFonts w:ascii="Optima" w:eastAsiaTheme="minorHAnsi" w:hAnsi="Optima" w:cstheme="minorBidi"/>
          <w:b/>
          <w:sz w:val="22"/>
          <w:szCs w:val="22"/>
          <w:lang w:val="es-ES" w:eastAsia="en-US"/>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425"/>
        <w:gridCol w:w="3544"/>
        <w:gridCol w:w="992"/>
        <w:gridCol w:w="2552"/>
      </w:tblGrid>
      <w:tr w:rsidR="00EE2834" w:rsidRPr="00F45217" w14:paraId="33E691DD" w14:textId="77777777" w:rsidTr="00B654B7">
        <w:trPr>
          <w:trHeight w:val="321"/>
        </w:trPr>
        <w:tc>
          <w:tcPr>
            <w:tcW w:w="8931" w:type="dxa"/>
            <w:gridSpan w:val="5"/>
            <w:shd w:val="clear" w:color="auto" w:fill="F2F2F2" w:themeFill="background1" w:themeFillShade="F2"/>
            <w:vAlign w:val="center"/>
          </w:tcPr>
          <w:p w14:paraId="0785D26F" w14:textId="77777777" w:rsidR="00EE2834" w:rsidRPr="00F45217" w:rsidRDefault="00EE2834" w:rsidP="00B654B7">
            <w:pPr>
              <w:autoSpaceDE w:val="0"/>
              <w:autoSpaceDN w:val="0"/>
              <w:adjustRightInd w:val="0"/>
              <w:jc w:val="center"/>
              <w:rPr>
                <w:rFonts w:ascii="Optima" w:hAnsi="Optima" w:cs="Arial"/>
                <w:b/>
                <w:color w:val="000000" w:themeColor="text1"/>
                <w:sz w:val="20"/>
              </w:rPr>
            </w:pPr>
            <w:r w:rsidRPr="00F45217">
              <w:rPr>
                <w:rFonts w:ascii="Optima" w:eastAsiaTheme="minorHAnsi" w:hAnsi="Optima" w:cs="Arial"/>
                <w:b/>
                <w:bCs/>
                <w:color w:val="000000" w:themeColor="text1"/>
                <w:spacing w:val="-3"/>
                <w:sz w:val="20"/>
                <w:lang w:val="es-ES" w:eastAsia="en-US"/>
              </w:rPr>
              <w:t xml:space="preserve">Lote 1: Intervención y estudio arqueológico de la Montaña de </w:t>
            </w:r>
            <w:proofErr w:type="spellStart"/>
            <w:r w:rsidRPr="00F45217">
              <w:rPr>
                <w:rFonts w:ascii="Optima" w:eastAsiaTheme="minorHAnsi" w:hAnsi="Optima" w:cs="Arial"/>
                <w:b/>
                <w:bCs/>
                <w:color w:val="000000" w:themeColor="text1"/>
                <w:spacing w:val="-3"/>
                <w:sz w:val="20"/>
                <w:lang w:val="es-ES" w:eastAsia="en-US"/>
              </w:rPr>
              <w:t>Altavista</w:t>
            </w:r>
            <w:proofErr w:type="spellEnd"/>
            <w:r w:rsidRPr="00F45217">
              <w:rPr>
                <w:rFonts w:ascii="Optima" w:eastAsiaTheme="minorHAnsi" w:hAnsi="Optima" w:cs="Arial"/>
                <w:b/>
                <w:bCs/>
                <w:color w:val="000000" w:themeColor="text1"/>
                <w:spacing w:val="-3"/>
                <w:sz w:val="20"/>
                <w:lang w:val="es-ES" w:eastAsia="en-US"/>
              </w:rPr>
              <w:t xml:space="preserve"> (T.M. de </w:t>
            </w:r>
            <w:proofErr w:type="spellStart"/>
            <w:r w:rsidRPr="00F45217">
              <w:rPr>
                <w:rFonts w:ascii="Optima" w:eastAsiaTheme="minorHAnsi" w:hAnsi="Optima" w:cs="Arial"/>
                <w:b/>
                <w:bCs/>
                <w:color w:val="000000" w:themeColor="text1"/>
                <w:spacing w:val="-3"/>
                <w:sz w:val="20"/>
                <w:lang w:val="es-ES" w:eastAsia="en-US"/>
              </w:rPr>
              <w:t>Artenara</w:t>
            </w:r>
            <w:proofErr w:type="spellEnd"/>
            <w:r w:rsidRPr="00F45217">
              <w:rPr>
                <w:rFonts w:ascii="Optima" w:eastAsiaTheme="minorHAnsi" w:hAnsi="Optima" w:cs="Arial"/>
                <w:b/>
                <w:bCs/>
                <w:color w:val="000000" w:themeColor="text1"/>
                <w:spacing w:val="-3"/>
                <w:sz w:val="20"/>
                <w:lang w:val="es-ES" w:eastAsia="en-US"/>
              </w:rPr>
              <w:t>).</w:t>
            </w:r>
          </w:p>
        </w:tc>
      </w:tr>
      <w:tr w:rsidR="00EE2834" w:rsidRPr="00F45217" w14:paraId="730B3CE3" w14:textId="77777777" w:rsidTr="00B654B7">
        <w:trPr>
          <w:trHeight w:val="321"/>
        </w:trPr>
        <w:tc>
          <w:tcPr>
            <w:tcW w:w="5387" w:type="dxa"/>
            <w:gridSpan w:val="3"/>
            <w:vMerge w:val="restart"/>
            <w:shd w:val="clear" w:color="auto" w:fill="F2F2F2" w:themeFill="background1" w:themeFillShade="F2"/>
            <w:vAlign w:val="center"/>
          </w:tcPr>
          <w:p w14:paraId="2F76A533" w14:textId="77777777" w:rsidR="00EE2834" w:rsidRPr="00F45217" w:rsidRDefault="00EE2834" w:rsidP="00B654B7">
            <w:pPr>
              <w:autoSpaceDE w:val="0"/>
              <w:autoSpaceDN w:val="0"/>
              <w:adjustRightInd w:val="0"/>
              <w:jc w:val="center"/>
              <w:rPr>
                <w:rFonts w:ascii="Optima" w:eastAsiaTheme="minorHAnsi" w:hAnsi="Optima" w:cs="Arial"/>
                <w:b/>
                <w:bCs/>
                <w:color w:val="000000" w:themeColor="text1"/>
                <w:spacing w:val="-3"/>
                <w:sz w:val="20"/>
                <w:lang w:val="es-ES" w:eastAsia="en-US"/>
              </w:rPr>
            </w:pPr>
            <w:r w:rsidRPr="00F45217">
              <w:rPr>
                <w:rFonts w:ascii="Optima" w:hAnsi="Optima" w:cs="Arial"/>
                <w:b/>
                <w:color w:val="000000" w:themeColor="text1"/>
                <w:sz w:val="20"/>
              </w:rPr>
              <w:t>CRITERIOS AUTOMÁTICOS</w:t>
            </w:r>
          </w:p>
        </w:tc>
        <w:tc>
          <w:tcPr>
            <w:tcW w:w="3544" w:type="dxa"/>
            <w:gridSpan w:val="2"/>
            <w:shd w:val="clear" w:color="auto" w:fill="F2F2F2" w:themeFill="background1" w:themeFillShade="F2"/>
            <w:vAlign w:val="center"/>
          </w:tcPr>
          <w:p w14:paraId="75AC6E2A" w14:textId="77777777" w:rsidR="00EE2834" w:rsidRPr="00F45217" w:rsidRDefault="00EE2834" w:rsidP="00B654B7">
            <w:pPr>
              <w:autoSpaceDE w:val="0"/>
              <w:autoSpaceDN w:val="0"/>
              <w:adjustRightInd w:val="0"/>
              <w:jc w:val="center"/>
              <w:rPr>
                <w:rFonts w:ascii="Optima" w:eastAsiaTheme="minorHAnsi" w:hAnsi="Optima" w:cs="Arial"/>
                <w:b/>
                <w:bCs/>
                <w:color w:val="000000" w:themeColor="text1"/>
                <w:spacing w:val="-3"/>
                <w:szCs w:val="24"/>
                <w:lang w:val="es-ES" w:eastAsia="en-US"/>
              </w:rPr>
            </w:pPr>
            <w:r w:rsidRPr="00F45217">
              <w:rPr>
                <w:rFonts w:ascii="Optima" w:eastAsiaTheme="minorHAnsi" w:hAnsi="Optima" w:cs="Arial"/>
                <w:b/>
                <w:bCs/>
                <w:color w:val="000000" w:themeColor="text1"/>
                <w:spacing w:val="-3"/>
                <w:szCs w:val="24"/>
                <w:lang w:val="es-ES" w:eastAsia="en-US"/>
              </w:rPr>
              <w:t>LICITADOR</w:t>
            </w:r>
          </w:p>
        </w:tc>
      </w:tr>
      <w:tr w:rsidR="00EE2834" w:rsidRPr="00F45217" w14:paraId="702C4A2F" w14:textId="77777777" w:rsidTr="00B654B7">
        <w:trPr>
          <w:trHeight w:val="321"/>
        </w:trPr>
        <w:tc>
          <w:tcPr>
            <w:tcW w:w="5387" w:type="dxa"/>
            <w:gridSpan w:val="3"/>
            <w:vMerge/>
            <w:shd w:val="clear" w:color="auto" w:fill="F2F2F2" w:themeFill="background1" w:themeFillShade="F2"/>
            <w:vAlign w:val="center"/>
          </w:tcPr>
          <w:p w14:paraId="112BC595" w14:textId="77777777" w:rsidR="00EE2834" w:rsidRPr="00F45217" w:rsidRDefault="00EE2834" w:rsidP="00B654B7">
            <w:pPr>
              <w:autoSpaceDE w:val="0"/>
              <w:autoSpaceDN w:val="0"/>
              <w:adjustRightInd w:val="0"/>
              <w:jc w:val="center"/>
              <w:rPr>
                <w:rFonts w:ascii="Optima" w:hAnsi="Optima" w:cs="Arial"/>
                <w:b/>
                <w:color w:val="000000" w:themeColor="text1"/>
                <w:sz w:val="20"/>
              </w:rPr>
            </w:pPr>
          </w:p>
        </w:tc>
        <w:tc>
          <w:tcPr>
            <w:tcW w:w="3544" w:type="dxa"/>
            <w:gridSpan w:val="2"/>
            <w:shd w:val="clear" w:color="auto" w:fill="F2F2F2" w:themeFill="background1" w:themeFillShade="F2"/>
            <w:vAlign w:val="center"/>
          </w:tcPr>
          <w:p w14:paraId="57479502" w14:textId="77777777" w:rsidR="00EE2834" w:rsidRPr="00F45217" w:rsidRDefault="00EE2834" w:rsidP="00B654B7">
            <w:pPr>
              <w:autoSpaceDE w:val="0"/>
              <w:autoSpaceDN w:val="0"/>
              <w:adjustRightInd w:val="0"/>
              <w:jc w:val="center"/>
              <w:rPr>
                <w:rFonts w:ascii="Optima" w:eastAsiaTheme="minorHAnsi" w:hAnsi="Optima" w:cs="Arial"/>
                <w:b/>
                <w:bCs/>
                <w:color w:val="000000" w:themeColor="text1"/>
                <w:spacing w:val="-3"/>
                <w:sz w:val="20"/>
                <w:lang w:val="es-ES" w:eastAsia="en-US"/>
              </w:rPr>
            </w:pPr>
            <w:r w:rsidRPr="00F45217">
              <w:rPr>
                <w:rFonts w:ascii="Optima" w:hAnsi="Optima" w:cs="Arial"/>
                <w:b/>
                <w:color w:val="000000" w:themeColor="text1"/>
                <w:sz w:val="20"/>
              </w:rPr>
              <w:t>LICITADOR: TIBICENA ARQUEOLOGÍA Y PATRIMONIO, S.L.</w:t>
            </w:r>
          </w:p>
        </w:tc>
      </w:tr>
      <w:tr w:rsidR="00EE2834" w:rsidRPr="00F45217" w14:paraId="2E2CCEC1" w14:textId="77777777" w:rsidTr="00B654B7">
        <w:trPr>
          <w:trHeight w:val="463"/>
        </w:trPr>
        <w:tc>
          <w:tcPr>
            <w:tcW w:w="5387" w:type="dxa"/>
            <w:gridSpan w:val="3"/>
            <w:vMerge w:val="restart"/>
            <w:shd w:val="clear" w:color="auto" w:fill="F2F2F2" w:themeFill="background1" w:themeFillShade="F2"/>
            <w:vAlign w:val="center"/>
          </w:tcPr>
          <w:p w14:paraId="6E26F2D2" w14:textId="77777777" w:rsidR="00EE2834" w:rsidRPr="00F45217" w:rsidRDefault="00EE2834" w:rsidP="00B654B7">
            <w:pPr>
              <w:tabs>
                <w:tab w:val="left" w:pos="7560"/>
              </w:tabs>
              <w:ind w:firstLine="32"/>
              <w:contextualSpacing/>
              <w:jc w:val="center"/>
              <w:rPr>
                <w:rFonts w:ascii="Optima" w:hAnsi="Optima" w:cs="Arial"/>
                <w:b/>
                <w:color w:val="000000" w:themeColor="text1"/>
                <w:sz w:val="20"/>
                <w:lang w:val="es-ES"/>
              </w:rPr>
            </w:pPr>
            <w:r w:rsidRPr="00F45217">
              <w:rPr>
                <w:rFonts w:ascii="Optima" w:eastAsiaTheme="minorHAnsi" w:hAnsi="Optima" w:cs="Arial"/>
                <w:b/>
                <w:bCs/>
                <w:color w:val="000000" w:themeColor="text1"/>
                <w:spacing w:val="-3"/>
                <w:sz w:val="20"/>
                <w:lang w:val="es-ES" w:eastAsia="en-US"/>
              </w:rPr>
              <w:t>Criterio 1.1- Baja económica</w:t>
            </w:r>
          </w:p>
        </w:tc>
        <w:tc>
          <w:tcPr>
            <w:tcW w:w="992" w:type="dxa"/>
            <w:shd w:val="clear" w:color="auto" w:fill="F2F2F2" w:themeFill="background1" w:themeFillShade="F2"/>
            <w:vAlign w:val="center"/>
          </w:tcPr>
          <w:p w14:paraId="673E44F8" w14:textId="77777777" w:rsidR="00EE2834" w:rsidRPr="00F45217" w:rsidRDefault="00EE2834" w:rsidP="00B654B7">
            <w:pPr>
              <w:tabs>
                <w:tab w:val="left" w:pos="7560"/>
              </w:tabs>
              <w:ind w:firstLine="32"/>
              <w:contextualSpacing/>
              <w:jc w:val="center"/>
              <w:rPr>
                <w:rFonts w:ascii="Optima" w:hAnsi="Optima" w:cs="Arial"/>
                <w:b/>
                <w:color w:val="000000" w:themeColor="text1"/>
                <w:sz w:val="20"/>
                <w:lang w:val="es-ES"/>
              </w:rPr>
            </w:pPr>
            <w:r w:rsidRPr="00F45217">
              <w:rPr>
                <w:rFonts w:ascii="Optima" w:hAnsi="Optima" w:cs="Arial"/>
                <w:b/>
                <w:color w:val="000000" w:themeColor="text1"/>
                <w:sz w:val="20"/>
                <w:lang w:val="es-ES"/>
              </w:rPr>
              <w:t>NETO</w:t>
            </w:r>
          </w:p>
        </w:tc>
        <w:tc>
          <w:tcPr>
            <w:tcW w:w="2552" w:type="dxa"/>
            <w:shd w:val="clear" w:color="auto" w:fill="auto"/>
          </w:tcPr>
          <w:p w14:paraId="026D7F53" w14:textId="77777777" w:rsidR="00EE2834" w:rsidRDefault="00EE2834" w:rsidP="00B654B7">
            <w:pPr>
              <w:tabs>
                <w:tab w:val="left" w:pos="7560"/>
              </w:tabs>
              <w:ind w:firstLine="32"/>
              <w:contextualSpacing/>
              <w:jc w:val="center"/>
              <w:rPr>
                <w:rFonts w:ascii="Optima" w:hAnsi="Optima" w:cs="Arial"/>
                <w:b/>
                <w:color w:val="000000" w:themeColor="text1"/>
                <w:sz w:val="20"/>
              </w:rPr>
            </w:pPr>
          </w:p>
          <w:p w14:paraId="5AE8C079" w14:textId="2B2F22F4" w:rsidR="00C51214" w:rsidRPr="00F45217" w:rsidRDefault="00C51214" w:rsidP="00B654B7">
            <w:pPr>
              <w:tabs>
                <w:tab w:val="left" w:pos="7560"/>
              </w:tabs>
              <w:ind w:firstLine="32"/>
              <w:contextualSpacing/>
              <w:jc w:val="center"/>
              <w:rPr>
                <w:rFonts w:ascii="Optima" w:hAnsi="Optima" w:cs="Arial"/>
                <w:b/>
                <w:color w:val="000000" w:themeColor="text1"/>
                <w:sz w:val="20"/>
              </w:rPr>
            </w:pPr>
            <w:r>
              <w:rPr>
                <w:rFonts w:ascii="Optima" w:hAnsi="Optima" w:cs="Arial"/>
                <w:b/>
                <w:color w:val="000000" w:themeColor="text1"/>
                <w:sz w:val="20"/>
              </w:rPr>
              <w:t>99.000€</w:t>
            </w:r>
          </w:p>
        </w:tc>
      </w:tr>
      <w:tr w:rsidR="00EE2834" w:rsidRPr="00F45217" w14:paraId="5EDD8C99" w14:textId="77777777" w:rsidTr="00B654B7">
        <w:trPr>
          <w:trHeight w:val="427"/>
        </w:trPr>
        <w:tc>
          <w:tcPr>
            <w:tcW w:w="5387" w:type="dxa"/>
            <w:gridSpan w:val="3"/>
            <w:vMerge/>
            <w:shd w:val="clear" w:color="auto" w:fill="F2F2F2" w:themeFill="background1" w:themeFillShade="F2"/>
            <w:vAlign w:val="center"/>
          </w:tcPr>
          <w:p w14:paraId="08049211" w14:textId="77777777" w:rsidR="00EE2834" w:rsidRPr="00F45217" w:rsidRDefault="00EE2834" w:rsidP="00B654B7">
            <w:pPr>
              <w:tabs>
                <w:tab w:val="left" w:pos="7560"/>
              </w:tabs>
              <w:ind w:firstLine="32"/>
              <w:contextualSpacing/>
              <w:jc w:val="center"/>
              <w:rPr>
                <w:rFonts w:ascii="Optima" w:hAnsi="Optima" w:cs="Arial"/>
                <w:b/>
                <w:color w:val="000000" w:themeColor="text1"/>
                <w:sz w:val="20"/>
                <w:lang w:val="es-ES"/>
              </w:rPr>
            </w:pPr>
          </w:p>
        </w:tc>
        <w:tc>
          <w:tcPr>
            <w:tcW w:w="992" w:type="dxa"/>
            <w:shd w:val="clear" w:color="auto" w:fill="F2F2F2" w:themeFill="background1" w:themeFillShade="F2"/>
            <w:vAlign w:val="center"/>
          </w:tcPr>
          <w:p w14:paraId="32644262" w14:textId="77777777" w:rsidR="00EE2834" w:rsidRPr="00F45217" w:rsidRDefault="00EE2834" w:rsidP="00B654B7">
            <w:pPr>
              <w:tabs>
                <w:tab w:val="left" w:pos="7560"/>
              </w:tabs>
              <w:ind w:firstLine="32"/>
              <w:contextualSpacing/>
              <w:jc w:val="center"/>
              <w:rPr>
                <w:rFonts w:ascii="Optima" w:hAnsi="Optima" w:cs="Arial"/>
                <w:b/>
                <w:color w:val="000000" w:themeColor="text1"/>
                <w:sz w:val="20"/>
                <w:lang w:val="es-ES"/>
              </w:rPr>
            </w:pPr>
            <w:r w:rsidRPr="00F45217">
              <w:rPr>
                <w:rFonts w:ascii="Optima" w:hAnsi="Optima" w:cs="Arial"/>
                <w:b/>
                <w:color w:val="000000" w:themeColor="text1"/>
                <w:sz w:val="20"/>
                <w:lang w:val="es-ES"/>
              </w:rPr>
              <w:t>IGIC</w:t>
            </w:r>
          </w:p>
        </w:tc>
        <w:tc>
          <w:tcPr>
            <w:tcW w:w="2552" w:type="dxa"/>
            <w:shd w:val="clear" w:color="auto" w:fill="auto"/>
          </w:tcPr>
          <w:p w14:paraId="4B5389E2" w14:textId="60F3967F" w:rsidR="00EE2834" w:rsidRPr="00F45217" w:rsidRDefault="00C51214" w:rsidP="00B654B7">
            <w:pPr>
              <w:tabs>
                <w:tab w:val="left" w:pos="7560"/>
              </w:tabs>
              <w:ind w:firstLine="32"/>
              <w:contextualSpacing/>
              <w:jc w:val="center"/>
              <w:rPr>
                <w:rFonts w:ascii="Optima" w:hAnsi="Optima" w:cs="Arial"/>
                <w:b/>
                <w:color w:val="000000" w:themeColor="text1"/>
                <w:sz w:val="20"/>
              </w:rPr>
            </w:pPr>
            <w:r>
              <w:rPr>
                <w:rFonts w:ascii="Optima" w:hAnsi="Optima" w:cs="Arial"/>
                <w:b/>
                <w:color w:val="000000" w:themeColor="text1"/>
                <w:sz w:val="20"/>
              </w:rPr>
              <w:t>6.930€</w:t>
            </w:r>
          </w:p>
        </w:tc>
      </w:tr>
      <w:tr w:rsidR="00EE2834" w:rsidRPr="00F45217" w14:paraId="5CB68C77" w14:textId="77777777" w:rsidTr="00C51214">
        <w:trPr>
          <w:trHeight w:val="615"/>
        </w:trPr>
        <w:tc>
          <w:tcPr>
            <w:tcW w:w="1418" w:type="dxa"/>
            <w:vMerge w:val="restart"/>
            <w:shd w:val="clear" w:color="auto" w:fill="F2F2F2" w:themeFill="background1" w:themeFillShade="F2"/>
            <w:vAlign w:val="center"/>
          </w:tcPr>
          <w:p w14:paraId="7467C031" w14:textId="77777777" w:rsidR="00EE2834" w:rsidRPr="00F45217" w:rsidRDefault="00EE2834" w:rsidP="00B654B7">
            <w:pPr>
              <w:autoSpaceDE w:val="0"/>
              <w:autoSpaceDN w:val="0"/>
              <w:adjustRightInd w:val="0"/>
              <w:jc w:val="both"/>
              <w:rPr>
                <w:rFonts w:ascii="Optima" w:eastAsiaTheme="minorHAnsi" w:hAnsi="Optima" w:cs="Arial"/>
                <w:b/>
                <w:bCs/>
                <w:i/>
                <w:iCs/>
                <w:color w:val="000000" w:themeColor="text1"/>
                <w:spacing w:val="-3"/>
                <w:sz w:val="20"/>
                <w:lang w:val="es-ES" w:eastAsia="en-US"/>
              </w:rPr>
            </w:pPr>
            <w:r w:rsidRPr="00F45217">
              <w:rPr>
                <w:rFonts w:ascii="Optima" w:eastAsiaTheme="minorHAnsi" w:hAnsi="Optima" w:cs="Arial"/>
                <w:b/>
                <w:bCs/>
                <w:i/>
                <w:iCs/>
                <w:color w:val="000000" w:themeColor="text1"/>
                <w:spacing w:val="-3"/>
                <w:sz w:val="20"/>
                <w:lang w:val="es-ES" w:eastAsia="en-US"/>
              </w:rPr>
              <w:t xml:space="preserve">Criterio 1.2 Experiencia y Cualificación </w:t>
            </w:r>
          </w:p>
          <w:p w14:paraId="4B45063F" w14:textId="77777777" w:rsidR="00EE2834" w:rsidRPr="00F45217" w:rsidRDefault="00EE2834" w:rsidP="00B654B7">
            <w:pPr>
              <w:autoSpaceDE w:val="0"/>
              <w:autoSpaceDN w:val="0"/>
              <w:adjustRightInd w:val="0"/>
              <w:jc w:val="both"/>
              <w:rPr>
                <w:rFonts w:ascii="Optima" w:eastAsiaTheme="minorHAnsi" w:hAnsi="Optima" w:cs="Arial"/>
                <w:b/>
                <w:color w:val="000000" w:themeColor="text1"/>
                <w:spacing w:val="-3"/>
                <w:sz w:val="20"/>
                <w:lang w:val="es-ES" w:eastAsia="en-US"/>
              </w:rPr>
            </w:pPr>
            <w:r w:rsidRPr="00F45217">
              <w:rPr>
                <w:rFonts w:ascii="Optima" w:eastAsiaTheme="minorHAnsi" w:hAnsi="Optima" w:cs="Arial"/>
                <w:b/>
                <w:bCs/>
                <w:i/>
                <w:iCs/>
                <w:color w:val="000000" w:themeColor="text1"/>
                <w:spacing w:val="-3"/>
                <w:sz w:val="20"/>
                <w:lang w:val="es-ES" w:eastAsia="en-US"/>
              </w:rPr>
              <w:t>del personal</w:t>
            </w:r>
          </w:p>
        </w:tc>
        <w:tc>
          <w:tcPr>
            <w:tcW w:w="3969" w:type="dxa"/>
            <w:gridSpan w:val="2"/>
            <w:vMerge w:val="restart"/>
            <w:shd w:val="clear" w:color="auto" w:fill="F2F2F2" w:themeFill="background1" w:themeFillShade="F2"/>
            <w:vAlign w:val="center"/>
          </w:tcPr>
          <w:p w14:paraId="041EDEF4" w14:textId="77777777" w:rsidR="00EE2834" w:rsidRDefault="00EE2834" w:rsidP="00B654B7">
            <w:pPr>
              <w:autoSpaceDE w:val="0"/>
              <w:autoSpaceDN w:val="0"/>
              <w:adjustRightInd w:val="0"/>
              <w:jc w:val="both"/>
              <w:rPr>
                <w:rFonts w:ascii="Optima" w:eastAsiaTheme="minorHAnsi" w:hAnsi="Optima" w:cs="Arial"/>
                <w:b/>
                <w:color w:val="000000" w:themeColor="text1"/>
                <w:spacing w:val="-3"/>
                <w:sz w:val="20"/>
                <w:lang w:val="es-ES" w:eastAsia="en-US"/>
              </w:rPr>
            </w:pPr>
            <w:r w:rsidRPr="00F45217">
              <w:rPr>
                <w:rFonts w:ascii="Optima" w:eastAsiaTheme="minorHAnsi" w:hAnsi="Optima" w:cs="Arial"/>
                <w:b/>
                <w:bCs/>
                <w:i/>
                <w:iCs/>
                <w:color w:val="000000" w:themeColor="text1"/>
                <w:spacing w:val="-3"/>
                <w:sz w:val="20"/>
                <w:lang w:val="es-ES" w:eastAsia="en-US"/>
              </w:rPr>
              <w:t>B.1)</w:t>
            </w:r>
            <w:r w:rsidRPr="00F45217">
              <w:rPr>
                <w:rFonts w:ascii="Optima" w:eastAsiaTheme="minorHAnsi" w:hAnsi="Optima" w:cs="Arial"/>
                <w:b/>
                <w:color w:val="000000" w:themeColor="text1"/>
                <w:spacing w:val="-3"/>
                <w:sz w:val="20"/>
                <w:lang w:val="es-ES" w:eastAsia="en-US"/>
              </w:rPr>
              <w:t xml:space="preserve"> Dirección de trabajos de intervención arqueológica,  debidamente  autorizados (debe indicarse número de resolución de la autorización) en los que figure como titular del permiso el director científico o el director técnico que el licitador asigne al presente servicio.</w:t>
            </w:r>
          </w:p>
          <w:p w14:paraId="03F177AA" w14:textId="77777777" w:rsidR="006012EB" w:rsidRPr="006012EB" w:rsidRDefault="006012EB" w:rsidP="006012EB">
            <w:pPr>
              <w:autoSpaceDE w:val="0"/>
              <w:autoSpaceDN w:val="0"/>
              <w:adjustRightInd w:val="0"/>
              <w:jc w:val="both"/>
              <w:rPr>
                <w:rFonts w:ascii="Optima" w:hAnsi="Optima" w:cs="Arial"/>
                <w:b/>
                <w:bCs/>
                <w:sz w:val="20"/>
                <w:lang w:val="es-ES"/>
              </w:rPr>
            </w:pPr>
            <w:r w:rsidRPr="006012EB">
              <w:rPr>
                <w:rFonts w:ascii="Optima" w:hAnsi="Optima" w:cs="Arial"/>
                <w:b/>
                <w:bCs/>
                <w:sz w:val="20"/>
                <w:lang w:val="es-ES"/>
              </w:rPr>
              <w:t>Cada dirección será puntuada con un punto, hasta un máximo de 35 puntos.</w:t>
            </w:r>
          </w:p>
          <w:p w14:paraId="320D6ED6" w14:textId="618855A6" w:rsidR="006012EB" w:rsidRPr="00F45217" w:rsidRDefault="006012EB" w:rsidP="006012EB">
            <w:pPr>
              <w:autoSpaceDE w:val="0"/>
              <w:autoSpaceDN w:val="0"/>
              <w:adjustRightInd w:val="0"/>
              <w:jc w:val="both"/>
              <w:rPr>
                <w:rFonts w:ascii="Optima" w:eastAsiaTheme="minorHAnsi" w:hAnsi="Optima" w:cs="Arial"/>
                <w:b/>
                <w:color w:val="000000" w:themeColor="text1"/>
                <w:spacing w:val="-3"/>
                <w:sz w:val="20"/>
                <w:lang w:val="es-ES" w:eastAsia="en-US"/>
              </w:rPr>
            </w:pPr>
            <w:r w:rsidRPr="006012EB">
              <w:rPr>
                <w:rFonts w:ascii="Optima" w:hAnsi="Optima" w:cs="Arial"/>
                <w:b/>
                <w:bCs/>
                <w:sz w:val="20"/>
                <w:lang w:val="es-ES"/>
              </w:rPr>
              <w:t>(añadir sucesivamente)</w:t>
            </w:r>
          </w:p>
        </w:tc>
        <w:tc>
          <w:tcPr>
            <w:tcW w:w="992" w:type="dxa"/>
            <w:shd w:val="clear" w:color="auto" w:fill="D0CECE" w:themeFill="background2" w:themeFillShade="E6"/>
            <w:vAlign w:val="center"/>
          </w:tcPr>
          <w:p w14:paraId="4861DA50" w14:textId="4E572562" w:rsidR="00EE2834" w:rsidRPr="00F45217" w:rsidRDefault="00EE2834" w:rsidP="00B654B7">
            <w:pPr>
              <w:autoSpaceDE w:val="0"/>
              <w:autoSpaceDN w:val="0"/>
              <w:adjustRightInd w:val="0"/>
              <w:jc w:val="center"/>
              <w:rPr>
                <w:rFonts w:ascii="Optima" w:eastAsiaTheme="minorHAnsi" w:hAnsi="Optima" w:cs="Arial"/>
                <w:b/>
                <w:color w:val="000000" w:themeColor="text1"/>
                <w:spacing w:val="-3"/>
                <w:sz w:val="20"/>
                <w:lang w:val="es-ES" w:eastAsia="en-US"/>
              </w:rPr>
            </w:pPr>
          </w:p>
        </w:tc>
        <w:tc>
          <w:tcPr>
            <w:tcW w:w="2552" w:type="dxa"/>
            <w:shd w:val="clear" w:color="auto" w:fill="D0CECE" w:themeFill="background2" w:themeFillShade="E6"/>
            <w:vAlign w:val="center"/>
          </w:tcPr>
          <w:p w14:paraId="6D010F58" w14:textId="77777777" w:rsidR="00EE2834" w:rsidRPr="00F45217" w:rsidRDefault="00EE2834" w:rsidP="00B654B7">
            <w:pPr>
              <w:autoSpaceDE w:val="0"/>
              <w:autoSpaceDN w:val="0"/>
              <w:adjustRightInd w:val="0"/>
              <w:jc w:val="center"/>
              <w:rPr>
                <w:rFonts w:ascii="Optima" w:eastAsiaTheme="minorHAnsi" w:hAnsi="Optima" w:cs="Arial"/>
                <w:color w:val="000000" w:themeColor="text1"/>
                <w:spacing w:val="-3"/>
                <w:sz w:val="20"/>
                <w:lang w:val="es-ES" w:eastAsia="en-US"/>
              </w:rPr>
            </w:pPr>
          </w:p>
        </w:tc>
      </w:tr>
      <w:tr w:rsidR="00EE2834" w:rsidRPr="00F45217" w14:paraId="35242417" w14:textId="77777777" w:rsidTr="00C51214">
        <w:trPr>
          <w:trHeight w:val="615"/>
        </w:trPr>
        <w:tc>
          <w:tcPr>
            <w:tcW w:w="1418" w:type="dxa"/>
            <w:vMerge/>
            <w:shd w:val="clear" w:color="auto" w:fill="F2F2F2" w:themeFill="background1" w:themeFillShade="F2"/>
            <w:vAlign w:val="center"/>
          </w:tcPr>
          <w:p w14:paraId="6237A7D7" w14:textId="77777777" w:rsidR="00EE2834" w:rsidRPr="00F45217" w:rsidRDefault="00EE2834" w:rsidP="00B654B7">
            <w:pPr>
              <w:autoSpaceDE w:val="0"/>
              <w:autoSpaceDN w:val="0"/>
              <w:adjustRightInd w:val="0"/>
              <w:jc w:val="both"/>
              <w:rPr>
                <w:rFonts w:ascii="Optima" w:eastAsiaTheme="minorHAnsi" w:hAnsi="Optima" w:cs="Arial"/>
                <w:b/>
                <w:color w:val="000000" w:themeColor="text1"/>
                <w:spacing w:val="-3"/>
                <w:sz w:val="20"/>
                <w:lang w:val="es-ES" w:eastAsia="en-US"/>
              </w:rPr>
            </w:pPr>
          </w:p>
        </w:tc>
        <w:tc>
          <w:tcPr>
            <w:tcW w:w="3969" w:type="dxa"/>
            <w:gridSpan w:val="2"/>
            <w:vMerge/>
            <w:shd w:val="clear" w:color="auto" w:fill="F2F2F2" w:themeFill="background1" w:themeFillShade="F2"/>
            <w:vAlign w:val="center"/>
          </w:tcPr>
          <w:p w14:paraId="0C2ED18E" w14:textId="77777777" w:rsidR="00EE2834" w:rsidRPr="00F45217" w:rsidRDefault="00EE2834" w:rsidP="00B654B7">
            <w:pPr>
              <w:autoSpaceDE w:val="0"/>
              <w:autoSpaceDN w:val="0"/>
              <w:adjustRightInd w:val="0"/>
              <w:jc w:val="both"/>
              <w:rPr>
                <w:rFonts w:ascii="Optima" w:eastAsiaTheme="minorHAnsi" w:hAnsi="Optima" w:cs="Arial"/>
                <w:b/>
                <w:color w:val="000000" w:themeColor="text1"/>
                <w:spacing w:val="-3"/>
                <w:sz w:val="20"/>
                <w:lang w:val="es-ES" w:eastAsia="en-US"/>
              </w:rPr>
            </w:pPr>
          </w:p>
        </w:tc>
        <w:tc>
          <w:tcPr>
            <w:tcW w:w="992" w:type="dxa"/>
            <w:shd w:val="clear" w:color="auto" w:fill="D0CECE" w:themeFill="background2" w:themeFillShade="E6"/>
            <w:vAlign w:val="center"/>
          </w:tcPr>
          <w:p w14:paraId="7B29DE05" w14:textId="00420070" w:rsidR="00EE2834" w:rsidRPr="00F45217" w:rsidRDefault="00EE2834" w:rsidP="00B654B7">
            <w:pPr>
              <w:autoSpaceDE w:val="0"/>
              <w:autoSpaceDN w:val="0"/>
              <w:adjustRightInd w:val="0"/>
              <w:jc w:val="center"/>
              <w:rPr>
                <w:rFonts w:ascii="Optima" w:eastAsiaTheme="minorHAnsi" w:hAnsi="Optima" w:cs="Arial"/>
                <w:b/>
                <w:color w:val="000000" w:themeColor="text1"/>
                <w:spacing w:val="-3"/>
                <w:sz w:val="20"/>
                <w:lang w:val="es-ES" w:eastAsia="en-US"/>
              </w:rPr>
            </w:pPr>
          </w:p>
        </w:tc>
        <w:tc>
          <w:tcPr>
            <w:tcW w:w="2552" w:type="dxa"/>
            <w:shd w:val="clear" w:color="auto" w:fill="D0CECE" w:themeFill="background2" w:themeFillShade="E6"/>
            <w:vAlign w:val="center"/>
          </w:tcPr>
          <w:p w14:paraId="103750D1" w14:textId="77777777" w:rsidR="00EE2834" w:rsidRPr="00F45217" w:rsidRDefault="00EE2834" w:rsidP="00B654B7">
            <w:pPr>
              <w:autoSpaceDE w:val="0"/>
              <w:autoSpaceDN w:val="0"/>
              <w:adjustRightInd w:val="0"/>
              <w:jc w:val="center"/>
              <w:rPr>
                <w:rFonts w:ascii="Optima" w:eastAsiaTheme="minorHAnsi" w:hAnsi="Optima" w:cs="Arial"/>
                <w:color w:val="000000" w:themeColor="text1"/>
                <w:spacing w:val="-3"/>
                <w:sz w:val="20"/>
                <w:lang w:val="es-ES" w:eastAsia="en-US"/>
              </w:rPr>
            </w:pPr>
          </w:p>
        </w:tc>
      </w:tr>
      <w:tr w:rsidR="00EE2834" w:rsidRPr="00F45217" w14:paraId="30C8A306" w14:textId="77777777" w:rsidTr="00C51214">
        <w:trPr>
          <w:trHeight w:val="615"/>
        </w:trPr>
        <w:tc>
          <w:tcPr>
            <w:tcW w:w="1418" w:type="dxa"/>
            <w:vMerge/>
            <w:shd w:val="clear" w:color="auto" w:fill="F2F2F2" w:themeFill="background1" w:themeFillShade="F2"/>
            <w:vAlign w:val="center"/>
          </w:tcPr>
          <w:p w14:paraId="468948BE" w14:textId="77777777" w:rsidR="00EE2834" w:rsidRPr="00F45217" w:rsidRDefault="00EE2834" w:rsidP="00B654B7">
            <w:pPr>
              <w:autoSpaceDE w:val="0"/>
              <w:autoSpaceDN w:val="0"/>
              <w:adjustRightInd w:val="0"/>
              <w:jc w:val="both"/>
              <w:rPr>
                <w:rFonts w:ascii="Optima" w:eastAsiaTheme="minorHAnsi" w:hAnsi="Optima" w:cs="Arial"/>
                <w:b/>
                <w:color w:val="000000" w:themeColor="text1"/>
                <w:spacing w:val="-3"/>
                <w:sz w:val="20"/>
                <w:lang w:val="es-ES" w:eastAsia="en-US"/>
              </w:rPr>
            </w:pPr>
          </w:p>
        </w:tc>
        <w:tc>
          <w:tcPr>
            <w:tcW w:w="3969" w:type="dxa"/>
            <w:gridSpan w:val="2"/>
            <w:vMerge/>
            <w:shd w:val="clear" w:color="auto" w:fill="F2F2F2" w:themeFill="background1" w:themeFillShade="F2"/>
            <w:vAlign w:val="center"/>
          </w:tcPr>
          <w:p w14:paraId="1BB87851" w14:textId="77777777" w:rsidR="00EE2834" w:rsidRPr="00F45217" w:rsidRDefault="00EE2834" w:rsidP="00B654B7">
            <w:pPr>
              <w:autoSpaceDE w:val="0"/>
              <w:autoSpaceDN w:val="0"/>
              <w:adjustRightInd w:val="0"/>
              <w:jc w:val="both"/>
              <w:rPr>
                <w:rFonts w:ascii="Optima" w:eastAsiaTheme="minorHAnsi" w:hAnsi="Optima" w:cs="Arial"/>
                <w:b/>
                <w:color w:val="000000" w:themeColor="text1"/>
                <w:spacing w:val="-3"/>
                <w:sz w:val="20"/>
                <w:lang w:val="es-ES" w:eastAsia="en-US"/>
              </w:rPr>
            </w:pPr>
          </w:p>
        </w:tc>
        <w:tc>
          <w:tcPr>
            <w:tcW w:w="992" w:type="dxa"/>
            <w:shd w:val="clear" w:color="auto" w:fill="D0CECE" w:themeFill="background2" w:themeFillShade="E6"/>
            <w:vAlign w:val="center"/>
          </w:tcPr>
          <w:p w14:paraId="0EEC865B" w14:textId="7F17885F" w:rsidR="00EE2834" w:rsidRPr="00F45217" w:rsidRDefault="00EE2834" w:rsidP="00B654B7">
            <w:pPr>
              <w:autoSpaceDE w:val="0"/>
              <w:autoSpaceDN w:val="0"/>
              <w:adjustRightInd w:val="0"/>
              <w:jc w:val="center"/>
              <w:rPr>
                <w:rFonts w:ascii="Optima" w:eastAsiaTheme="minorHAnsi" w:hAnsi="Optima" w:cs="Arial"/>
                <w:b/>
                <w:color w:val="000000" w:themeColor="text1"/>
                <w:spacing w:val="-3"/>
                <w:sz w:val="20"/>
                <w:lang w:val="es-ES" w:eastAsia="en-US"/>
              </w:rPr>
            </w:pPr>
          </w:p>
        </w:tc>
        <w:tc>
          <w:tcPr>
            <w:tcW w:w="2552" w:type="dxa"/>
            <w:shd w:val="clear" w:color="auto" w:fill="D0CECE" w:themeFill="background2" w:themeFillShade="E6"/>
            <w:vAlign w:val="center"/>
          </w:tcPr>
          <w:p w14:paraId="22EB1D1D" w14:textId="77777777" w:rsidR="00EE2834" w:rsidRPr="00F45217" w:rsidRDefault="00EE2834" w:rsidP="00B654B7">
            <w:pPr>
              <w:autoSpaceDE w:val="0"/>
              <w:autoSpaceDN w:val="0"/>
              <w:adjustRightInd w:val="0"/>
              <w:jc w:val="center"/>
              <w:rPr>
                <w:rFonts w:ascii="Optima" w:eastAsiaTheme="minorHAnsi" w:hAnsi="Optima" w:cs="Arial"/>
                <w:color w:val="000000" w:themeColor="text1"/>
                <w:spacing w:val="-3"/>
                <w:sz w:val="20"/>
                <w:lang w:val="es-ES" w:eastAsia="en-US"/>
              </w:rPr>
            </w:pPr>
          </w:p>
        </w:tc>
      </w:tr>
      <w:tr w:rsidR="00EE2834" w:rsidRPr="00F45217" w14:paraId="4239134A" w14:textId="77777777" w:rsidTr="00C51214">
        <w:trPr>
          <w:trHeight w:val="615"/>
        </w:trPr>
        <w:tc>
          <w:tcPr>
            <w:tcW w:w="1418" w:type="dxa"/>
            <w:vMerge/>
            <w:shd w:val="clear" w:color="auto" w:fill="F2F2F2" w:themeFill="background1" w:themeFillShade="F2"/>
            <w:vAlign w:val="center"/>
          </w:tcPr>
          <w:p w14:paraId="1C22ED95" w14:textId="77777777" w:rsidR="00EE2834" w:rsidRPr="00F45217" w:rsidRDefault="00EE2834" w:rsidP="00B654B7">
            <w:pPr>
              <w:autoSpaceDE w:val="0"/>
              <w:autoSpaceDN w:val="0"/>
              <w:adjustRightInd w:val="0"/>
              <w:jc w:val="both"/>
              <w:rPr>
                <w:rFonts w:ascii="Optima" w:eastAsiaTheme="minorHAnsi" w:hAnsi="Optima" w:cs="Arial"/>
                <w:b/>
                <w:color w:val="000000" w:themeColor="text1"/>
                <w:spacing w:val="-3"/>
                <w:sz w:val="20"/>
                <w:lang w:val="es-ES" w:eastAsia="en-US"/>
              </w:rPr>
            </w:pPr>
          </w:p>
        </w:tc>
        <w:tc>
          <w:tcPr>
            <w:tcW w:w="3969" w:type="dxa"/>
            <w:gridSpan w:val="2"/>
            <w:vMerge/>
            <w:shd w:val="clear" w:color="auto" w:fill="F2F2F2" w:themeFill="background1" w:themeFillShade="F2"/>
            <w:vAlign w:val="center"/>
          </w:tcPr>
          <w:p w14:paraId="03011CCA" w14:textId="77777777" w:rsidR="00EE2834" w:rsidRPr="00F45217" w:rsidRDefault="00EE2834" w:rsidP="00B654B7">
            <w:pPr>
              <w:autoSpaceDE w:val="0"/>
              <w:autoSpaceDN w:val="0"/>
              <w:adjustRightInd w:val="0"/>
              <w:jc w:val="both"/>
              <w:rPr>
                <w:rFonts w:ascii="Optima" w:eastAsiaTheme="minorHAnsi" w:hAnsi="Optima" w:cs="Arial"/>
                <w:b/>
                <w:color w:val="000000" w:themeColor="text1"/>
                <w:spacing w:val="-3"/>
                <w:sz w:val="20"/>
                <w:lang w:val="es-ES" w:eastAsia="en-US"/>
              </w:rPr>
            </w:pPr>
          </w:p>
        </w:tc>
        <w:tc>
          <w:tcPr>
            <w:tcW w:w="992" w:type="dxa"/>
            <w:shd w:val="clear" w:color="auto" w:fill="D0CECE" w:themeFill="background2" w:themeFillShade="E6"/>
            <w:vAlign w:val="center"/>
          </w:tcPr>
          <w:p w14:paraId="5CBA1293" w14:textId="44D7B3DA" w:rsidR="00EE2834" w:rsidRPr="00F45217" w:rsidRDefault="00EE2834" w:rsidP="00B654B7">
            <w:pPr>
              <w:autoSpaceDE w:val="0"/>
              <w:autoSpaceDN w:val="0"/>
              <w:adjustRightInd w:val="0"/>
              <w:jc w:val="center"/>
              <w:rPr>
                <w:rFonts w:ascii="Optima" w:eastAsiaTheme="minorHAnsi" w:hAnsi="Optima" w:cs="Arial"/>
                <w:b/>
                <w:color w:val="000000" w:themeColor="text1"/>
                <w:spacing w:val="-3"/>
                <w:sz w:val="20"/>
                <w:lang w:val="es-ES" w:eastAsia="en-US"/>
              </w:rPr>
            </w:pPr>
          </w:p>
        </w:tc>
        <w:tc>
          <w:tcPr>
            <w:tcW w:w="2552" w:type="dxa"/>
            <w:shd w:val="clear" w:color="auto" w:fill="D0CECE" w:themeFill="background2" w:themeFillShade="E6"/>
            <w:vAlign w:val="center"/>
          </w:tcPr>
          <w:p w14:paraId="69677D26" w14:textId="77777777" w:rsidR="00EE2834" w:rsidRPr="00F45217" w:rsidRDefault="00EE2834" w:rsidP="00B654B7">
            <w:pPr>
              <w:autoSpaceDE w:val="0"/>
              <w:autoSpaceDN w:val="0"/>
              <w:adjustRightInd w:val="0"/>
              <w:jc w:val="center"/>
              <w:rPr>
                <w:rFonts w:ascii="Optima" w:eastAsiaTheme="minorHAnsi" w:hAnsi="Optima" w:cs="Arial"/>
                <w:color w:val="000000" w:themeColor="text1"/>
                <w:spacing w:val="-3"/>
                <w:sz w:val="20"/>
                <w:lang w:val="es-ES" w:eastAsia="en-US"/>
              </w:rPr>
            </w:pPr>
          </w:p>
        </w:tc>
      </w:tr>
      <w:tr w:rsidR="00EE2834" w:rsidRPr="00F45217" w14:paraId="5846827E" w14:textId="77777777" w:rsidTr="00B654B7">
        <w:trPr>
          <w:trHeight w:val="615"/>
        </w:trPr>
        <w:tc>
          <w:tcPr>
            <w:tcW w:w="1418" w:type="dxa"/>
            <w:vMerge/>
            <w:shd w:val="clear" w:color="auto" w:fill="F2F2F2" w:themeFill="background1" w:themeFillShade="F2"/>
            <w:vAlign w:val="center"/>
          </w:tcPr>
          <w:p w14:paraId="22A5DAB9" w14:textId="77777777" w:rsidR="00EE2834" w:rsidRPr="00F45217" w:rsidRDefault="00EE2834" w:rsidP="00B654B7">
            <w:pPr>
              <w:autoSpaceDE w:val="0"/>
              <w:autoSpaceDN w:val="0"/>
              <w:adjustRightInd w:val="0"/>
              <w:jc w:val="both"/>
              <w:rPr>
                <w:rFonts w:ascii="Optima" w:eastAsiaTheme="minorHAnsi" w:hAnsi="Optima" w:cs="Arial"/>
                <w:b/>
                <w:color w:val="000000" w:themeColor="text1"/>
                <w:spacing w:val="-3"/>
                <w:sz w:val="20"/>
                <w:lang w:val="es-ES" w:eastAsia="en-US"/>
              </w:rPr>
            </w:pPr>
          </w:p>
        </w:tc>
        <w:tc>
          <w:tcPr>
            <w:tcW w:w="3969" w:type="dxa"/>
            <w:gridSpan w:val="2"/>
            <w:vMerge/>
            <w:shd w:val="clear" w:color="auto" w:fill="F2F2F2" w:themeFill="background1" w:themeFillShade="F2"/>
            <w:vAlign w:val="center"/>
          </w:tcPr>
          <w:p w14:paraId="4FC4A0B5" w14:textId="77777777" w:rsidR="00EE2834" w:rsidRPr="00F45217" w:rsidRDefault="00EE2834" w:rsidP="00B654B7">
            <w:pPr>
              <w:autoSpaceDE w:val="0"/>
              <w:autoSpaceDN w:val="0"/>
              <w:adjustRightInd w:val="0"/>
              <w:jc w:val="both"/>
              <w:rPr>
                <w:rFonts w:ascii="Optima" w:eastAsiaTheme="minorHAnsi" w:hAnsi="Optima" w:cs="Arial"/>
                <w:b/>
                <w:color w:val="000000" w:themeColor="text1"/>
                <w:spacing w:val="-3"/>
                <w:sz w:val="20"/>
                <w:lang w:val="es-ES" w:eastAsia="en-US"/>
              </w:rPr>
            </w:pPr>
          </w:p>
        </w:tc>
        <w:tc>
          <w:tcPr>
            <w:tcW w:w="992" w:type="dxa"/>
            <w:shd w:val="clear" w:color="auto" w:fill="F2F2F2" w:themeFill="background1" w:themeFillShade="F2"/>
            <w:vAlign w:val="center"/>
          </w:tcPr>
          <w:p w14:paraId="45560DC1" w14:textId="141B255E" w:rsidR="00EE2834" w:rsidRPr="00F45217" w:rsidRDefault="00C51214" w:rsidP="00B654B7">
            <w:pPr>
              <w:autoSpaceDE w:val="0"/>
              <w:autoSpaceDN w:val="0"/>
              <w:adjustRightInd w:val="0"/>
              <w:jc w:val="center"/>
              <w:rPr>
                <w:rFonts w:ascii="Optima" w:eastAsiaTheme="minorHAnsi" w:hAnsi="Optima" w:cs="Arial"/>
                <w:b/>
                <w:color w:val="000000" w:themeColor="text1"/>
                <w:spacing w:val="-3"/>
                <w:sz w:val="20"/>
                <w:lang w:val="es-ES" w:eastAsia="en-US"/>
              </w:rPr>
            </w:pPr>
            <w:r>
              <w:rPr>
                <w:rFonts w:ascii="Optima" w:eastAsiaTheme="minorHAnsi" w:hAnsi="Optima" w:cs="Arial"/>
                <w:b/>
                <w:color w:val="000000" w:themeColor="text1"/>
                <w:spacing w:val="-3"/>
                <w:sz w:val="20"/>
                <w:lang w:val="es-ES" w:eastAsia="en-US"/>
              </w:rPr>
              <w:t>35</w:t>
            </w:r>
          </w:p>
        </w:tc>
        <w:tc>
          <w:tcPr>
            <w:tcW w:w="2552" w:type="dxa"/>
            <w:shd w:val="clear" w:color="auto" w:fill="auto"/>
            <w:vAlign w:val="center"/>
          </w:tcPr>
          <w:p w14:paraId="115A8254" w14:textId="427B6D41" w:rsidR="00EE2834" w:rsidRPr="00F45217" w:rsidRDefault="00C51214" w:rsidP="00B654B7">
            <w:pPr>
              <w:autoSpaceDE w:val="0"/>
              <w:autoSpaceDN w:val="0"/>
              <w:adjustRightInd w:val="0"/>
              <w:jc w:val="center"/>
              <w:rPr>
                <w:rFonts w:ascii="Optima" w:eastAsiaTheme="minorHAnsi" w:hAnsi="Optima" w:cs="Arial"/>
                <w:color w:val="000000" w:themeColor="text1"/>
                <w:spacing w:val="-3"/>
                <w:sz w:val="20"/>
                <w:lang w:val="es-ES" w:eastAsia="en-US"/>
              </w:rPr>
            </w:pPr>
            <w:r w:rsidRPr="00C51214">
              <w:rPr>
                <w:rFonts w:ascii="Optima" w:eastAsiaTheme="minorHAnsi" w:hAnsi="Optima" w:cs="Arial"/>
                <w:b/>
                <w:color w:val="000000" w:themeColor="text1"/>
                <w:spacing w:val="-3"/>
                <w:sz w:val="20"/>
                <w:lang w:val="es-ES" w:eastAsia="en-US"/>
              </w:rPr>
              <w:t>INDICA 35</w:t>
            </w:r>
          </w:p>
        </w:tc>
      </w:tr>
      <w:tr w:rsidR="00EE2834" w:rsidRPr="00F45217" w14:paraId="734B48F5" w14:textId="77777777" w:rsidTr="00C51214">
        <w:trPr>
          <w:trHeight w:val="615"/>
        </w:trPr>
        <w:tc>
          <w:tcPr>
            <w:tcW w:w="1418" w:type="dxa"/>
            <w:vMerge/>
            <w:shd w:val="clear" w:color="auto" w:fill="F2F2F2" w:themeFill="background1" w:themeFillShade="F2"/>
            <w:vAlign w:val="center"/>
          </w:tcPr>
          <w:p w14:paraId="2408FB89" w14:textId="77777777" w:rsidR="00EE2834" w:rsidRPr="00F45217" w:rsidRDefault="00EE2834" w:rsidP="00B654B7">
            <w:pPr>
              <w:autoSpaceDE w:val="0"/>
              <w:autoSpaceDN w:val="0"/>
              <w:adjustRightInd w:val="0"/>
              <w:jc w:val="both"/>
              <w:rPr>
                <w:rFonts w:ascii="Optima" w:eastAsiaTheme="minorHAnsi" w:hAnsi="Optima" w:cs="Arial"/>
                <w:b/>
                <w:color w:val="000000" w:themeColor="text1"/>
                <w:spacing w:val="-3"/>
                <w:sz w:val="20"/>
                <w:lang w:val="es-ES" w:eastAsia="en-US"/>
              </w:rPr>
            </w:pPr>
          </w:p>
        </w:tc>
        <w:tc>
          <w:tcPr>
            <w:tcW w:w="3969" w:type="dxa"/>
            <w:gridSpan w:val="2"/>
            <w:vMerge w:val="restart"/>
            <w:shd w:val="clear" w:color="auto" w:fill="F2F2F2" w:themeFill="background1" w:themeFillShade="F2"/>
            <w:vAlign w:val="center"/>
          </w:tcPr>
          <w:p w14:paraId="464AB78B" w14:textId="77777777" w:rsidR="00EE2834" w:rsidRDefault="00EE2834" w:rsidP="00B654B7">
            <w:pPr>
              <w:autoSpaceDE w:val="0"/>
              <w:autoSpaceDN w:val="0"/>
              <w:adjustRightInd w:val="0"/>
              <w:jc w:val="both"/>
              <w:rPr>
                <w:rFonts w:ascii="Optima" w:eastAsiaTheme="minorHAnsi" w:hAnsi="Optima" w:cs="Arial"/>
                <w:b/>
                <w:color w:val="000000" w:themeColor="text1"/>
                <w:spacing w:val="-3"/>
                <w:sz w:val="20"/>
                <w:lang w:val="es-ES" w:eastAsia="en-US"/>
              </w:rPr>
            </w:pPr>
            <w:r w:rsidRPr="00F45217">
              <w:rPr>
                <w:rFonts w:ascii="Optima" w:eastAsiaTheme="minorHAnsi" w:hAnsi="Optima" w:cs="Arial"/>
                <w:b/>
                <w:bCs/>
                <w:color w:val="000000" w:themeColor="text1"/>
                <w:spacing w:val="-3"/>
                <w:sz w:val="20"/>
                <w:lang w:val="es-ES" w:eastAsia="en-US"/>
              </w:rPr>
              <w:t xml:space="preserve">B.2) </w:t>
            </w:r>
            <w:r w:rsidRPr="00F45217">
              <w:rPr>
                <w:rFonts w:ascii="Optima" w:eastAsiaTheme="minorHAnsi" w:hAnsi="Optima" w:cs="Arial"/>
                <w:b/>
                <w:color w:val="000000" w:themeColor="text1"/>
                <w:spacing w:val="-3"/>
                <w:sz w:val="20"/>
                <w:lang w:val="es-ES" w:eastAsia="en-US"/>
              </w:rPr>
              <w:t>dirección de actividades Arqueológicas (aquellas que define el artículo 90 de la Ley 11/2019 de Patrimonio Cultural de Canarias y que precisen de autorización) desarrolladas en el ámbito incluido dentro de la lista de Patrimonio Mundial, debidamente autorizadas (debe indicarse número de resolución de la autorización) y en los que figure como titular del  permiso el director científico o el director técnico que el licitador asigne al presente servicio.</w:t>
            </w:r>
          </w:p>
          <w:p w14:paraId="3B701B19" w14:textId="77777777" w:rsidR="006012EB" w:rsidRDefault="006012EB" w:rsidP="00B654B7">
            <w:pPr>
              <w:autoSpaceDE w:val="0"/>
              <w:autoSpaceDN w:val="0"/>
              <w:adjustRightInd w:val="0"/>
              <w:jc w:val="both"/>
              <w:rPr>
                <w:rFonts w:ascii="Optima" w:eastAsiaTheme="minorHAnsi" w:hAnsi="Optima" w:cs="Arial"/>
                <w:b/>
                <w:color w:val="000000" w:themeColor="text1"/>
                <w:spacing w:val="-3"/>
                <w:sz w:val="20"/>
                <w:lang w:val="es-ES" w:eastAsia="en-US"/>
              </w:rPr>
            </w:pPr>
          </w:p>
          <w:p w14:paraId="07A66F7E" w14:textId="18DB648E" w:rsidR="006012EB" w:rsidRPr="006012EB" w:rsidRDefault="006012EB" w:rsidP="006012EB">
            <w:pPr>
              <w:autoSpaceDE w:val="0"/>
              <w:autoSpaceDN w:val="0"/>
              <w:adjustRightInd w:val="0"/>
              <w:jc w:val="both"/>
              <w:rPr>
                <w:rFonts w:ascii="Optima" w:hAnsi="Optima" w:cs="Arial"/>
                <w:b/>
                <w:bCs/>
                <w:sz w:val="20"/>
                <w:lang w:val="es-ES"/>
              </w:rPr>
            </w:pPr>
            <w:r w:rsidRPr="006012EB">
              <w:rPr>
                <w:rFonts w:ascii="Optima" w:hAnsi="Optima" w:cs="Arial"/>
                <w:b/>
                <w:bCs/>
                <w:sz w:val="20"/>
                <w:lang w:val="es-ES"/>
              </w:rPr>
              <w:t>Cada dirección será puntuada con 1 puntos, hasta un máximo de 10 puntos. (añadir sucesivamente)</w:t>
            </w:r>
          </w:p>
        </w:tc>
        <w:tc>
          <w:tcPr>
            <w:tcW w:w="992" w:type="dxa"/>
            <w:shd w:val="clear" w:color="auto" w:fill="D0CECE" w:themeFill="background2" w:themeFillShade="E6"/>
            <w:vAlign w:val="center"/>
          </w:tcPr>
          <w:p w14:paraId="170FFB82" w14:textId="77777777" w:rsidR="00EE2834" w:rsidRPr="00F45217" w:rsidRDefault="00EE2834" w:rsidP="00B654B7">
            <w:pPr>
              <w:autoSpaceDE w:val="0"/>
              <w:autoSpaceDN w:val="0"/>
              <w:adjustRightInd w:val="0"/>
              <w:jc w:val="center"/>
              <w:rPr>
                <w:rFonts w:ascii="Optima" w:eastAsiaTheme="minorHAnsi" w:hAnsi="Optima" w:cs="Arial"/>
                <w:b/>
                <w:color w:val="000000" w:themeColor="text1"/>
                <w:spacing w:val="-3"/>
                <w:sz w:val="20"/>
                <w:lang w:val="es-ES" w:eastAsia="en-US"/>
              </w:rPr>
            </w:pPr>
            <w:r w:rsidRPr="00F45217">
              <w:rPr>
                <w:rFonts w:ascii="Optima" w:eastAsiaTheme="minorHAnsi" w:hAnsi="Optima" w:cs="Arial"/>
                <w:b/>
                <w:color w:val="000000" w:themeColor="text1"/>
                <w:spacing w:val="-3"/>
                <w:sz w:val="20"/>
                <w:lang w:val="es-ES" w:eastAsia="en-US"/>
              </w:rPr>
              <w:t>1.</w:t>
            </w:r>
          </w:p>
          <w:p w14:paraId="5B306FAF" w14:textId="77777777" w:rsidR="00EE2834" w:rsidRPr="00F45217" w:rsidRDefault="00EE2834" w:rsidP="00B654B7">
            <w:pPr>
              <w:autoSpaceDE w:val="0"/>
              <w:autoSpaceDN w:val="0"/>
              <w:adjustRightInd w:val="0"/>
              <w:jc w:val="center"/>
              <w:rPr>
                <w:rFonts w:ascii="Optima" w:eastAsiaTheme="minorHAnsi" w:hAnsi="Optima" w:cs="Arial"/>
                <w:b/>
                <w:color w:val="000000" w:themeColor="text1"/>
                <w:spacing w:val="-3"/>
                <w:sz w:val="20"/>
                <w:lang w:val="es-ES" w:eastAsia="en-US"/>
              </w:rPr>
            </w:pPr>
          </w:p>
        </w:tc>
        <w:tc>
          <w:tcPr>
            <w:tcW w:w="2552" w:type="dxa"/>
            <w:shd w:val="clear" w:color="auto" w:fill="D0CECE" w:themeFill="background2" w:themeFillShade="E6"/>
            <w:vAlign w:val="center"/>
          </w:tcPr>
          <w:p w14:paraId="6C397506" w14:textId="77777777" w:rsidR="00EE2834" w:rsidRPr="00F45217" w:rsidRDefault="00EE2834" w:rsidP="00B654B7">
            <w:pPr>
              <w:autoSpaceDE w:val="0"/>
              <w:autoSpaceDN w:val="0"/>
              <w:adjustRightInd w:val="0"/>
              <w:jc w:val="center"/>
              <w:rPr>
                <w:rFonts w:ascii="Optima" w:eastAsiaTheme="minorHAnsi" w:hAnsi="Optima" w:cs="Arial"/>
                <w:color w:val="000000" w:themeColor="text1"/>
                <w:spacing w:val="-3"/>
                <w:sz w:val="20"/>
                <w:lang w:val="es-ES" w:eastAsia="en-US"/>
              </w:rPr>
            </w:pPr>
          </w:p>
        </w:tc>
      </w:tr>
      <w:tr w:rsidR="00EE2834" w:rsidRPr="00F45217" w14:paraId="1C3827D9" w14:textId="77777777" w:rsidTr="00C51214">
        <w:trPr>
          <w:trHeight w:val="615"/>
        </w:trPr>
        <w:tc>
          <w:tcPr>
            <w:tcW w:w="1418" w:type="dxa"/>
            <w:vMerge/>
            <w:shd w:val="clear" w:color="auto" w:fill="F2F2F2" w:themeFill="background1" w:themeFillShade="F2"/>
            <w:vAlign w:val="center"/>
          </w:tcPr>
          <w:p w14:paraId="2A3AE0DB" w14:textId="77777777" w:rsidR="00EE2834" w:rsidRPr="00F45217" w:rsidRDefault="00EE2834" w:rsidP="00B654B7">
            <w:pPr>
              <w:autoSpaceDE w:val="0"/>
              <w:autoSpaceDN w:val="0"/>
              <w:adjustRightInd w:val="0"/>
              <w:rPr>
                <w:rFonts w:ascii="Optima" w:eastAsiaTheme="minorHAnsi" w:hAnsi="Optima" w:cs="Arial"/>
                <w:b/>
                <w:bCs/>
                <w:color w:val="000000" w:themeColor="text1"/>
                <w:spacing w:val="-3"/>
                <w:sz w:val="20"/>
                <w:lang w:val="es-ES" w:eastAsia="en-US"/>
              </w:rPr>
            </w:pPr>
          </w:p>
        </w:tc>
        <w:tc>
          <w:tcPr>
            <w:tcW w:w="3969" w:type="dxa"/>
            <w:gridSpan w:val="2"/>
            <w:vMerge/>
            <w:shd w:val="clear" w:color="auto" w:fill="F2F2F2" w:themeFill="background1" w:themeFillShade="F2"/>
            <w:vAlign w:val="center"/>
          </w:tcPr>
          <w:p w14:paraId="2FD10328" w14:textId="77777777" w:rsidR="00EE2834" w:rsidRPr="00F45217" w:rsidRDefault="00EE2834" w:rsidP="00B654B7">
            <w:pPr>
              <w:autoSpaceDE w:val="0"/>
              <w:autoSpaceDN w:val="0"/>
              <w:adjustRightInd w:val="0"/>
              <w:rPr>
                <w:rFonts w:ascii="Optima" w:eastAsiaTheme="minorHAnsi" w:hAnsi="Optima" w:cs="Arial"/>
                <w:b/>
                <w:bCs/>
                <w:color w:val="000000" w:themeColor="text1"/>
                <w:spacing w:val="-3"/>
                <w:sz w:val="20"/>
                <w:lang w:val="es-ES" w:eastAsia="en-US"/>
              </w:rPr>
            </w:pPr>
          </w:p>
        </w:tc>
        <w:tc>
          <w:tcPr>
            <w:tcW w:w="992" w:type="dxa"/>
            <w:shd w:val="clear" w:color="auto" w:fill="D0CECE" w:themeFill="background2" w:themeFillShade="E6"/>
            <w:vAlign w:val="center"/>
          </w:tcPr>
          <w:p w14:paraId="0072E7F5" w14:textId="77777777" w:rsidR="00EE2834" w:rsidRPr="00F45217" w:rsidRDefault="00EE2834" w:rsidP="00B654B7">
            <w:pPr>
              <w:autoSpaceDE w:val="0"/>
              <w:autoSpaceDN w:val="0"/>
              <w:adjustRightInd w:val="0"/>
              <w:jc w:val="center"/>
              <w:rPr>
                <w:rFonts w:ascii="Optima" w:eastAsiaTheme="minorHAnsi" w:hAnsi="Optima" w:cs="Arial"/>
                <w:b/>
                <w:color w:val="000000" w:themeColor="text1"/>
                <w:spacing w:val="-3"/>
                <w:sz w:val="20"/>
                <w:lang w:val="es-ES" w:eastAsia="en-US"/>
              </w:rPr>
            </w:pPr>
            <w:r w:rsidRPr="00F45217">
              <w:rPr>
                <w:rFonts w:ascii="Optima" w:eastAsiaTheme="minorHAnsi" w:hAnsi="Optima" w:cs="Arial"/>
                <w:b/>
                <w:color w:val="000000" w:themeColor="text1"/>
                <w:spacing w:val="-3"/>
                <w:sz w:val="20"/>
                <w:lang w:val="es-ES" w:eastAsia="en-US"/>
              </w:rPr>
              <w:t>2.</w:t>
            </w:r>
          </w:p>
          <w:p w14:paraId="53394DFC" w14:textId="77777777" w:rsidR="00EE2834" w:rsidRPr="00F45217" w:rsidRDefault="00EE2834" w:rsidP="00B654B7">
            <w:pPr>
              <w:autoSpaceDE w:val="0"/>
              <w:autoSpaceDN w:val="0"/>
              <w:adjustRightInd w:val="0"/>
              <w:jc w:val="center"/>
              <w:rPr>
                <w:rFonts w:ascii="Optima" w:eastAsiaTheme="minorHAnsi" w:hAnsi="Optima" w:cs="Arial"/>
                <w:b/>
                <w:color w:val="000000" w:themeColor="text1"/>
                <w:spacing w:val="-3"/>
                <w:sz w:val="20"/>
                <w:lang w:val="es-ES" w:eastAsia="en-US"/>
              </w:rPr>
            </w:pPr>
          </w:p>
        </w:tc>
        <w:tc>
          <w:tcPr>
            <w:tcW w:w="2552" w:type="dxa"/>
            <w:shd w:val="clear" w:color="auto" w:fill="D0CECE" w:themeFill="background2" w:themeFillShade="E6"/>
            <w:vAlign w:val="center"/>
          </w:tcPr>
          <w:p w14:paraId="5871AE4A" w14:textId="77777777" w:rsidR="00EE2834" w:rsidRPr="00F45217" w:rsidRDefault="00EE2834" w:rsidP="00B654B7">
            <w:pPr>
              <w:autoSpaceDE w:val="0"/>
              <w:autoSpaceDN w:val="0"/>
              <w:adjustRightInd w:val="0"/>
              <w:jc w:val="center"/>
              <w:rPr>
                <w:rFonts w:ascii="Optima" w:eastAsiaTheme="minorHAnsi" w:hAnsi="Optima" w:cs="Arial"/>
                <w:color w:val="000000" w:themeColor="text1"/>
                <w:spacing w:val="-3"/>
                <w:sz w:val="20"/>
                <w:lang w:val="es-ES" w:eastAsia="en-US"/>
              </w:rPr>
            </w:pPr>
          </w:p>
        </w:tc>
      </w:tr>
      <w:tr w:rsidR="00EE2834" w:rsidRPr="00F45217" w14:paraId="4D1962A1" w14:textId="77777777" w:rsidTr="00C51214">
        <w:trPr>
          <w:trHeight w:val="615"/>
        </w:trPr>
        <w:tc>
          <w:tcPr>
            <w:tcW w:w="1418" w:type="dxa"/>
            <w:vMerge/>
            <w:shd w:val="clear" w:color="auto" w:fill="F2F2F2" w:themeFill="background1" w:themeFillShade="F2"/>
            <w:vAlign w:val="center"/>
          </w:tcPr>
          <w:p w14:paraId="315D76F1" w14:textId="77777777" w:rsidR="00EE2834" w:rsidRPr="00F45217" w:rsidRDefault="00EE2834" w:rsidP="00B654B7">
            <w:pPr>
              <w:autoSpaceDE w:val="0"/>
              <w:autoSpaceDN w:val="0"/>
              <w:adjustRightInd w:val="0"/>
              <w:rPr>
                <w:rFonts w:ascii="Optima" w:eastAsiaTheme="minorHAnsi" w:hAnsi="Optima" w:cs="Arial"/>
                <w:b/>
                <w:bCs/>
                <w:color w:val="000000" w:themeColor="text1"/>
                <w:spacing w:val="-3"/>
                <w:sz w:val="20"/>
                <w:lang w:val="es-ES" w:eastAsia="en-US"/>
              </w:rPr>
            </w:pPr>
          </w:p>
        </w:tc>
        <w:tc>
          <w:tcPr>
            <w:tcW w:w="3969" w:type="dxa"/>
            <w:gridSpan w:val="2"/>
            <w:vMerge/>
            <w:shd w:val="clear" w:color="auto" w:fill="F2F2F2" w:themeFill="background1" w:themeFillShade="F2"/>
            <w:vAlign w:val="center"/>
          </w:tcPr>
          <w:p w14:paraId="69A8BD7C" w14:textId="77777777" w:rsidR="00EE2834" w:rsidRPr="00F45217" w:rsidRDefault="00EE2834" w:rsidP="00B654B7">
            <w:pPr>
              <w:autoSpaceDE w:val="0"/>
              <w:autoSpaceDN w:val="0"/>
              <w:adjustRightInd w:val="0"/>
              <w:rPr>
                <w:rFonts w:ascii="Optima" w:eastAsiaTheme="minorHAnsi" w:hAnsi="Optima" w:cs="Arial"/>
                <w:b/>
                <w:bCs/>
                <w:color w:val="000000" w:themeColor="text1"/>
                <w:spacing w:val="-3"/>
                <w:sz w:val="20"/>
                <w:lang w:val="es-ES" w:eastAsia="en-US"/>
              </w:rPr>
            </w:pPr>
          </w:p>
        </w:tc>
        <w:tc>
          <w:tcPr>
            <w:tcW w:w="992" w:type="dxa"/>
            <w:shd w:val="clear" w:color="auto" w:fill="D0CECE" w:themeFill="background2" w:themeFillShade="E6"/>
            <w:vAlign w:val="center"/>
          </w:tcPr>
          <w:p w14:paraId="097A3842" w14:textId="77777777" w:rsidR="00EE2834" w:rsidRPr="00F45217" w:rsidRDefault="00EE2834" w:rsidP="00B654B7">
            <w:pPr>
              <w:autoSpaceDE w:val="0"/>
              <w:autoSpaceDN w:val="0"/>
              <w:adjustRightInd w:val="0"/>
              <w:jc w:val="center"/>
              <w:rPr>
                <w:rFonts w:ascii="Optima" w:eastAsiaTheme="minorHAnsi" w:hAnsi="Optima" w:cs="Arial"/>
                <w:b/>
                <w:color w:val="000000" w:themeColor="text1"/>
                <w:spacing w:val="-3"/>
                <w:sz w:val="20"/>
                <w:lang w:val="es-ES" w:eastAsia="en-US"/>
              </w:rPr>
            </w:pPr>
            <w:r w:rsidRPr="00F45217">
              <w:rPr>
                <w:rFonts w:ascii="Optima" w:eastAsiaTheme="minorHAnsi" w:hAnsi="Optima" w:cs="Arial"/>
                <w:b/>
                <w:color w:val="000000" w:themeColor="text1"/>
                <w:spacing w:val="-3"/>
                <w:sz w:val="20"/>
                <w:lang w:val="es-ES" w:eastAsia="en-US"/>
              </w:rPr>
              <w:t>3.</w:t>
            </w:r>
          </w:p>
          <w:p w14:paraId="30CCF945" w14:textId="77777777" w:rsidR="00EE2834" w:rsidRPr="00F45217" w:rsidRDefault="00EE2834" w:rsidP="00B654B7">
            <w:pPr>
              <w:autoSpaceDE w:val="0"/>
              <w:autoSpaceDN w:val="0"/>
              <w:adjustRightInd w:val="0"/>
              <w:jc w:val="center"/>
              <w:rPr>
                <w:rFonts w:ascii="Optima" w:eastAsiaTheme="minorHAnsi" w:hAnsi="Optima" w:cs="Arial"/>
                <w:b/>
                <w:color w:val="000000" w:themeColor="text1"/>
                <w:spacing w:val="-3"/>
                <w:sz w:val="20"/>
                <w:lang w:val="es-ES" w:eastAsia="en-US"/>
              </w:rPr>
            </w:pPr>
          </w:p>
        </w:tc>
        <w:tc>
          <w:tcPr>
            <w:tcW w:w="2552" w:type="dxa"/>
            <w:shd w:val="clear" w:color="auto" w:fill="D0CECE" w:themeFill="background2" w:themeFillShade="E6"/>
            <w:vAlign w:val="center"/>
          </w:tcPr>
          <w:p w14:paraId="428395DF" w14:textId="77777777" w:rsidR="00EE2834" w:rsidRPr="00F45217" w:rsidRDefault="00EE2834" w:rsidP="00B654B7">
            <w:pPr>
              <w:autoSpaceDE w:val="0"/>
              <w:autoSpaceDN w:val="0"/>
              <w:adjustRightInd w:val="0"/>
              <w:jc w:val="center"/>
              <w:rPr>
                <w:rFonts w:ascii="Optima" w:eastAsiaTheme="minorHAnsi" w:hAnsi="Optima" w:cs="Arial"/>
                <w:color w:val="000000" w:themeColor="text1"/>
                <w:spacing w:val="-3"/>
                <w:sz w:val="20"/>
                <w:lang w:val="es-ES" w:eastAsia="en-US"/>
              </w:rPr>
            </w:pPr>
          </w:p>
        </w:tc>
      </w:tr>
      <w:tr w:rsidR="00EE2834" w:rsidRPr="00F45217" w14:paraId="4BD4D3E4" w14:textId="77777777" w:rsidTr="00C51214">
        <w:trPr>
          <w:trHeight w:val="615"/>
        </w:trPr>
        <w:tc>
          <w:tcPr>
            <w:tcW w:w="1418" w:type="dxa"/>
            <w:vMerge/>
            <w:shd w:val="clear" w:color="auto" w:fill="F2F2F2" w:themeFill="background1" w:themeFillShade="F2"/>
            <w:vAlign w:val="center"/>
          </w:tcPr>
          <w:p w14:paraId="61E9936D" w14:textId="77777777" w:rsidR="00EE2834" w:rsidRPr="00F45217" w:rsidRDefault="00EE2834" w:rsidP="00B654B7">
            <w:pPr>
              <w:autoSpaceDE w:val="0"/>
              <w:autoSpaceDN w:val="0"/>
              <w:adjustRightInd w:val="0"/>
              <w:rPr>
                <w:rFonts w:ascii="Optima" w:eastAsiaTheme="minorHAnsi" w:hAnsi="Optima" w:cs="Arial"/>
                <w:b/>
                <w:bCs/>
                <w:color w:val="000000" w:themeColor="text1"/>
                <w:spacing w:val="-3"/>
                <w:sz w:val="20"/>
                <w:lang w:val="es-ES" w:eastAsia="en-US"/>
              </w:rPr>
            </w:pPr>
          </w:p>
        </w:tc>
        <w:tc>
          <w:tcPr>
            <w:tcW w:w="3969" w:type="dxa"/>
            <w:gridSpan w:val="2"/>
            <w:vMerge/>
            <w:shd w:val="clear" w:color="auto" w:fill="F2F2F2" w:themeFill="background1" w:themeFillShade="F2"/>
            <w:vAlign w:val="center"/>
          </w:tcPr>
          <w:p w14:paraId="58C9ADBD" w14:textId="77777777" w:rsidR="00EE2834" w:rsidRPr="00F45217" w:rsidRDefault="00EE2834" w:rsidP="00B654B7">
            <w:pPr>
              <w:autoSpaceDE w:val="0"/>
              <w:autoSpaceDN w:val="0"/>
              <w:adjustRightInd w:val="0"/>
              <w:rPr>
                <w:rFonts w:ascii="Optima" w:eastAsiaTheme="minorHAnsi" w:hAnsi="Optima" w:cs="Arial"/>
                <w:b/>
                <w:bCs/>
                <w:color w:val="000000" w:themeColor="text1"/>
                <w:spacing w:val="-3"/>
                <w:sz w:val="20"/>
                <w:lang w:val="es-ES" w:eastAsia="en-US"/>
              </w:rPr>
            </w:pPr>
          </w:p>
        </w:tc>
        <w:tc>
          <w:tcPr>
            <w:tcW w:w="992" w:type="dxa"/>
            <w:shd w:val="clear" w:color="auto" w:fill="D0CECE" w:themeFill="background2" w:themeFillShade="E6"/>
            <w:vAlign w:val="center"/>
          </w:tcPr>
          <w:p w14:paraId="4C1B1023" w14:textId="77777777" w:rsidR="00EE2834" w:rsidRPr="00F45217" w:rsidRDefault="00EE2834" w:rsidP="00B654B7">
            <w:pPr>
              <w:autoSpaceDE w:val="0"/>
              <w:autoSpaceDN w:val="0"/>
              <w:adjustRightInd w:val="0"/>
              <w:jc w:val="center"/>
              <w:rPr>
                <w:rFonts w:ascii="Optima" w:eastAsiaTheme="minorHAnsi" w:hAnsi="Optima" w:cs="Arial"/>
                <w:b/>
                <w:color w:val="000000" w:themeColor="text1"/>
                <w:spacing w:val="-3"/>
                <w:sz w:val="20"/>
                <w:lang w:val="es-ES" w:eastAsia="en-US"/>
              </w:rPr>
            </w:pPr>
            <w:r w:rsidRPr="00F45217">
              <w:rPr>
                <w:rFonts w:ascii="Optima" w:eastAsiaTheme="minorHAnsi" w:hAnsi="Optima" w:cs="Arial"/>
                <w:b/>
                <w:color w:val="000000" w:themeColor="text1"/>
                <w:spacing w:val="-3"/>
                <w:sz w:val="20"/>
                <w:lang w:val="es-ES" w:eastAsia="en-US"/>
              </w:rPr>
              <w:t>4.</w:t>
            </w:r>
          </w:p>
          <w:p w14:paraId="4546FECF" w14:textId="77777777" w:rsidR="00EE2834" w:rsidRPr="00F45217" w:rsidRDefault="00EE2834" w:rsidP="00B654B7">
            <w:pPr>
              <w:autoSpaceDE w:val="0"/>
              <w:autoSpaceDN w:val="0"/>
              <w:adjustRightInd w:val="0"/>
              <w:jc w:val="center"/>
              <w:rPr>
                <w:rFonts w:ascii="Optima" w:eastAsiaTheme="minorHAnsi" w:hAnsi="Optima" w:cs="Arial"/>
                <w:b/>
                <w:color w:val="000000" w:themeColor="text1"/>
                <w:spacing w:val="-3"/>
                <w:sz w:val="20"/>
                <w:lang w:val="es-ES" w:eastAsia="en-US"/>
              </w:rPr>
            </w:pPr>
          </w:p>
        </w:tc>
        <w:tc>
          <w:tcPr>
            <w:tcW w:w="2552" w:type="dxa"/>
            <w:shd w:val="clear" w:color="auto" w:fill="D0CECE" w:themeFill="background2" w:themeFillShade="E6"/>
            <w:vAlign w:val="center"/>
          </w:tcPr>
          <w:p w14:paraId="4FAA1AD9" w14:textId="77777777" w:rsidR="00EE2834" w:rsidRPr="00F45217" w:rsidRDefault="00EE2834" w:rsidP="00B654B7">
            <w:pPr>
              <w:autoSpaceDE w:val="0"/>
              <w:autoSpaceDN w:val="0"/>
              <w:adjustRightInd w:val="0"/>
              <w:jc w:val="center"/>
              <w:rPr>
                <w:rFonts w:ascii="Optima" w:eastAsiaTheme="minorHAnsi" w:hAnsi="Optima" w:cs="Arial"/>
                <w:color w:val="000000" w:themeColor="text1"/>
                <w:spacing w:val="-3"/>
                <w:sz w:val="20"/>
                <w:lang w:val="es-ES" w:eastAsia="en-US"/>
              </w:rPr>
            </w:pPr>
          </w:p>
        </w:tc>
      </w:tr>
      <w:tr w:rsidR="00EE2834" w:rsidRPr="00F45217" w14:paraId="04B4B138" w14:textId="77777777" w:rsidTr="00B654B7">
        <w:trPr>
          <w:trHeight w:val="615"/>
        </w:trPr>
        <w:tc>
          <w:tcPr>
            <w:tcW w:w="1418" w:type="dxa"/>
            <w:vMerge/>
            <w:shd w:val="clear" w:color="auto" w:fill="F2F2F2" w:themeFill="background1" w:themeFillShade="F2"/>
            <w:vAlign w:val="center"/>
          </w:tcPr>
          <w:p w14:paraId="3ED1C298" w14:textId="77777777" w:rsidR="00EE2834" w:rsidRPr="00F45217" w:rsidRDefault="00EE2834" w:rsidP="00B654B7">
            <w:pPr>
              <w:autoSpaceDE w:val="0"/>
              <w:autoSpaceDN w:val="0"/>
              <w:adjustRightInd w:val="0"/>
              <w:rPr>
                <w:rFonts w:ascii="Optima" w:eastAsiaTheme="minorHAnsi" w:hAnsi="Optima" w:cs="Arial"/>
                <w:b/>
                <w:bCs/>
                <w:color w:val="000000" w:themeColor="text1"/>
                <w:spacing w:val="-3"/>
                <w:sz w:val="20"/>
                <w:lang w:val="es-ES" w:eastAsia="en-US"/>
              </w:rPr>
            </w:pPr>
          </w:p>
        </w:tc>
        <w:tc>
          <w:tcPr>
            <w:tcW w:w="3969" w:type="dxa"/>
            <w:gridSpan w:val="2"/>
            <w:vMerge/>
            <w:shd w:val="clear" w:color="auto" w:fill="F2F2F2" w:themeFill="background1" w:themeFillShade="F2"/>
            <w:vAlign w:val="center"/>
          </w:tcPr>
          <w:p w14:paraId="10232939" w14:textId="77777777" w:rsidR="00EE2834" w:rsidRPr="00F45217" w:rsidRDefault="00EE2834" w:rsidP="00B654B7">
            <w:pPr>
              <w:autoSpaceDE w:val="0"/>
              <w:autoSpaceDN w:val="0"/>
              <w:adjustRightInd w:val="0"/>
              <w:rPr>
                <w:rFonts w:ascii="Optima" w:eastAsiaTheme="minorHAnsi" w:hAnsi="Optima" w:cs="Arial"/>
                <w:b/>
                <w:bCs/>
                <w:color w:val="000000" w:themeColor="text1"/>
                <w:spacing w:val="-3"/>
                <w:sz w:val="20"/>
                <w:lang w:val="es-ES" w:eastAsia="en-US"/>
              </w:rPr>
            </w:pPr>
          </w:p>
        </w:tc>
        <w:tc>
          <w:tcPr>
            <w:tcW w:w="992" w:type="dxa"/>
            <w:shd w:val="clear" w:color="auto" w:fill="F2F2F2" w:themeFill="background1" w:themeFillShade="F2"/>
            <w:vAlign w:val="center"/>
          </w:tcPr>
          <w:p w14:paraId="2FF127AE" w14:textId="4E8BE6A9" w:rsidR="00EE2834" w:rsidRPr="00C51214" w:rsidRDefault="00C51214" w:rsidP="00B654B7">
            <w:pPr>
              <w:autoSpaceDE w:val="0"/>
              <w:autoSpaceDN w:val="0"/>
              <w:adjustRightInd w:val="0"/>
              <w:jc w:val="center"/>
              <w:rPr>
                <w:rFonts w:ascii="Optima" w:eastAsiaTheme="minorHAnsi" w:hAnsi="Optima" w:cs="Arial"/>
                <w:b/>
                <w:color w:val="000000" w:themeColor="text1"/>
                <w:spacing w:val="-3"/>
                <w:sz w:val="20"/>
                <w:lang w:val="es-ES" w:eastAsia="en-US"/>
              </w:rPr>
            </w:pPr>
            <w:r>
              <w:rPr>
                <w:rFonts w:ascii="Optima" w:eastAsiaTheme="minorHAnsi" w:hAnsi="Optima" w:cs="Arial"/>
                <w:b/>
                <w:color w:val="000000" w:themeColor="text1"/>
                <w:spacing w:val="-3"/>
                <w:sz w:val="20"/>
                <w:lang w:val="es-ES" w:eastAsia="en-US"/>
              </w:rPr>
              <w:t>10</w:t>
            </w:r>
          </w:p>
        </w:tc>
        <w:tc>
          <w:tcPr>
            <w:tcW w:w="2552" w:type="dxa"/>
            <w:shd w:val="clear" w:color="auto" w:fill="auto"/>
            <w:vAlign w:val="center"/>
          </w:tcPr>
          <w:p w14:paraId="518C0BFC" w14:textId="681CBC21" w:rsidR="00EE2834" w:rsidRPr="00C51214" w:rsidRDefault="00C51214" w:rsidP="00B654B7">
            <w:pPr>
              <w:autoSpaceDE w:val="0"/>
              <w:autoSpaceDN w:val="0"/>
              <w:adjustRightInd w:val="0"/>
              <w:jc w:val="center"/>
              <w:rPr>
                <w:rFonts w:ascii="Optima" w:eastAsiaTheme="minorHAnsi" w:hAnsi="Optima" w:cs="Arial"/>
                <w:b/>
                <w:color w:val="000000" w:themeColor="text1"/>
                <w:spacing w:val="-3"/>
                <w:sz w:val="20"/>
                <w:lang w:val="es-ES" w:eastAsia="en-US"/>
              </w:rPr>
            </w:pPr>
            <w:r>
              <w:rPr>
                <w:rFonts w:ascii="Optima" w:eastAsiaTheme="minorHAnsi" w:hAnsi="Optima" w:cs="Arial"/>
                <w:b/>
                <w:color w:val="000000" w:themeColor="text1"/>
                <w:spacing w:val="-3"/>
                <w:sz w:val="20"/>
                <w:lang w:val="es-ES" w:eastAsia="en-US"/>
              </w:rPr>
              <w:t>INDICA 10</w:t>
            </w:r>
          </w:p>
        </w:tc>
      </w:tr>
      <w:tr w:rsidR="00EE2834" w:rsidRPr="00F45217" w14:paraId="2C7E68DB" w14:textId="77777777" w:rsidTr="00B654B7">
        <w:trPr>
          <w:trHeight w:val="615"/>
        </w:trPr>
        <w:tc>
          <w:tcPr>
            <w:tcW w:w="1418" w:type="dxa"/>
            <w:vMerge w:val="restart"/>
            <w:shd w:val="clear" w:color="auto" w:fill="F2F2F2" w:themeFill="background1" w:themeFillShade="F2"/>
            <w:vAlign w:val="center"/>
          </w:tcPr>
          <w:p w14:paraId="22FF6FB0" w14:textId="77777777" w:rsidR="00EE2834" w:rsidRPr="00F45217" w:rsidRDefault="00EE2834" w:rsidP="00B654B7">
            <w:pPr>
              <w:autoSpaceDE w:val="0"/>
              <w:autoSpaceDN w:val="0"/>
              <w:adjustRightInd w:val="0"/>
              <w:jc w:val="both"/>
              <w:rPr>
                <w:rFonts w:ascii="Optima" w:eastAsiaTheme="minorHAnsi" w:hAnsi="Optima" w:cs="Arial"/>
                <w:b/>
                <w:color w:val="000000" w:themeColor="text1"/>
                <w:spacing w:val="-3"/>
                <w:sz w:val="20"/>
                <w:lang w:val="es-ES" w:eastAsia="en-US"/>
              </w:rPr>
            </w:pPr>
            <w:r w:rsidRPr="00F45217">
              <w:rPr>
                <w:rFonts w:ascii="Optima" w:eastAsiaTheme="minorHAnsi" w:hAnsi="Optima" w:cs="Arial"/>
                <w:b/>
                <w:bCs/>
                <w:i/>
                <w:iCs/>
                <w:color w:val="000000" w:themeColor="text1"/>
                <w:spacing w:val="-3"/>
                <w:sz w:val="20"/>
                <w:lang w:val="es-ES" w:eastAsia="en-US"/>
              </w:rPr>
              <w:t xml:space="preserve">Criterio 1.3 </w:t>
            </w:r>
            <w:r w:rsidRPr="00F45217">
              <w:rPr>
                <w:rFonts w:ascii="Optima" w:eastAsiaTheme="minorHAnsi" w:hAnsi="Optima" w:cs="Arial-BoldItalicMT"/>
                <w:b/>
                <w:bCs/>
                <w:i/>
                <w:iCs/>
                <w:color w:val="000000" w:themeColor="text1"/>
                <w:spacing w:val="-3"/>
                <w:sz w:val="20"/>
                <w:lang w:val="es-ES" w:eastAsia="en-US"/>
              </w:rPr>
              <w:t xml:space="preserve">– </w:t>
            </w:r>
            <w:r w:rsidRPr="00F45217">
              <w:rPr>
                <w:rFonts w:ascii="Optima" w:eastAsiaTheme="minorHAnsi" w:hAnsi="Optima" w:cs="Arial"/>
                <w:b/>
                <w:bCs/>
                <w:i/>
                <w:iCs/>
                <w:color w:val="000000" w:themeColor="text1"/>
                <w:spacing w:val="-3"/>
                <w:sz w:val="20"/>
                <w:lang w:val="es-ES" w:eastAsia="en-US"/>
              </w:rPr>
              <w:t>Difusión de los trabajos</w:t>
            </w:r>
          </w:p>
        </w:tc>
        <w:tc>
          <w:tcPr>
            <w:tcW w:w="3969" w:type="dxa"/>
            <w:gridSpan w:val="2"/>
            <w:vMerge w:val="restart"/>
            <w:shd w:val="clear" w:color="auto" w:fill="F2F2F2" w:themeFill="background1" w:themeFillShade="F2"/>
            <w:vAlign w:val="center"/>
          </w:tcPr>
          <w:p w14:paraId="3C6C6B36" w14:textId="77777777" w:rsidR="00EE2834" w:rsidRPr="00F45217" w:rsidRDefault="00EE2834" w:rsidP="00B654B7">
            <w:pPr>
              <w:autoSpaceDE w:val="0"/>
              <w:autoSpaceDN w:val="0"/>
              <w:adjustRightInd w:val="0"/>
              <w:jc w:val="both"/>
              <w:rPr>
                <w:rFonts w:ascii="Optima" w:eastAsiaTheme="minorHAnsi" w:hAnsi="Optima" w:cs="Arial"/>
                <w:b/>
                <w:color w:val="000000" w:themeColor="text1"/>
                <w:spacing w:val="-3"/>
                <w:sz w:val="20"/>
                <w:lang w:val="es-ES" w:eastAsia="en-US"/>
              </w:rPr>
            </w:pPr>
            <w:r w:rsidRPr="00F45217">
              <w:rPr>
                <w:rFonts w:ascii="Optima" w:eastAsiaTheme="minorHAnsi" w:hAnsi="Optima" w:cs="Arial"/>
                <w:b/>
                <w:color w:val="000000" w:themeColor="text1"/>
                <w:spacing w:val="-3"/>
                <w:sz w:val="20"/>
                <w:lang w:val="es-ES" w:eastAsia="en-US"/>
              </w:rPr>
              <w:t>Las empresas licitadoras deberán de presentar un plan de difusión y presentación con acciones destinadas a hacer visibles al público las distintas fases del trabajo y los resultados del mismo.</w:t>
            </w:r>
          </w:p>
          <w:p w14:paraId="2659B9E8" w14:textId="77777777" w:rsidR="00EE2834" w:rsidRPr="00F45217" w:rsidRDefault="00EE2834" w:rsidP="00B654B7">
            <w:pPr>
              <w:autoSpaceDE w:val="0"/>
              <w:autoSpaceDN w:val="0"/>
              <w:adjustRightInd w:val="0"/>
              <w:jc w:val="both"/>
              <w:rPr>
                <w:rFonts w:ascii="Optima" w:eastAsiaTheme="minorHAnsi" w:hAnsi="Optima" w:cs="Arial"/>
                <w:b/>
                <w:bCs/>
                <w:color w:val="000000" w:themeColor="text1"/>
                <w:spacing w:val="-3"/>
                <w:sz w:val="20"/>
                <w:lang w:val="es-ES" w:eastAsia="en-US"/>
              </w:rPr>
            </w:pPr>
            <w:r w:rsidRPr="00F45217">
              <w:rPr>
                <w:rFonts w:ascii="Optima" w:eastAsiaTheme="minorHAnsi" w:hAnsi="Optima" w:cs="Arial"/>
                <w:b/>
                <w:color w:val="000000" w:themeColor="text1"/>
                <w:spacing w:val="-3"/>
                <w:sz w:val="20"/>
                <w:lang w:val="es-ES" w:eastAsia="en-US"/>
              </w:rPr>
              <w:t>Se presentarán mínimo de dos acciones y un máximo de cinco</w:t>
            </w:r>
          </w:p>
        </w:tc>
        <w:tc>
          <w:tcPr>
            <w:tcW w:w="992" w:type="dxa"/>
            <w:shd w:val="clear" w:color="auto" w:fill="F2F2F2" w:themeFill="background1" w:themeFillShade="F2"/>
            <w:vAlign w:val="center"/>
          </w:tcPr>
          <w:p w14:paraId="5B3DB11A" w14:textId="77777777" w:rsidR="00EE2834" w:rsidRPr="00F45217" w:rsidRDefault="00EE2834" w:rsidP="00B654B7">
            <w:pPr>
              <w:autoSpaceDE w:val="0"/>
              <w:autoSpaceDN w:val="0"/>
              <w:adjustRightInd w:val="0"/>
              <w:jc w:val="center"/>
              <w:rPr>
                <w:rFonts w:ascii="Optima" w:eastAsiaTheme="minorHAnsi" w:hAnsi="Optima" w:cs="Arial"/>
                <w:b/>
                <w:color w:val="000000" w:themeColor="text1"/>
                <w:spacing w:val="-3"/>
                <w:sz w:val="20"/>
                <w:lang w:val="es-ES" w:eastAsia="en-US"/>
              </w:rPr>
            </w:pPr>
            <w:r w:rsidRPr="00F45217">
              <w:rPr>
                <w:rFonts w:ascii="Optima" w:eastAsiaTheme="minorHAnsi" w:hAnsi="Optima" w:cs="Arial"/>
                <w:b/>
                <w:color w:val="000000" w:themeColor="text1"/>
                <w:spacing w:val="-3"/>
                <w:sz w:val="20"/>
                <w:lang w:val="es-ES" w:eastAsia="en-US"/>
              </w:rPr>
              <w:t>Acción 1</w:t>
            </w:r>
          </w:p>
        </w:tc>
        <w:tc>
          <w:tcPr>
            <w:tcW w:w="2552" w:type="dxa"/>
            <w:shd w:val="clear" w:color="auto" w:fill="auto"/>
            <w:vAlign w:val="center"/>
          </w:tcPr>
          <w:p w14:paraId="68C018A5" w14:textId="316A3CEB" w:rsidR="00EE2834" w:rsidRPr="00F45217" w:rsidRDefault="00C51214" w:rsidP="00B654B7">
            <w:pPr>
              <w:autoSpaceDE w:val="0"/>
              <w:autoSpaceDN w:val="0"/>
              <w:adjustRightInd w:val="0"/>
              <w:jc w:val="center"/>
              <w:rPr>
                <w:rFonts w:ascii="Optima" w:eastAsiaTheme="minorHAnsi" w:hAnsi="Optima" w:cs="Arial"/>
                <w:color w:val="000000" w:themeColor="text1"/>
                <w:spacing w:val="-3"/>
                <w:sz w:val="20"/>
                <w:lang w:val="es-ES" w:eastAsia="en-US"/>
              </w:rPr>
            </w:pPr>
            <w:r>
              <w:rPr>
                <w:rFonts w:ascii="Optima" w:eastAsiaTheme="minorHAnsi" w:hAnsi="Optima" w:cs="Arial"/>
                <w:color w:val="000000" w:themeColor="text1"/>
                <w:spacing w:val="-3"/>
                <w:sz w:val="20"/>
                <w:lang w:val="es-ES" w:eastAsia="en-US"/>
              </w:rPr>
              <w:t>X</w:t>
            </w:r>
          </w:p>
        </w:tc>
      </w:tr>
      <w:tr w:rsidR="00EE2834" w:rsidRPr="00F45217" w14:paraId="52DC64DC" w14:textId="77777777" w:rsidTr="00B654B7">
        <w:trPr>
          <w:trHeight w:val="615"/>
        </w:trPr>
        <w:tc>
          <w:tcPr>
            <w:tcW w:w="1418" w:type="dxa"/>
            <w:vMerge/>
            <w:shd w:val="clear" w:color="auto" w:fill="F2F2F2" w:themeFill="background1" w:themeFillShade="F2"/>
            <w:vAlign w:val="center"/>
          </w:tcPr>
          <w:p w14:paraId="08895727" w14:textId="77777777" w:rsidR="00EE2834" w:rsidRPr="00F45217" w:rsidRDefault="00EE2834" w:rsidP="00B654B7">
            <w:pPr>
              <w:autoSpaceDE w:val="0"/>
              <w:autoSpaceDN w:val="0"/>
              <w:adjustRightInd w:val="0"/>
              <w:rPr>
                <w:rFonts w:ascii="Optima" w:eastAsiaTheme="minorHAnsi" w:hAnsi="Optima" w:cs="Arial"/>
                <w:b/>
                <w:bCs/>
                <w:color w:val="000000" w:themeColor="text1"/>
                <w:spacing w:val="-3"/>
                <w:sz w:val="20"/>
                <w:lang w:val="es-ES" w:eastAsia="en-US"/>
              </w:rPr>
            </w:pPr>
          </w:p>
        </w:tc>
        <w:tc>
          <w:tcPr>
            <w:tcW w:w="3969" w:type="dxa"/>
            <w:gridSpan w:val="2"/>
            <w:vMerge/>
            <w:shd w:val="clear" w:color="auto" w:fill="F2F2F2" w:themeFill="background1" w:themeFillShade="F2"/>
            <w:vAlign w:val="center"/>
          </w:tcPr>
          <w:p w14:paraId="17E1327C" w14:textId="77777777" w:rsidR="00EE2834" w:rsidRPr="00F45217" w:rsidRDefault="00EE2834" w:rsidP="00B654B7">
            <w:pPr>
              <w:autoSpaceDE w:val="0"/>
              <w:autoSpaceDN w:val="0"/>
              <w:adjustRightInd w:val="0"/>
              <w:rPr>
                <w:rFonts w:ascii="Optima" w:eastAsiaTheme="minorHAnsi" w:hAnsi="Optima" w:cs="Arial"/>
                <w:b/>
                <w:bCs/>
                <w:color w:val="000000" w:themeColor="text1"/>
                <w:spacing w:val="-3"/>
                <w:sz w:val="20"/>
                <w:lang w:val="es-ES" w:eastAsia="en-US"/>
              </w:rPr>
            </w:pPr>
          </w:p>
        </w:tc>
        <w:tc>
          <w:tcPr>
            <w:tcW w:w="992" w:type="dxa"/>
            <w:shd w:val="clear" w:color="auto" w:fill="F2F2F2" w:themeFill="background1" w:themeFillShade="F2"/>
            <w:vAlign w:val="center"/>
          </w:tcPr>
          <w:p w14:paraId="355A852E" w14:textId="77777777" w:rsidR="00EE2834" w:rsidRPr="00F45217" w:rsidRDefault="00EE2834" w:rsidP="00B654B7">
            <w:pPr>
              <w:autoSpaceDE w:val="0"/>
              <w:autoSpaceDN w:val="0"/>
              <w:adjustRightInd w:val="0"/>
              <w:jc w:val="center"/>
              <w:rPr>
                <w:rFonts w:ascii="Optima" w:eastAsiaTheme="minorHAnsi" w:hAnsi="Optima" w:cs="Arial"/>
                <w:b/>
                <w:color w:val="000000" w:themeColor="text1"/>
                <w:spacing w:val="-3"/>
                <w:sz w:val="20"/>
                <w:lang w:val="es-ES" w:eastAsia="en-US"/>
              </w:rPr>
            </w:pPr>
            <w:r w:rsidRPr="00F45217">
              <w:rPr>
                <w:rFonts w:ascii="Optima" w:eastAsiaTheme="minorHAnsi" w:hAnsi="Optima" w:cs="Arial"/>
                <w:b/>
                <w:color w:val="000000" w:themeColor="text1"/>
                <w:spacing w:val="-3"/>
                <w:sz w:val="20"/>
                <w:lang w:val="es-ES" w:eastAsia="en-US"/>
              </w:rPr>
              <w:t>Acción 2</w:t>
            </w:r>
          </w:p>
        </w:tc>
        <w:tc>
          <w:tcPr>
            <w:tcW w:w="2552" w:type="dxa"/>
            <w:shd w:val="clear" w:color="auto" w:fill="auto"/>
            <w:vAlign w:val="center"/>
          </w:tcPr>
          <w:p w14:paraId="6CB41026" w14:textId="53AFD1AC" w:rsidR="00EE2834" w:rsidRPr="00F45217" w:rsidRDefault="00C51214" w:rsidP="00B654B7">
            <w:pPr>
              <w:autoSpaceDE w:val="0"/>
              <w:autoSpaceDN w:val="0"/>
              <w:adjustRightInd w:val="0"/>
              <w:jc w:val="center"/>
              <w:rPr>
                <w:rFonts w:ascii="Optima" w:eastAsiaTheme="minorHAnsi" w:hAnsi="Optima" w:cs="Arial"/>
                <w:color w:val="000000" w:themeColor="text1"/>
                <w:spacing w:val="-3"/>
                <w:sz w:val="20"/>
                <w:lang w:val="es-ES" w:eastAsia="en-US"/>
              </w:rPr>
            </w:pPr>
            <w:r>
              <w:rPr>
                <w:rFonts w:ascii="Optima" w:eastAsiaTheme="minorHAnsi" w:hAnsi="Optima" w:cs="Arial"/>
                <w:color w:val="000000" w:themeColor="text1"/>
                <w:spacing w:val="-3"/>
                <w:sz w:val="20"/>
                <w:lang w:val="es-ES" w:eastAsia="en-US"/>
              </w:rPr>
              <w:t>X</w:t>
            </w:r>
          </w:p>
        </w:tc>
      </w:tr>
      <w:tr w:rsidR="00EE2834" w:rsidRPr="00F45217" w14:paraId="48C0A0C5" w14:textId="77777777" w:rsidTr="00B654B7">
        <w:trPr>
          <w:trHeight w:val="615"/>
        </w:trPr>
        <w:tc>
          <w:tcPr>
            <w:tcW w:w="1418" w:type="dxa"/>
            <w:vMerge/>
            <w:shd w:val="clear" w:color="auto" w:fill="F2F2F2" w:themeFill="background1" w:themeFillShade="F2"/>
            <w:vAlign w:val="center"/>
          </w:tcPr>
          <w:p w14:paraId="6C162ADB" w14:textId="77777777" w:rsidR="00EE2834" w:rsidRPr="00F45217" w:rsidRDefault="00EE2834" w:rsidP="00B654B7">
            <w:pPr>
              <w:autoSpaceDE w:val="0"/>
              <w:autoSpaceDN w:val="0"/>
              <w:adjustRightInd w:val="0"/>
              <w:rPr>
                <w:rFonts w:ascii="Optima" w:eastAsiaTheme="minorHAnsi" w:hAnsi="Optima" w:cs="Arial"/>
                <w:b/>
                <w:bCs/>
                <w:color w:val="000000" w:themeColor="text1"/>
                <w:spacing w:val="-3"/>
                <w:sz w:val="20"/>
                <w:lang w:val="es-ES" w:eastAsia="en-US"/>
              </w:rPr>
            </w:pPr>
          </w:p>
        </w:tc>
        <w:tc>
          <w:tcPr>
            <w:tcW w:w="3969" w:type="dxa"/>
            <w:gridSpan w:val="2"/>
            <w:vMerge/>
            <w:shd w:val="clear" w:color="auto" w:fill="F2F2F2" w:themeFill="background1" w:themeFillShade="F2"/>
            <w:vAlign w:val="center"/>
          </w:tcPr>
          <w:p w14:paraId="2976F2B8" w14:textId="77777777" w:rsidR="00EE2834" w:rsidRPr="00F45217" w:rsidRDefault="00EE2834" w:rsidP="00B654B7">
            <w:pPr>
              <w:autoSpaceDE w:val="0"/>
              <w:autoSpaceDN w:val="0"/>
              <w:adjustRightInd w:val="0"/>
              <w:rPr>
                <w:rFonts w:ascii="Optima" w:eastAsiaTheme="minorHAnsi" w:hAnsi="Optima" w:cs="Arial"/>
                <w:b/>
                <w:bCs/>
                <w:color w:val="000000" w:themeColor="text1"/>
                <w:spacing w:val="-3"/>
                <w:sz w:val="20"/>
                <w:lang w:val="es-ES" w:eastAsia="en-US"/>
              </w:rPr>
            </w:pPr>
          </w:p>
        </w:tc>
        <w:tc>
          <w:tcPr>
            <w:tcW w:w="992" w:type="dxa"/>
            <w:shd w:val="clear" w:color="auto" w:fill="F2F2F2" w:themeFill="background1" w:themeFillShade="F2"/>
            <w:vAlign w:val="center"/>
          </w:tcPr>
          <w:p w14:paraId="534A4AB2" w14:textId="77777777" w:rsidR="00EE2834" w:rsidRPr="00F45217" w:rsidRDefault="00EE2834" w:rsidP="00B654B7">
            <w:pPr>
              <w:autoSpaceDE w:val="0"/>
              <w:autoSpaceDN w:val="0"/>
              <w:adjustRightInd w:val="0"/>
              <w:jc w:val="center"/>
              <w:rPr>
                <w:rFonts w:ascii="Optima" w:eastAsiaTheme="minorHAnsi" w:hAnsi="Optima" w:cs="Arial"/>
                <w:b/>
                <w:color w:val="000000" w:themeColor="text1"/>
                <w:spacing w:val="-3"/>
                <w:sz w:val="20"/>
                <w:lang w:val="es-ES" w:eastAsia="en-US"/>
              </w:rPr>
            </w:pPr>
            <w:r w:rsidRPr="00F45217">
              <w:rPr>
                <w:rFonts w:ascii="Optima" w:eastAsiaTheme="minorHAnsi" w:hAnsi="Optima" w:cs="Arial"/>
                <w:b/>
                <w:color w:val="000000" w:themeColor="text1"/>
                <w:spacing w:val="-3"/>
                <w:sz w:val="20"/>
                <w:lang w:val="es-ES" w:eastAsia="en-US"/>
              </w:rPr>
              <w:t>Acción 3</w:t>
            </w:r>
          </w:p>
        </w:tc>
        <w:tc>
          <w:tcPr>
            <w:tcW w:w="2552" w:type="dxa"/>
            <w:shd w:val="clear" w:color="auto" w:fill="auto"/>
            <w:vAlign w:val="center"/>
          </w:tcPr>
          <w:p w14:paraId="64205DF0" w14:textId="1B0B8635" w:rsidR="00EE2834" w:rsidRPr="00F45217" w:rsidRDefault="00C51214" w:rsidP="00B654B7">
            <w:pPr>
              <w:autoSpaceDE w:val="0"/>
              <w:autoSpaceDN w:val="0"/>
              <w:adjustRightInd w:val="0"/>
              <w:jc w:val="center"/>
              <w:rPr>
                <w:rFonts w:ascii="Optima" w:eastAsiaTheme="minorHAnsi" w:hAnsi="Optima" w:cs="Arial"/>
                <w:color w:val="000000" w:themeColor="text1"/>
                <w:spacing w:val="-3"/>
                <w:sz w:val="20"/>
                <w:lang w:val="es-ES" w:eastAsia="en-US"/>
              </w:rPr>
            </w:pPr>
            <w:r>
              <w:rPr>
                <w:rFonts w:ascii="Optima" w:eastAsiaTheme="minorHAnsi" w:hAnsi="Optima" w:cs="Arial"/>
                <w:color w:val="000000" w:themeColor="text1"/>
                <w:spacing w:val="-3"/>
                <w:sz w:val="20"/>
                <w:lang w:val="es-ES" w:eastAsia="en-US"/>
              </w:rPr>
              <w:t>X</w:t>
            </w:r>
          </w:p>
        </w:tc>
      </w:tr>
      <w:tr w:rsidR="00EE2834" w:rsidRPr="00F45217" w14:paraId="1482F6CF" w14:textId="77777777" w:rsidTr="00B654B7">
        <w:trPr>
          <w:trHeight w:val="615"/>
        </w:trPr>
        <w:tc>
          <w:tcPr>
            <w:tcW w:w="1418" w:type="dxa"/>
            <w:vMerge/>
            <w:shd w:val="clear" w:color="auto" w:fill="F2F2F2" w:themeFill="background1" w:themeFillShade="F2"/>
            <w:vAlign w:val="center"/>
          </w:tcPr>
          <w:p w14:paraId="20E48494" w14:textId="77777777" w:rsidR="00EE2834" w:rsidRPr="00F45217" w:rsidRDefault="00EE2834" w:rsidP="00B654B7">
            <w:pPr>
              <w:autoSpaceDE w:val="0"/>
              <w:autoSpaceDN w:val="0"/>
              <w:adjustRightInd w:val="0"/>
              <w:rPr>
                <w:rFonts w:ascii="Optima" w:eastAsiaTheme="minorHAnsi" w:hAnsi="Optima" w:cs="Arial"/>
                <w:b/>
                <w:bCs/>
                <w:color w:val="000000" w:themeColor="text1"/>
                <w:spacing w:val="-3"/>
                <w:sz w:val="20"/>
                <w:lang w:val="es-ES" w:eastAsia="en-US"/>
              </w:rPr>
            </w:pPr>
          </w:p>
        </w:tc>
        <w:tc>
          <w:tcPr>
            <w:tcW w:w="3969" w:type="dxa"/>
            <w:gridSpan w:val="2"/>
            <w:vMerge/>
            <w:shd w:val="clear" w:color="auto" w:fill="F2F2F2" w:themeFill="background1" w:themeFillShade="F2"/>
            <w:vAlign w:val="center"/>
          </w:tcPr>
          <w:p w14:paraId="79BEE187" w14:textId="77777777" w:rsidR="00EE2834" w:rsidRPr="00F45217" w:rsidRDefault="00EE2834" w:rsidP="00B654B7">
            <w:pPr>
              <w:autoSpaceDE w:val="0"/>
              <w:autoSpaceDN w:val="0"/>
              <w:adjustRightInd w:val="0"/>
              <w:rPr>
                <w:rFonts w:ascii="Optima" w:eastAsiaTheme="minorHAnsi" w:hAnsi="Optima" w:cs="Arial"/>
                <w:b/>
                <w:bCs/>
                <w:color w:val="000000" w:themeColor="text1"/>
                <w:spacing w:val="-3"/>
                <w:sz w:val="20"/>
                <w:lang w:val="es-ES" w:eastAsia="en-US"/>
              </w:rPr>
            </w:pPr>
          </w:p>
        </w:tc>
        <w:tc>
          <w:tcPr>
            <w:tcW w:w="992" w:type="dxa"/>
            <w:shd w:val="clear" w:color="auto" w:fill="F2F2F2" w:themeFill="background1" w:themeFillShade="F2"/>
            <w:vAlign w:val="center"/>
          </w:tcPr>
          <w:p w14:paraId="2ADEE7FD" w14:textId="77777777" w:rsidR="00EE2834" w:rsidRPr="00F45217" w:rsidRDefault="00EE2834" w:rsidP="00B654B7">
            <w:pPr>
              <w:autoSpaceDE w:val="0"/>
              <w:autoSpaceDN w:val="0"/>
              <w:adjustRightInd w:val="0"/>
              <w:jc w:val="center"/>
              <w:rPr>
                <w:rFonts w:ascii="Optima" w:eastAsiaTheme="minorHAnsi" w:hAnsi="Optima" w:cs="Arial"/>
                <w:b/>
                <w:color w:val="000000" w:themeColor="text1"/>
                <w:spacing w:val="-3"/>
                <w:sz w:val="20"/>
                <w:lang w:val="es-ES" w:eastAsia="en-US"/>
              </w:rPr>
            </w:pPr>
            <w:r w:rsidRPr="00F45217">
              <w:rPr>
                <w:rFonts w:ascii="Optima" w:eastAsiaTheme="minorHAnsi" w:hAnsi="Optima" w:cs="Arial"/>
                <w:b/>
                <w:color w:val="000000" w:themeColor="text1"/>
                <w:spacing w:val="-3"/>
                <w:sz w:val="20"/>
                <w:lang w:val="es-ES" w:eastAsia="en-US"/>
              </w:rPr>
              <w:t>Acción 4</w:t>
            </w:r>
          </w:p>
        </w:tc>
        <w:tc>
          <w:tcPr>
            <w:tcW w:w="2552" w:type="dxa"/>
            <w:shd w:val="clear" w:color="auto" w:fill="auto"/>
            <w:vAlign w:val="center"/>
          </w:tcPr>
          <w:p w14:paraId="447696C6" w14:textId="2428671D" w:rsidR="00EE2834" w:rsidRPr="00F45217" w:rsidRDefault="00C51214" w:rsidP="00B654B7">
            <w:pPr>
              <w:autoSpaceDE w:val="0"/>
              <w:autoSpaceDN w:val="0"/>
              <w:adjustRightInd w:val="0"/>
              <w:jc w:val="center"/>
              <w:rPr>
                <w:rFonts w:ascii="Optima" w:eastAsiaTheme="minorHAnsi" w:hAnsi="Optima" w:cs="Arial"/>
                <w:color w:val="000000" w:themeColor="text1"/>
                <w:spacing w:val="-3"/>
                <w:sz w:val="20"/>
                <w:lang w:val="es-ES" w:eastAsia="en-US"/>
              </w:rPr>
            </w:pPr>
            <w:r>
              <w:rPr>
                <w:rFonts w:ascii="Optima" w:eastAsiaTheme="minorHAnsi" w:hAnsi="Optima" w:cs="Arial"/>
                <w:color w:val="000000" w:themeColor="text1"/>
                <w:spacing w:val="-3"/>
                <w:sz w:val="20"/>
                <w:lang w:val="es-ES" w:eastAsia="en-US"/>
              </w:rPr>
              <w:t>X</w:t>
            </w:r>
          </w:p>
        </w:tc>
      </w:tr>
      <w:tr w:rsidR="00EE2834" w:rsidRPr="00F45217" w14:paraId="3935E792" w14:textId="77777777" w:rsidTr="00B654B7">
        <w:trPr>
          <w:trHeight w:val="615"/>
        </w:trPr>
        <w:tc>
          <w:tcPr>
            <w:tcW w:w="1418" w:type="dxa"/>
            <w:vMerge/>
            <w:shd w:val="clear" w:color="auto" w:fill="F2F2F2" w:themeFill="background1" w:themeFillShade="F2"/>
            <w:vAlign w:val="center"/>
          </w:tcPr>
          <w:p w14:paraId="7F43249C" w14:textId="77777777" w:rsidR="00EE2834" w:rsidRPr="00F45217" w:rsidRDefault="00EE2834" w:rsidP="00B654B7">
            <w:pPr>
              <w:autoSpaceDE w:val="0"/>
              <w:autoSpaceDN w:val="0"/>
              <w:adjustRightInd w:val="0"/>
              <w:rPr>
                <w:rFonts w:ascii="Optima" w:eastAsiaTheme="minorHAnsi" w:hAnsi="Optima" w:cs="Arial"/>
                <w:b/>
                <w:bCs/>
                <w:color w:val="000000" w:themeColor="text1"/>
                <w:spacing w:val="-3"/>
                <w:sz w:val="20"/>
                <w:lang w:val="es-ES" w:eastAsia="en-US"/>
              </w:rPr>
            </w:pPr>
          </w:p>
        </w:tc>
        <w:tc>
          <w:tcPr>
            <w:tcW w:w="3969" w:type="dxa"/>
            <w:gridSpan w:val="2"/>
            <w:vMerge/>
            <w:shd w:val="clear" w:color="auto" w:fill="F2F2F2" w:themeFill="background1" w:themeFillShade="F2"/>
            <w:vAlign w:val="center"/>
          </w:tcPr>
          <w:p w14:paraId="4DE06477" w14:textId="77777777" w:rsidR="00EE2834" w:rsidRPr="00F45217" w:rsidRDefault="00EE2834" w:rsidP="00B654B7">
            <w:pPr>
              <w:autoSpaceDE w:val="0"/>
              <w:autoSpaceDN w:val="0"/>
              <w:adjustRightInd w:val="0"/>
              <w:rPr>
                <w:rFonts w:ascii="Optima" w:eastAsiaTheme="minorHAnsi" w:hAnsi="Optima" w:cs="Arial"/>
                <w:b/>
                <w:bCs/>
                <w:color w:val="000000" w:themeColor="text1"/>
                <w:spacing w:val="-3"/>
                <w:sz w:val="20"/>
                <w:lang w:val="es-ES" w:eastAsia="en-US"/>
              </w:rPr>
            </w:pPr>
          </w:p>
        </w:tc>
        <w:tc>
          <w:tcPr>
            <w:tcW w:w="992" w:type="dxa"/>
            <w:shd w:val="clear" w:color="auto" w:fill="F2F2F2" w:themeFill="background1" w:themeFillShade="F2"/>
            <w:vAlign w:val="center"/>
          </w:tcPr>
          <w:p w14:paraId="347B035F" w14:textId="77777777" w:rsidR="00EE2834" w:rsidRPr="00F45217" w:rsidRDefault="00EE2834" w:rsidP="00B654B7">
            <w:pPr>
              <w:autoSpaceDE w:val="0"/>
              <w:autoSpaceDN w:val="0"/>
              <w:adjustRightInd w:val="0"/>
              <w:jc w:val="center"/>
              <w:rPr>
                <w:rFonts w:ascii="Optima" w:eastAsiaTheme="minorHAnsi" w:hAnsi="Optima" w:cs="Arial"/>
                <w:b/>
                <w:color w:val="000000" w:themeColor="text1"/>
                <w:spacing w:val="-3"/>
                <w:sz w:val="20"/>
                <w:lang w:val="es-ES" w:eastAsia="en-US"/>
              </w:rPr>
            </w:pPr>
            <w:r w:rsidRPr="00F45217">
              <w:rPr>
                <w:rFonts w:ascii="Optima" w:eastAsiaTheme="minorHAnsi" w:hAnsi="Optima" w:cs="Arial"/>
                <w:b/>
                <w:color w:val="000000" w:themeColor="text1"/>
                <w:spacing w:val="-3"/>
                <w:sz w:val="20"/>
                <w:lang w:val="es-ES" w:eastAsia="en-US"/>
              </w:rPr>
              <w:t>Acción 5</w:t>
            </w:r>
          </w:p>
        </w:tc>
        <w:tc>
          <w:tcPr>
            <w:tcW w:w="2552" w:type="dxa"/>
            <w:shd w:val="clear" w:color="auto" w:fill="auto"/>
            <w:vAlign w:val="center"/>
          </w:tcPr>
          <w:p w14:paraId="33AD5488" w14:textId="77777777" w:rsidR="00EE2834" w:rsidRDefault="00EE2834" w:rsidP="00B654B7">
            <w:pPr>
              <w:autoSpaceDE w:val="0"/>
              <w:autoSpaceDN w:val="0"/>
              <w:adjustRightInd w:val="0"/>
              <w:jc w:val="center"/>
              <w:rPr>
                <w:rFonts w:ascii="Optima" w:eastAsiaTheme="minorHAnsi" w:hAnsi="Optima" w:cs="Arial"/>
                <w:color w:val="000000" w:themeColor="text1"/>
                <w:spacing w:val="-3"/>
                <w:sz w:val="20"/>
                <w:lang w:val="es-ES" w:eastAsia="en-US"/>
              </w:rPr>
            </w:pPr>
          </w:p>
          <w:p w14:paraId="1B90C10C" w14:textId="3D087E6E" w:rsidR="006012EB" w:rsidRDefault="00C51214" w:rsidP="00B654B7">
            <w:pPr>
              <w:autoSpaceDE w:val="0"/>
              <w:autoSpaceDN w:val="0"/>
              <w:adjustRightInd w:val="0"/>
              <w:jc w:val="center"/>
              <w:rPr>
                <w:rFonts w:ascii="Optima" w:eastAsiaTheme="minorHAnsi" w:hAnsi="Optima" w:cs="Arial"/>
                <w:color w:val="000000" w:themeColor="text1"/>
                <w:spacing w:val="-3"/>
                <w:sz w:val="20"/>
                <w:lang w:val="es-ES" w:eastAsia="en-US"/>
              </w:rPr>
            </w:pPr>
            <w:r>
              <w:rPr>
                <w:rFonts w:ascii="Optima" w:eastAsiaTheme="minorHAnsi" w:hAnsi="Optima" w:cs="Arial"/>
                <w:color w:val="000000" w:themeColor="text1"/>
                <w:spacing w:val="-3"/>
                <w:sz w:val="20"/>
                <w:lang w:val="es-ES" w:eastAsia="en-US"/>
              </w:rPr>
              <w:t>X</w:t>
            </w:r>
          </w:p>
          <w:p w14:paraId="1B4AA275" w14:textId="77777777" w:rsidR="006012EB" w:rsidRDefault="006012EB" w:rsidP="00B654B7">
            <w:pPr>
              <w:autoSpaceDE w:val="0"/>
              <w:autoSpaceDN w:val="0"/>
              <w:adjustRightInd w:val="0"/>
              <w:jc w:val="center"/>
              <w:rPr>
                <w:rFonts w:ascii="Optima" w:eastAsiaTheme="minorHAnsi" w:hAnsi="Optima" w:cs="Arial"/>
                <w:color w:val="000000" w:themeColor="text1"/>
                <w:spacing w:val="-3"/>
                <w:sz w:val="20"/>
                <w:lang w:val="es-ES" w:eastAsia="en-US"/>
              </w:rPr>
            </w:pPr>
          </w:p>
          <w:p w14:paraId="6E3D1AB1" w14:textId="77777777" w:rsidR="006012EB" w:rsidRPr="00F45217" w:rsidRDefault="006012EB" w:rsidP="00B654B7">
            <w:pPr>
              <w:autoSpaceDE w:val="0"/>
              <w:autoSpaceDN w:val="0"/>
              <w:adjustRightInd w:val="0"/>
              <w:jc w:val="center"/>
              <w:rPr>
                <w:rFonts w:ascii="Optima" w:eastAsiaTheme="minorHAnsi" w:hAnsi="Optima" w:cs="Arial"/>
                <w:color w:val="000000" w:themeColor="text1"/>
                <w:spacing w:val="-3"/>
                <w:sz w:val="20"/>
                <w:lang w:val="es-ES" w:eastAsia="en-US"/>
              </w:rPr>
            </w:pPr>
          </w:p>
        </w:tc>
      </w:tr>
      <w:tr w:rsidR="00EE2834" w:rsidRPr="00F45217" w14:paraId="019A7A30" w14:textId="77777777" w:rsidTr="00B654B7">
        <w:trPr>
          <w:trHeight w:val="615"/>
        </w:trPr>
        <w:tc>
          <w:tcPr>
            <w:tcW w:w="8931" w:type="dxa"/>
            <w:gridSpan w:val="5"/>
            <w:shd w:val="clear" w:color="auto" w:fill="F2F2F2" w:themeFill="background1" w:themeFillShade="F2"/>
            <w:vAlign w:val="center"/>
          </w:tcPr>
          <w:p w14:paraId="64019BD6" w14:textId="77777777" w:rsidR="00EE2834" w:rsidRPr="00F45217" w:rsidRDefault="00EE2834" w:rsidP="00B654B7">
            <w:pPr>
              <w:autoSpaceDE w:val="0"/>
              <w:autoSpaceDN w:val="0"/>
              <w:adjustRightInd w:val="0"/>
              <w:jc w:val="center"/>
              <w:rPr>
                <w:rFonts w:ascii="Optima" w:eastAsiaTheme="minorHAnsi" w:hAnsi="Optima" w:cs="Arial"/>
                <w:spacing w:val="-3"/>
                <w:sz w:val="20"/>
                <w:lang w:val="es-ES" w:eastAsia="en-US"/>
              </w:rPr>
            </w:pPr>
            <w:r w:rsidRPr="00F45217">
              <w:rPr>
                <w:rFonts w:ascii="Optima" w:eastAsiaTheme="minorHAnsi" w:hAnsi="Optima" w:cs="Arial"/>
                <w:b/>
                <w:bCs/>
                <w:spacing w:val="-3"/>
                <w:sz w:val="20"/>
                <w:lang w:val="es-ES" w:eastAsia="en-US"/>
              </w:rPr>
              <w:t xml:space="preserve">Lote 3 Intervención </w:t>
            </w:r>
            <w:r w:rsidRPr="00F45217">
              <w:rPr>
                <w:rFonts w:ascii="Optima" w:eastAsiaTheme="minorHAnsi" w:hAnsi="Optima" w:cs="Arial"/>
                <w:spacing w:val="-3"/>
                <w:sz w:val="20"/>
                <w:lang w:val="es-ES" w:eastAsia="en-US"/>
              </w:rPr>
              <w:t>y estudio arqueológico en el yacimiento arqueológico de Las Casillas Canarias</w:t>
            </w:r>
          </w:p>
          <w:p w14:paraId="2CC44BBE" w14:textId="77777777" w:rsidR="00EE2834" w:rsidRPr="00F45217" w:rsidRDefault="00EE2834" w:rsidP="00B654B7">
            <w:pPr>
              <w:autoSpaceDE w:val="0"/>
              <w:autoSpaceDN w:val="0"/>
              <w:adjustRightInd w:val="0"/>
              <w:jc w:val="center"/>
              <w:rPr>
                <w:rFonts w:ascii="Optima" w:eastAsiaTheme="minorHAnsi" w:hAnsi="Optima" w:cs="Arial"/>
                <w:b/>
                <w:color w:val="000000" w:themeColor="text1"/>
                <w:spacing w:val="-3"/>
                <w:sz w:val="20"/>
                <w:lang w:val="es-ES" w:eastAsia="en-US"/>
              </w:rPr>
            </w:pPr>
            <w:r w:rsidRPr="00F45217">
              <w:rPr>
                <w:rFonts w:ascii="Optima" w:eastAsiaTheme="minorHAnsi" w:hAnsi="Optima" w:cs="Arial"/>
                <w:spacing w:val="-3"/>
                <w:sz w:val="20"/>
                <w:lang w:val="es-ES" w:eastAsia="en-US"/>
              </w:rPr>
              <w:t xml:space="preserve">(T.M. de </w:t>
            </w:r>
            <w:proofErr w:type="spellStart"/>
            <w:r w:rsidRPr="00F45217">
              <w:rPr>
                <w:rFonts w:ascii="Optima" w:eastAsiaTheme="minorHAnsi" w:hAnsi="Optima" w:cs="Arial"/>
                <w:spacing w:val="-3"/>
                <w:sz w:val="20"/>
                <w:lang w:val="es-ES" w:eastAsia="en-US"/>
              </w:rPr>
              <w:t>Arternara</w:t>
            </w:r>
            <w:proofErr w:type="spellEnd"/>
            <w:r w:rsidRPr="00F45217">
              <w:rPr>
                <w:rFonts w:ascii="Optima" w:eastAsiaTheme="minorHAnsi" w:hAnsi="Optima" w:cs="Arial"/>
                <w:spacing w:val="-3"/>
                <w:sz w:val="20"/>
                <w:lang w:val="es-ES" w:eastAsia="en-US"/>
              </w:rPr>
              <w:t>)</w:t>
            </w:r>
            <w:r w:rsidRPr="00F45217">
              <w:rPr>
                <w:rFonts w:ascii="Optima" w:eastAsiaTheme="minorHAnsi" w:hAnsi="Optima" w:cs="ArialMT"/>
                <w:spacing w:val="-3"/>
                <w:sz w:val="20"/>
                <w:lang w:val="es-ES" w:eastAsia="en-US"/>
              </w:rPr>
              <w:t>.96.300,00€</w:t>
            </w:r>
          </w:p>
        </w:tc>
      </w:tr>
      <w:tr w:rsidR="00EE2834" w:rsidRPr="00F45217" w14:paraId="231AC859" w14:textId="77777777" w:rsidTr="00B654B7">
        <w:trPr>
          <w:trHeight w:val="615"/>
        </w:trPr>
        <w:tc>
          <w:tcPr>
            <w:tcW w:w="5387" w:type="dxa"/>
            <w:gridSpan w:val="3"/>
            <w:vMerge w:val="restart"/>
            <w:shd w:val="clear" w:color="auto" w:fill="F2F2F2" w:themeFill="background1" w:themeFillShade="F2"/>
            <w:vAlign w:val="center"/>
          </w:tcPr>
          <w:p w14:paraId="1E4E45D4" w14:textId="77777777" w:rsidR="00EE2834" w:rsidRPr="00F45217" w:rsidRDefault="00EE2834" w:rsidP="00B654B7">
            <w:pPr>
              <w:autoSpaceDE w:val="0"/>
              <w:autoSpaceDN w:val="0"/>
              <w:adjustRightInd w:val="0"/>
              <w:jc w:val="center"/>
              <w:rPr>
                <w:rFonts w:ascii="Optima" w:eastAsiaTheme="minorHAnsi" w:hAnsi="Optima" w:cs="Arial"/>
                <w:color w:val="000000" w:themeColor="text1"/>
                <w:spacing w:val="-3"/>
                <w:sz w:val="20"/>
                <w:lang w:val="es-ES" w:eastAsia="en-US"/>
              </w:rPr>
            </w:pPr>
            <w:r w:rsidRPr="00F45217">
              <w:rPr>
                <w:rFonts w:ascii="Optima" w:hAnsi="Optima" w:cs="Arial"/>
                <w:b/>
                <w:color w:val="000000" w:themeColor="text1"/>
                <w:sz w:val="20"/>
              </w:rPr>
              <w:t>CRITERIOS AUTOMÁTICOS</w:t>
            </w:r>
          </w:p>
        </w:tc>
        <w:tc>
          <w:tcPr>
            <w:tcW w:w="3544" w:type="dxa"/>
            <w:gridSpan w:val="2"/>
            <w:shd w:val="clear" w:color="auto" w:fill="F2F2F2" w:themeFill="background1" w:themeFillShade="F2"/>
            <w:vAlign w:val="center"/>
          </w:tcPr>
          <w:p w14:paraId="3BD986F2" w14:textId="77777777" w:rsidR="00EE2834" w:rsidRPr="00F45217" w:rsidRDefault="00EE2834" w:rsidP="00B654B7">
            <w:pPr>
              <w:autoSpaceDE w:val="0"/>
              <w:autoSpaceDN w:val="0"/>
              <w:adjustRightInd w:val="0"/>
              <w:jc w:val="center"/>
              <w:rPr>
                <w:rFonts w:ascii="Optima" w:eastAsiaTheme="minorHAnsi" w:hAnsi="Optima" w:cs="Arial"/>
                <w:b/>
                <w:color w:val="000000" w:themeColor="text1"/>
                <w:spacing w:val="-3"/>
                <w:sz w:val="20"/>
                <w:lang w:val="es-ES" w:eastAsia="en-US"/>
              </w:rPr>
            </w:pPr>
            <w:r w:rsidRPr="00F45217">
              <w:rPr>
                <w:rFonts w:ascii="Optima" w:eastAsiaTheme="minorHAnsi" w:hAnsi="Optima" w:cs="Arial"/>
                <w:b/>
                <w:color w:val="000000" w:themeColor="text1"/>
                <w:spacing w:val="-3"/>
                <w:sz w:val="20"/>
                <w:lang w:val="es-ES" w:eastAsia="en-US"/>
              </w:rPr>
              <w:t>LICITADOR</w:t>
            </w:r>
          </w:p>
        </w:tc>
      </w:tr>
      <w:tr w:rsidR="00EE2834" w:rsidRPr="00F45217" w14:paraId="63C18832" w14:textId="77777777" w:rsidTr="00B654B7">
        <w:trPr>
          <w:trHeight w:val="615"/>
        </w:trPr>
        <w:tc>
          <w:tcPr>
            <w:tcW w:w="5387" w:type="dxa"/>
            <w:gridSpan w:val="3"/>
            <w:vMerge/>
            <w:shd w:val="clear" w:color="auto" w:fill="F2F2F2" w:themeFill="background1" w:themeFillShade="F2"/>
            <w:vAlign w:val="center"/>
          </w:tcPr>
          <w:p w14:paraId="5584B2A2" w14:textId="77777777" w:rsidR="00EE2834" w:rsidRPr="00F45217" w:rsidRDefault="00EE2834" w:rsidP="00B654B7">
            <w:pPr>
              <w:autoSpaceDE w:val="0"/>
              <w:autoSpaceDN w:val="0"/>
              <w:adjustRightInd w:val="0"/>
              <w:jc w:val="center"/>
              <w:rPr>
                <w:rFonts w:ascii="Optima" w:hAnsi="Optima" w:cs="Arial"/>
                <w:b/>
                <w:color w:val="000000" w:themeColor="text1"/>
                <w:sz w:val="20"/>
              </w:rPr>
            </w:pPr>
          </w:p>
        </w:tc>
        <w:tc>
          <w:tcPr>
            <w:tcW w:w="3544" w:type="dxa"/>
            <w:gridSpan w:val="2"/>
            <w:shd w:val="clear" w:color="auto" w:fill="F2F2F2" w:themeFill="background1" w:themeFillShade="F2"/>
            <w:vAlign w:val="center"/>
          </w:tcPr>
          <w:p w14:paraId="5EC5C272" w14:textId="77777777" w:rsidR="00EE2834" w:rsidRPr="00F45217" w:rsidRDefault="00EE2834" w:rsidP="00B654B7">
            <w:pPr>
              <w:autoSpaceDE w:val="0"/>
              <w:autoSpaceDN w:val="0"/>
              <w:adjustRightInd w:val="0"/>
              <w:jc w:val="center"/>
              <w:rPr>
                <w:rFonts w:ascii="Optima" w:eastAsiaTheme="minorHAnsi" w:hAnsi="Optima" w:cs="Arial"/>
                <w:color w:val="000000" w:themeColor="text1"/>
                <w:spacing w:val="-3"/>
                <w:sz w:val="20"/>
                <w:lang w:val="es-ES" w:eastAsia="en-US"/>
              </w:rPr>
            </w:pPr>
            <w:r w:rsidRPr="00F45217">
              <w:rPr>
                <w:rFonts w:ascii="Optima" w:hAnsi="Optima" w:cs="Arial"/>
                <w:b/>
                <w:color w:val="000000" w:themeColor="text1"/>
                <w:sz w:val="20"/>
              </w:rPr>
              <w:t>LICITADOR: TIBICENA ARQUEOLOGÍA Y PATRIMONIO, S.L.</w:t>
            </w:r>
          </w:p>
        </w:tc>
      </w:tr>
      <w:tr w:rsidR="00EE2834" w:rsidRPr="00F45217" w14:paraId="74AFD728" w14:textId="77777777" w:rsidTr="00B654B7">
        <w:trPr>
          <w:trHeight w:val="615"/>
        </w:trPr>
        <w:tc>
          <w:tcPr>
            <w:tcW w:w="5387" w:type="dxa"/>
            <w:gridSpan w:val="3"/>
            <w:vMerge w:val="restart"/>
            <w:shd w:val="clear" w:color="auto" w:fill="F2F2F2" w:themeFill="background1" w:themeFillShade="F2"/>
            <w:vAlign w:val="center"/>
          </w:tcPr>
          <w:p w14:paraId="1292DEE0" w14:textId="77777777" w:rsidR="00EE2834" w:rsidRPr="00F45217" w:rsidRDefault="00EE2834" w:rsidP="00B654B7">
            <w:pPr>
              <w:autoSpaceDE w:val="0"/>
              <w:autoSpaceDN w:val="0"/>
              <w:adjustRightInd w:val="0"/>
              <w:jc w:val="center"/>
              <w:rPr>
                <w:rFonts w:ascii="Optima" w:eastAsiaTheme="minorHAnsi" w:hAnsi="Optima" w:cs="Arial"/>
                <w:b/>
                <w:color w:val="000000" w:themeColor="text1"/>
                <w:spacing w:val="-3"/>
                <w:sz w:val="20"/>
                <w:lang w:val="es-ES" w:eastAsia="en-US"/>
              </w:rPr>
            </w:pPr>
            <w:r w:rsidRPr="00F45217">
              <w:rPr>
                <w:rFonts w:ascii="Optima" w:eastAsiaTheme="minorHAnsi" w:hAnsi="Optima" w:cs="Arial"/>
                <w:b/>
                <w:bCs/>
                <w:color w:val="000000" w:themeColor="text1"/>
                <w:spacing w:val="-3"/>
                <w:sz w:val="20"/>
                <w:lang w:val="es-ES" w:eastAsia="en-US"/>
              </w:rPr>
              <w:t>Criterio 1.1- Baja económica</w:t>
            </w:r>
          </w:p>
        </w:tc>
        <w:tc>
          <w:tcPr>
            <w:tcW w:w="992" w:type="dxa"/>
            <w:shd w:val="clear" w:color="auto" w:fill="F2F2F2" w:themeFill="background1" w:themeFillShade="F2"/>
            <w:vAlign w:val="center"/>
          </w:tcPr>
          <w:p w14:paraId="277D02C1" w14:textId="77777777" w:rsidR="00EE2834" w:rsidRPr="00F45217" w:rsidRDefault="00EE2834" w:rsidP="00B654B7">
            <w:pPr>
              <w:autoSpaceDE w:val="0"/>
              <w:autoSpaceDN w:val="0"/>
              <w:adjustRightInd w:val="0"/>
              <w:jc w:val="center"/>
              <w:rPr>
                <w:rFonts w:ascii="Optima" w:eastAsiaTheme="minorHAnsi" w:hAnsi="Optima" w:cs="Arial"/>
                <w:b/>
                <w:color w:val="000000" w:themeColor="text1"/>
                <w:spacing w:val="-3"/>
                <w:sz w:val="20"/>
                <w:lang w:val="es-ES" w:eastAsia="en-US"/>
              </w:rPr>
            </w:pPr>
            <w:r w:rsidRPr="00F45217">
              <w:rPr>
                <w:rFonts w:ascii="Optima" w:eastAsiaTheme="minorHAnsi" w:hAnsi="Optima" w:cs="Arial"/>
                <w:b/>
                <w:color w:val="000000" w:themeColor="text1"/>
                <w:spacing w:val="-3"/>
                <w:sz w:val="20"/>
                <w:lang w:val="es-ES" w:eastAsia="en-US"/>
              </w:rPr>
              <w:t>NETO</w:t>
            </w:r>
          </w:p>
        </w:tc>
        <w:tc>
          <w:tcPr>
            <w:tcW w:w="2552" w:type="dxa"/>
            <w:shd w:val="clear" w:color="auto" w:fill="auto"/>
            <w:vAlign w:val="center"/>
          </w:tcPr>
          <w:p w14:paraId="01DF759E" w14:textId="0D6255B7" w:rsidR="00EE2834" w:rsidRPr="00F45217" w:rsidRDefault="002457FF" w:rsidP="00B654B7">
            <w:pPr>
              <w:autoSpaceDE w:val="0"/>
              <w:autoSpaceDN w:val="0"/>
              <w:adjustRightInd w:val="0"/>
              <w:jc w:val="center"/>
              <w:rPr>
                <w:rFonts w:ascii="Optima" w:eastAsiaTheme="minorHAnsi" w:hAnsi="Optima" w:cs="Arial"/>
                <w:color w:val="000000" w:themeColor="text1"/>
                <w:spacing w:val="-3"/>
                <w:sz w:val="20"/>
                <w:lang w:val="es-ES" w:eastAsia="en-US"/>
              </w:rPr>
            </w:pPr>
            <w:r w:rsidRPr="003F064B">
              <w:rPr>
                <w:rFonts w:ascii="Optima" w:eastAsiaTheme="minorHAnsi" w:hAnsi="Optima" w:cs="Arial"/>
                <w:b/>
                <w:color w:val="000000" w:themeColor="text1"/>
                <w:spacing w:val="-3"/>
                <w:sz w:val="20"/>
                <w:lang w:val="es-ES" w:eastAsia="en-US"/>
              </w:rPr>
              <w:t>78.300,00</w:t>
            </w:r>
            <w:r>
              <w:rPr>
                <w:rFonts w:ascii="Optima" w:eastAsiaTheme="minorHAnsi" w:hAnsi="Optima" w:cs="Arial"/>
                <w:color w:val="000000" w:themeColor="text1"/>
                <w:spacing w:val="-3"/>
                <w:sz w:val="20"/>
                <w:lang w:val="es-ES" w:eastAsia="en-US"/>
              </w:rPr>
              <w:t xml:space="preserve"> €</w:t>
            </w:r>
          </w:p>
        </w:tc>
      </w:tr>
      <w:tr w:rsidR="00EE2834" w:rsidRPr="00F45217" w14:paraId="5E65853D" w14:textId="77777777" w:rsidTr="00B654B7">
        <w:trPr>
          <w:trHeight w:val="615"/>
        </w:trPr>
        <w:tc>
          <w:tcPr>
            <w:tcW w:w="5387" w:type="dxa"/>
            <w:gridSpan w:val="3"/>
            <w:vMerge/>
            <w:shd w:val="clear" w:color="auto" w:fill="F2F2F2" w:themeFill="background1" w:themeFillShade="F2"/>
            <w:vAlign w:val="center"/>
          </w:tcPr>
          <w:p w14:paraId="18DE128C" w14:textId="77777777" w:rsidR="00EE2834" w:rsidRPr="00F45217" w:rsidRDefault="00EE2834" w:rsidP="00B654B7">
            <w:pPr>
              <w:autoSpaceDE w:val="0"/>
              <w:autoSpaceDN w:val="0"/>
              <w:adjustRightInd w:val="0"/>
              <w:jc w:val="center"/>
              <w:rPr>
                <w:rFonts w:ascii="Optima" w:eastAsiaTheme="minorHAnsi" w:hAnsi="Optima" w:cs="Arial"/>
                <w:b/>
                <w:color w:val="000000" w:themeColor="text1"/>
                <w:spacing w:val="-3"/>
                <w:sz w:val="20"/>
                <w:lang w:val="es-ES" w:eastAsia="en-US"/>
              </w:rPr>
            </w:pPr>
          </w:p>
        </w:tc>
        <w:tc>
          <w:tcPr>
            <w:tcW w:w="992" w:type="dxa"/>
            <w:shd w:val="clear" w:color="auto" w:fill="F2F2F2" w:themeFill="background1" w:themeFillShade="F2"/>
            <w:vAlign w:val="center"/>
          </w:tcPr>
          <w:p w14:paraId="1A7A3664" w14:textId="77777777" w:rsidR="00EE2834" w:rsidRPr="00F45217" w:rsidRDefault="00EE2834" w:rsidP="00B654B7">
            <w:pPr>
              <w:autoSpaceDE w:val="0"/>
              <w:autoSpaceDN w:val="0"/>
              <w:adjustRightInd w:val="0"/>
              <w:jc w:val="center"/>
              <w:rPr>
                <w:rFonts w:ascii="Optima" w:eastAsiaTheme="minorHAnsi" w:hAnsi="Optima" w:cs="Arial"/>
                <w:b/>
                <w:color w:val="000000" w:themeColor="text1"/>
                <w:spacing w:val="-3"/>
                <w:sz w:val="20"/>
                <w:lang w:val="es-ES" w:eastAsia="en-US"/>
              </w:rPr>
            </w:pPr>
            <w:r w:rsidRPr="00F45217">
              <w:rPr>
                <w:rFonts w:ascii="Optima" w:eastAsiaTheme="minorHAnsi" w:hAnsi="Optima" w:cs="Arial"/>
                <w:b/>
                <w:color w:val="000000" w:themeColor="text1"/>
                <w:spacing w:val="-3"/>
                <w:sz w:val="20"/>
                <w:lang w:val="es-ES" w:eastAsia="en-US"/>
              </w:rPr>
              <w:t>IGIC</w:t>
            </w:r>
          </w:p>
        </w:tc>
        <w:tc>
          <w:tcPr>
            <w:tcW w:w="2552" w:type="dxa"/>
            <w:shd w:val="clear" w:color="auto" w:fill="auto"/>
            <w:vAlign w:val="center"/>
          </w:tcPr>
          <w:p w14:paraId="5D855046" w14:textId="755151C8" w:rsidR="00EE2834" w:rsidRPr="00F45217" w:rsidRDefault="002457FF" w:rsidP="00B654B7">
            <w:pPr>
              <w:autoSpaceDE w:val="0"/>
              <w:autoSpaceDN w:val="0"/>
              <w:adjustRightInd w:val="0"/>
              <w:jc w:val="center"/>
              <w:rPr>
                <w:rFonts w:ascii="Optima" w:eastAsiaTheme="minorHAnsi" w:hAnsi="Optima" w:cs="Arial"/>
                <w:color w:val="000000" w:themeColor="text1"/>
                <w:spacing w:val="-3"/>
                <w:sz w:val="20"/>
                <w:lang w:val="es-ES" w:eastAsia="en-US"/>
              </w:rPr>
            </w:pPr>
            <w:r w:rsidRPr="003F064B">
              <w:rPr>
                <w:rFonts w:ascii="Optima" w:eastAsiaTheme="minorHAnsi" w:hAnsi="Optima" w:cs="Arial"/>
                <w:b/>
                <w:color w:val="000000" w:themeColor="text1"/>
                <w:spacing w:val="-3"/>
                <w:sz w:val="20"/>
                <w:lang w:val="es-ES" w:eastAsia="en-US"/>
              </w:rPr>
              <w:t>5.481,00</w:t>
            </w:r>
            <w:r>
              <w:rPr>
                <w:rFonts w:ascii="Optima" w:eastAsiaTheme="minorHAnsi" w:hAnsi="Optima" w:cs="Arial"/>
                <w:color w:val="000000" w:themeColor="text1"/>
                <w:spacing w:val="-3"/>
                <w:sz w:val="20"/>
                <w:lang w:val="es-ES" w:eastAsia="en-US"/>
              </w:rPr>
              <w:t xml:space="preserve"> €</w:t>
            </w:r>
          </w:p>
        </w:tc>
      </w:tr>
      <w:tr w:rsidR="00EE2834" w:rsidRPr="00F45217" w14:paraId="61BEF9D3" w14:textId="77777777" w:rsidTr="002457FF">
        <w:trPr>
          <w:trHeight w:val="615"/>
        </w:trPr>
        <w:tc>
          <w:tcPr>
            <w:tcW w:w="1843" w:type="dxa"/>
            <w:gridSpan w:val="2"/>
            <w:vMerge w:val="restart"/>
            <w:shd w:val="clear" w:color="auto" w:fill="F2F2F2" w:themeFill="background1" w:themeFillShade="F2"/>
            <w:vAlign w:val="center"/>
          </w:tcPr>
          <w:p w14:paraId="77B56001" w14:textId="77777777" w:rsidR="00EE2834" w:rsidRPr="00F45217" w:rsidRDefault="00EE2834" w:rsidP="00B654B7">
            <w:pPr>
              <w:autoSpaceDE w:val="0"/>
              <w:autoSpaceDN w:val="0"/>
              <w:adjustRightInd w:val="0"/>
              <w:jc w:val="center"/>
              <w:rPr>
                <w:rFonts w:ascii="Optima" w:eastAsiaTheme="minorHAnsi" w:hAnsi="Optima" w:cs="Arial"/>
                <w:b/>
                <w:bCs/>
                <w:color w:val="000000" w:themeColor="text1"/>
                <w:spacing w:val="-3"/>
                <w:sz w:val="20"/>
                <w:lang w:val="es-ES" w:eastAsia="en-US"/>
              </w:rPr>
            </w:pPr>
            <w:r w:rsidRPr="00F45217">
              <w:rPr>
                <w:rFonts w:ascii="Optima" w:eastAsiaTheme="minorHAnsi" w:hAnsi="Optima" w:cs="Arial"/>
                <w:b/>
                <w:bCs/>
                <w:i/>
                <w:iCs/>
                <w:color w:val="000000" w:themeColor="text1"/>
                <w:spacing w:val="-3"/>
                <w:sz w:val="20"/>
                <w:lang w:val="es-ES" w:eastAsia="en-US"/>
              </w:rPr>
              <w:t>Criterio 1.2 - Experiencia y Cualificación del personal</w:t>
            </w:r>
          </w:p>
        </w:tc>
        <w:tc>
          <w:tcPr>
            <w:tcW w:w="3544" w:type="dxa"/>
            <w:vMerge w:val="restart"/>
            <w:shd w:val="clear" w:color="auto" w:fill="F2F2F2" w:themeFill="background1" w:themeFillShade="F2"/>
            <w:vAlign w:val="center"/>
          </w:tcPr>
          <w:p w14:paraId="04310752" w14:textId="77777777" w:rsidR="00EE2834" w:rsidRPr="00F45217" w:rsidRDefault="00EE2834" w:rsidP="00B654B7">
            <w:pPr>
              <w:autoSpaceDE w:val="0"/>
              <w:autoSpaceDN w:val="0"/>
              <w:adjustRightInd w:val="0"/>
              <w:jc w:val="both"/>
              <w:rPr>
                <w:rFonts w:ascii="Optima" w:eastAsiaTheme="minorHAnsi" w:hAnsi="Optima" w:cs="Arial"/>
                <w:b/>
                <w:color w:val="000000" w:themeColor="text1"/>
                <w:spacing w:val="-3"/>
                <w:sz w:val="20"/>
                <w:lang w:val="es-ES" w:eastAsia="en-US"/>
              </w:rPr>
            </w:pPr>
            <w:r w:rsidRPr="00F45217">
              <w:rPr>
                <w:rFonts w:ascii="Optima" w:eastAsiaTheme="minorHAnsi" w:hAnsi="Optima" w:cs="Arial"/>
                <w:b/>
                <w:bCs/>
                <w:i/>
                <w:iCs/>
                <w:color w:val="000000" w:themeColor="text1"/>
                <w:spacing w:val="-3"/>
                <w:sz w:val="20"/>
                <w:lang w:val="es-ES" w:eastAsia="en-US"/>
              </w:rPr>
              <w:t xml:space="preserve">B.1) </w:t>
            </w:r>
            <w:r w:rsidRPr="00F45217">
              <w:rPr>
                <w:rFonts w:ascii="Optima" w:eastAsiaTheme="minorHAnsi" w:hAnsi="Optima" w:cs="Arial"/>
                <w:b/>
                <w:color w:val="000000" w:themeColor="text1"/>
                <w:spacing w:val="-3"/>
                <w:sz w:val="20"/>
                <w:lang w:val="es-ES" w:eastAsia="en-US"/>
              </w:rPr>
              <w:t>Dirección de trabajos de intervención</w:t>
            </w:r>
          </w:p>
          <w:p w14:paraId="057E4042" w14:textId="77777777" w:rsidR="00EE2834" w:rsidRDefault="00EE2834" w:rsidP="00B654B7">
            <w:pPr>
              <w:autoSpaceDE w:val="0"/>
              <w:autoSpaceDN w:val="0"/>
              <w:adjustRightInd w:val="0"/>
              <w:jc w:val="both"/>
              <w:rPr>
                <w:rFonts w:ascii="Optima" w:eastAsiaTheme="minorHAnsi" w:hAnsi="Optima" w:cs="Arial"/>
                <w:b/>
                <w:color w:val="000000" w:themeColor="text1"/>
                <w:spacing w:val="-3"/>
                <w:sz w:val="20"/>
                <w:lang w:val="es-ES" w:eastAsia="en-US"/>
              </w:rPr>
            </w:pPr>
            <w:r w:rsidRPr="00F45217">
              <w:rPr>
                <w:rFonts w:ascii="Optima" w:eastAsiaTheme="minorHAnsi" w:hAnsi="Optima" w:cs="Arial"/>
                <w:b/>
                <w:color w:val="000000" w:themeColor="text1"/>
                <w:spacing w:val="-3"/>
                <w:sz w:val="20"/>
                <w:lang w:val="es-ES" w:eastAsia="en-US"/>
              </w:rPr>
              <w:t>arqueológica, debidamente autorizados (debe indicarse número de resolución de la autorización) en los que figure como titular del permiso el director científico o el director técnico que el licitador asigne al presente servicio director científico o el director técnico que el licitador asigne al presente servicio</w:t>
            </w:r>
          </w:p>
          <w:p w14:paraId="5773E29E" w14:textId="77777777" w:rsidR="009C14C8" w:rsidRPr="006012EB" w:rsidRDefault="009C14C8" w:rsidP="009C14C8">
            <w:pPr>
              <w:autoSpaceDE w:val="0"/>
              <w:autoSpaceDN w:val="0"/>
              <w:adjustRightInd w:val="0"/>
              <w:jc w:val="both"/>
              <w:rPr>
                <w:rFonts w:ascii="Optima" w:hAnsi="Optima" w:cs="Arial"/>
                <w:b/>
                <w:bCs/>
                <w:sz w:val="20"/>
                <w:lang w:val="es-ES"/>
              </w:rPr>
            </w:pPr>
            <w:r w:rsidRPr="006012EB">
              <w:rPr>
                <w:rFonts w:ascii="Optima" w:hAnsi="Optima" w:cs="Arial"/>
                <w:b/>
                <w:bCs/>
                <w:sz w:val="20"/>
                <w:lang w:val="es-ES"/>
              </w:rPr>
              <w:t>Cada dirección será puntuada con un punto, hasta un máximo de 35 puntos.</w:t>
            </w:r>
          </w:p>
          <w:p w14:paraId="67F27921" w14:textId="13C99B8C" w:rsidR="009C14C8" w:rsidRPr="00F45217" w:rsidRDefault="009C14C8" w:rsidP="009C14C8">
            <w:pPr>
              <w:autoSpaceDE w:val="0"/>
              <w:autoSpaceDN w:val="0"/>
              <w:adjustRightInd w:val="0"/>
              <w:jc w:val="both"/>
              <w:rPr>
                <w:rFonts w:ascii="Optima" w:eastAsiaTheme="minorHAnsi" w:hAnsi="Optima" w:cs="Arial"/>
                <w:b/>
                <w:bCs/>
                <w:color w:val="000000" w:themeColor="text1"/>
                <w:spacing w:val="-3"/>
                <w:sz w:val="20"/>
                <w:lang w:val="es-ES" w:eastAsia="en-US"/>
              </w:rPr>
            </w:pPr>
            <w:r w:rsidRPr="006012EB">
              <w:rPr>
                <w:rFonts w:ascii="Optima" w:hAnsi="Optima" w:cs="Arial"/>
                <w:b/>
                <w:bCs/>
                <w:sz w:val="20"/>
                <w:lang w:val="es-ES"/>
              </w:rPr>
              <w:t>(añadir sucesivamente)</w:t>
            </w:r>
          </w:p>
        </w:tc>
        <w:tc>
          <w:tcPr>
            <w:tcW w:w="992" w:type="dxa"/>
            <w:shd w:val="clear" w:color="auto" w:fill="D0CECE" w:themeFill="background2" w:themeFillShade="E6"/>
            <w:vAlign w:val="center"/>
          </w:tcPr>
          <w:p w14:paraId="5C1DC47F" w14:textId="77777777" w:rsidR="00EE2834" w:rsidRPr="00F45217" w:rsidRDefault="00EE2834" w:rsidP="00B654B7">
            <w:pPr>
              <w:autoSpaceDE w:val="0"/>
              <w:autoSpaceDN w:val="0"/>
              <w:adjustRightInd w:val="0"/>
              <w:jc w:val="center"/>
              <w:rPr>
                <w:rFonts w:ascii="Optima" w:eastAsiaTheme="minorHAnsi" w:hAnsi="Optima" w:cs="Arial"/>
                <w:b/>
                <w:color w:val="000000" w:themeColor="text1"/>
                <w:spacing w:val="-3"/>
                <w:sz w:val="20"/>
                <w:lang w:val="es-ES" w:eastAsia="en-US"/>
              </w:rPr>
            </w:pPr>
            <w:r w:rsidRPr="00F45217">
              <w:rPr>
                <w:rFonts w:ascii="Optima" w:eastAsiaTheme="minorHAnsi" w:hAnsi="Optima" w:cs="Arial"/>
                <w:b/>
                <w:color w:val="000000" w:themeColor="text1"/>
                <w:spacing w:val="-3"/>
                <w:sz w:val="20"/>
                <w:lang w:val="es-ES" w:eastAsia="en-US"/>
              </w:rPr>
              <w:t>1.</w:t>
            </w:r>
          </w:p>
          <w:p w14:paraId="7D083059" w14:textId="77777777" w:rsidR="00EE2834" w:rsidRPr="00F45217" w:rsidRDefault="00EE2834" w:rsidP="00B654B7">
            <w:pPr>
              <w:autoSpaceDE w:val="0"/>
              <w:autoSpaceDN w:val="0"/>
              <w:adjustRightInd w:val="0"/>
              <w:jc w:val="center"/>
              <w:rPr>
                <w:rFonts w:ascii="Optima" w:eastAsiaTheme="minorHAnsi" w:hAnsi="Optima" w:cs="Arial"/>
                <w:b/>
                <w:color w:val="000000" w:themeColor="text1"/>
                <w:spacing w:val="-3"/>
                <w:sz w:val="20"/>
                <w:lang w:val="es-ES" w:eastAsia="en-US"/>
              </w:rPr>
            </w:pPr>
          </w:p>
        </w:tc>
        <w:tc>
          <w:tcPr>
            <w:tcW w:w="2552" w:type="dxa"/>
            <w:shd w:val="clear" w:color="auto" w:fill="D0CECE" w:themeFill="background2" w:themeFillShade="E6"/>
            <w:vAlign w:val="center"/>
          </w:tcPr>
          <w:p w14:paraId="3E33BBF8" w14:textId="77777777" w:rsidR="00EE2834" w:rsidRPr="00F45217" w:rsidRDefault="00EE2834" w:rsidP="00B654B7">
            <w:pPr>
              <w:autoSpaceDE w:val="0"/>
              <w:autoSpaceDN w:val="0"/>
              <w:adjustRightInd w:val="0"/>
              <w:jc w:val="center"/>
              <w:rPr>
                <w:rFonts w:ascii="Optima" w:eastAsiaTheme="minorHAnsi" w:hAnsi="Optima" w:cs="Arial"/>
                <w:color w:val="000000" w:themeColor="text1"/>
                <w:spacing w:val="-3"/>
                <w:sz w:val="20"/>
                <w:lang w:val="es-ES" w:eastAsia="en-US"/>
              </w:rPr>
            </w:pPr>
          </w:p>
        </w:tc>
      </w:tr>
      <w:tr w:rsidR="00EE2834" w:rsidRPr="00F45217" w14:paraId="45C75000" w14:textId="77777777" w:rsidTr="002457FF">
        <w:trPr>
          <w:trHeight w:val="615"/>
        </w:trPr>
        <w:tc>
          <w:tcPr>
            <w:tcW w:w="1843" w:type="dxa"/>
            <w:gridSpan w:val="2"/>
            <w:vMerge/>
            <w:shd w:val="clear" w:color="auto" w:fill="F2F2F2" w:themeFill="background1" w:themeFillShade="F2"/>
            <w:vAlign w:val="center"/>
          </w:tcPr>
          <w:p w14:paraId="76830098" w14:textId="77777777" w:rsidR="00EE2834" w:rsidRPr="00F45217" w:rsidRDefault="00EE2834" w:rsidP="00B654B7">
            <w:pPr>
              <w:autoSpaceDE w:val="0"/>
              <w:autoSpaceDN w:val="0"/>
              <w:adjustRightInd w:val="0"/>
              <w:jc w:val="center"/>
              <w:rPr>
                <w:rFonts w:ascii="Optima" w:eastAsiaTheme="minorHAnsi" w:hAnsi="Optima" w:cs="Arial"/>
                <w:b/>
                <w:bCs/>
                <w:color w:val="000000" w:themeColor="text1"/>
                <w:spacing w:val="-3"/>
                <w:sz w:val="20"/>
                <w:lang w:val="es-ES" w:eastAsia="en-US"/>
              </w:rPr>
            </w:pPr>
          </w:p>
        </w:tc>
        <w:tc>
          <w:tcPr>
            <w:tcW w:w="3544" w:type="dxa"/>
            <w:vMerge/>
            <w:shd w:val="clear" w:color="auto" w:fill="F2F2F2" w:themeFill="background1" w:themeFillShade="F2"/>
            <w:vAlign w:val="center"/>
          </w:tcPr>
          <w:p w14:paraId="1ABACB78" w14:textId="77777777" w:rsidR="00EE2834" w:rsidRPr="00F45217" w:rsidRDefault="00EE2834" w:rsidP="00B654B7">
            <w:pPr>
              <w:autoSpaceDE w:val="0"/>
              <w:autoSpaceDN w:val="0"/>
              <w:adjustRightInd w:val="0"/>
              <w:jc w:val="both"/>
              <w:rPr>
                <w:rFonts w:ascii="Optima" w:eastAsiaTheme="minorHAnsi" w:hAnsi="Optima" w:cs="Arial"/>
                <w:b/>
                <w:bCs/>
                <w:color w:val="000000" w:themeColor="text1"/>
                <w:spacing w:val="-3"/>
                <w:sz w:val="20"/>
                <w:lang w:val="es-ES" w:eastAsia="en-US"/>
              </w:rPr>
            </w:pPr>
          </w:p>
        </w:tc>
        <w:tc>
          <w:tcPr>
            <w:tcW w:w="992" w:type="dxa"/>
            <w:shd w:val="clear" w:color="auto" w:fill="D0CECE" w:themeFill="background2" w:themeFillShade="E6"/>
            <w:vAlign w:val="center"/>
          </w:tcPr>
          <w:p w14:paraId="0B1C8500" w14:textId="77777777" w:rsidR="00EE2834" w:rsidRPr="00F45217" w:rsidRDefault="00EE2834" w:rsidP="00B654B7">
            <w:pPr>
              <w:autoSpaceDE w:val="0"/>
              <w:autoSpaceDN w:val="0"/>
              <w:adjustRightInd w:val="0"/>
              <w:jc w:val="center"/>
              <w:rPr>
                <w:rFonts w:ascii="Optima" w:eastAsiaTheme="minorHAnsi" w:hAnsi="Optima" w:cs="Arial"/>
                <w:b/>
                <w:color w:val="000000" w:themeColor="text1"/>
                <w:spacing w:val="-3"/>
                <w:sz w:val="20"/>
                <w:lang w:val="es-ES" w:eastAsia="en-US"/>
              </w:rPr>
            </w:pPr>
            <w:r w:rsidRPr="00F45217">
              <w:rPr>
                <w:rFonts w:ascii="Optima" w:eastAsiaTheme="minorHAnsi" w:hAnsi="Optima" w:cs="Arial"/>
                <w:b/>
                <w:color w:val="000000" w:themeColor="text1"/>
                <w:spacing w:val="-3"/>
                <w:sz w:val="20"/>
                <w:lang w:val="es-ES" w:eastAsia="en-US"/>
              </w:rPr>
              <w:t>2.</w:t>
            </w:r>
          </w:p>
          <w:p w14:paraId="602712A3" w14:textId="77777777" w:rsidR="00EE2834" w:rsidRPr="00F45217" w:rsidRDefault="00EE2834" w:rsidP="00B654B7">
            <w:pPr>
              <w:autoSpaceDE w:val="0"/>
              <w:autoSpaceDN w:val="0"/>
              <w:adjustRightInd w:val="0"/>
              <w:jc w:val="center"/>
              <w:rPr>
                <w:rFonts w:ascii="Optima" w:eastAsiaTheme="minorHAnsi" w:hAnsi="Optima" w:cs="Arial"/>
                <w:b/>
                <w:color w:val="000000" w:themeColor="text1"/>
                <w:spacing w:val="-3"/>
                <w:sz w:val="20"/>
                <w:lang w:val="es-ES" w:eastAsia="en-US"/>
              </w:rPr>
            </w:pPr>
          </w:p>
        </w:tc>
        <w:tc>
          <w:tcPr>
            <w:tcW w:w="2552" w:type="dxa"/>
            <w:shd w:val="clear" w:color="auto" w:fill="D0CECE" w:themeFill="background2" w:themeFillShade="E6"/>
            <w:vAlign w:val="center"/>
          </w:tcPr>
          <w:p w14:paraId="5602D58C" w14:textId="77777777" w:rsidR="00EE2834" w:rsidRPr="00F45217" w:rsidRDefault="00EE2834" w:rsidP="00B654B7">
            <w:pPr>
              <w:autoSpaceDE w:val="0"/>
              <w:autoSpaceDN w:val="0"/>
              <w:adjustRightInd w:val="0"/>
              <w:jc w:val="center"/>
              <w:rPr>
                <w:rFonts w:ascii="Optima" w:eastAsiaTheme="minorHAnsi" w:hAnsi="Optima" w:cs="Arial"/>
                <w:color w:val="000000" w:themeColor="text1"/>
                <w:spacing w:val="-3"/>
                <w:sz w:val="20"/>
                <w:lang w:val="es-ES" w:eastAsia="en-US"/>
              </w:rPr>
            </w:pPr>
          </w:p>
        </w:tc>
      </w:tr>
      <w:tr w:rsidR="00EE2834" w:rsidRPr="00F45217" w14:paraId="791ABBC0" w14:textId="77777777" w:rsidTr="002457FF">
        <w:trPr>
          <w:trHeight w:val="615"/>
        </w:trPr>
        <w:tc>
          <w:tcPr>
            <w:tcW w:w="1843" w:type="dxa"/>
            <w:gridSpan w:val="2"/>
            <w:vMerge/>
            <w:shd w:val="clear" w:color="auto" w:fill="F2F2F2" w:themeFill="background1" w:themeFillShade="F2"/>
            <w:vAlign w:val="center"/>
          </w:tcPr>
          <w:p w14:paraId="0A54D84F" w14:textId="77777777" w:rsidR="00EE2834" w:rsidRPr="00F45217" w:rsidRDefault="00EE2834" w:rsidP="00B654B7">
            <w:pPr>
              <w:autoSpaceDE w:val="0"/>
              <w:autoSpaceDN w:val="0"/>
              <w:adjustRightInd w:val="0"/>
              <w:jc w:val="center"/>
              <w:rPr>
                <w:rFonts w:ascii="Optima" w:eastAsiaTheme="minorHAnsi" w:hAnsi="Optima" w:cs="Arial"/>
                <w:b/>
                <w:bCs/>
                <w:color w:val="000000" w:themeColor="text1"/>
                <w:spacing w:val="-3"/>
                <w:sz w:val="20"/>
                <w:lang w:val="es-ES" w:eastAsia="en-US"/>
              </w:rPr>
            </w:pPr>
          </w:p>
        </w:tc>
        <w:tc>
          <w:tcPr>
            <w:tcW w:w="3544" w:type="dxa"/>
            <w:vMerge/>
            <w:shd w:val="clear" w:color="auto" w:fill="F2F2F2" w:themeFill="background1" w:themeFillShade="F2"/>
            <w:vAlign w:val="center"/>
          </w:tcPr>
          <w:p w14:paraId="73FB0D09" w14:textId="77777777" w:rsidR="00EE2834" w:rsidRPr="00F45217" w:rsidRDefault="00EE2834" w:rsidP="00B654B7">
            <w:pPr>
              <w:autoSpaceDE w:val="0"/>
              <w:autoSpaceDN w:val="0"/>
              <w:adjustRightInd w:val="0"/>
              <w:jc w:val="both"/>
              <w:rPr>
                <w:rFonts w:ascii="Optima" w:eastAsiaTheme="minorHAnsi" w:hAnsi="Optima" w:cs="Arial"/>
                <w:b/>
                <w:bCs/>
                <w:color w:val="000000" w:themeColor="text1"/>
                <w:spacing w:val="-3"/>
                <w:sz w:val="20"/>
                <w:lang w:val="es-ES" w:eastAsia="en-US"/>
              </w:rPr>
            </w:pPr>
          </w:p>
        </w:tc>
        <w:tc>
          <w:tcPr>
            <w:tcW w:w="992" w:type="dxa"/>
            <w:shd w:val="clear" w:color="auto" w:fill="D0CECE" w:themeFill="background2" w:themeFillShade="E6"/>
            <w:vAlign w:val="center"/>
          </w:tcPr>
          <w:p w14:paraId="01301745" w14:textId="77777777" w:rsidR="00EE2834" w:rsidRPr="00F45217" w:rsidRDefault="00EE2834" w:rsidP="00B654B7">
            <w:pPr>
              <w:autoSpaceDE w:val="0"/>
              <w:autoSpaceDN w:val="0"/>
              <w:adjustRightInd w:val="0"/>
              <w:jc w:val="center"/>
              <w:rPr>
                <w:rFonts w:ascii="Optima" w:eastAsiaTheme="minorHAnsi" w:hAnsi="Optima" w:cs="Arial"/>
                <w:b/>
                <w:color w:val="000000" w:themeColor="text1"/>
                <w:spacing w:val="-3"/>
                <w:sz w:val="20"/>
                <w:lang w:val="es-ES" w:eastAsia="en-US"/>
              </w:rPr>
            </w:pPr>
            <w:r w:rsidRPr="00F45217">
              <w:rPr>
                <w:rFonts w:ascii="Optima" w:eastAsiaTheme="minorHAnsi" w:hAnsi="Optima" w:cs="Arial"/>
                <w:b/>
                <w:color w:val="000000" w:themeColor="text1"/>
                <w:spacing w:val="-3"/>
                <w:sz w:val="20"/>
                <w:lang w:val="es-ES" w:eastAsia="en-US"/>
              </w:rPr>
              <w:t>3.</w:t>
            </w:r>
          </w:p>
        </w:tc>
        <w:tc>
          <w:tcPr>
            <w:tcW w:w="2552" w:type="dxa"/>
            <w:shd w:val="clear" w:color="auto" w:fill="D0CECE" w:themeFill="background2" w:themeFillShade="E6"/>
            <w:vAlign w:val="center"/>
          </w:tcPr>
          <w:p w14:paraId="2CF9756E" w14:textId="77777777" w:rsidR="00EE2834" w:rsidRPr="00F45217" w:rsidRDefault="00EE2834" w:rsidP="00B654B7">
            <w:pPr>
              <w:autoSpaceDE w:val="0"/>
              <w:autoSpaceDN w:val="0"/>
              <w:adjustRightInd w:val="0"/>
              <w:jc w:val="center"/>
              <w:rPr>
                <w:rFonts w:ascii="Optima" w:eastAsiaTheme="minorHAnsi" w:hAnsi="Optima" w:cs="Arial"/>
                <w:color w:val="000000" w:themeColor="text1"/>
                <w:spacing w:val="-3"/>
                <w:sz w:val="20"/>
                <w:lang w:val="es-ES" w:eastAsia="en-US"/>
              </w:rPr>
            </w:pPr>
          </w:p>
        </w:tc>
      </w:tr>
      <w:tr w:rsidR="00EE2834" w:rsidRPr="00F45217" w14:paraId="6378AA79" w14:textId="77777777" w:rsidTr="002457FF">
        <w:trPr>
          <w:trHeight w:val="615"/>
        </w:trPr>
        <w:tc>
          <w:tcPr>
            <w:tcW w:w="1843" w:type="dxa"/>
            <w:gridSpan w:val="2"/>
            <w:vMerge/>
            <w:shd w:val="clear" w:color="auto" w:fill="F2F2F2" w:themeFill="background1" w:themeFillShade="F2"/>
            <w:vAlign w:val="center"/>
          </w:tcPr>
          <w:p w14:paraId="11A1A256" w14:textId="77777777" w:rsidR="00EE2834" w:rsidRPr="00F45217" w:rsidRDefault="00EE2834" w:rsidP="00B654B7">
            <w:pPr>
              <w:autoSpaceDE w:val="0"/>
              <w:autoSpaceDN w:val="0"/>
              <w:adjustRightInd w:val="0"/>
              <w:jc w:val="center"/>
              <w:rPr>
                <w:rFonts w:ascii="Optima" w:eastAsiaTheme="minorHAnsi" w:hAnsi="Optima" w:cs="Arial"/>
                <w:b/>
                <w:bCs/>
                <w:color w:val="000000" w:themeColor="text1"/>
                <w:spacing w:val="-3"/>
                <w:sz w:val="20"/>
                <w:lang w:val="es-ES" w:eastAsia="en-US"/>
              </w:rPr>
            </w:pPr>
          </w:p>
        </w:tc>
        <w:tc>
          <w:tcPr>
            <w:tcW w:w="3544" w:type="dxa"/>
            <w:vMerge/>
            <w:shd w:val="clear" w:color="auto" w:fill="F2F2F2" w:themeFill="background1" w:themeFillShade="F2"/>
            <w:vAlign w:val="center"/>
          </w:tcPr>
          <w:p w14:paraId="00DD7691" w14:textId="77777777" w:rsidR="00EE2834" w:rsidRPr="00F45217" w:rsidRDefault="00EE2834" w:rsidP="00B654B7">
            <w:pPr>
              <w:autoSpaceDE w:val="0"/>
              <w:autoSpaceDN w:val="0"/>
              <w:adjustRightInd w:val="0"/>
              <w:jc w:val="both"/>
              <w:rPr>
                <w:rFonts w:ascii="Optima" w:eastAsiaTheme="minorHAnsi" w:hAnsi="Optima" w:cs="Arial"/>
                <w:b/>
                <w:bCs/>
                <w:color w:val="000000" w:themeColor="text1"/>
                <w:spacing w:val="-3"/>
                <w:sz w:val="20"/>
                <w:lang w:val="es-ES" w:eastAsia="en-US"/>
              </w:rPr>
            </w:pPr>
          </w:p>
        </w:tc>
        <w:tc>
          <w:tcPr>
            <w:tcW w:w="992" w:type="dxa"/>
            <w:shd w:val="clear" w:color="auto" w:fill="D0CECE" w:themeFill="background2" w:themeFillShade="E6"/>
            <w:vAlign w:val="center"/>
          </w:tcPr>
          <w:p w14:paraId="4B1A4A6E" w14:textId="77777777" w:rsidR="00EE2834" w:rsidRPr="00F45217" w:rsidRDefault="00EE2834" w:rsidP="00B654B7">
            <w:pPr>
              <w:autoSpaceDE w:val="0"/>
              <w:autoSpaceDN w:val="0"/>
              <w:adjustRightInd w:val="0"/>
              <w:jc w:val="center"/>
              <w:rPr>
                <w:rFonts w:ascii="Optima" w:eastAsiaTheme="minorHAnsi" w:hAnsi="Optima" w:cs="Arial"/>
                <w:b/>
                <w:color w:val="000000" w:themeColor="text1"/>
                <w:spacing w:val="-3"/>
                <w:sz w:val="20"/>
                <w:lang w:val="es-ES" w:eastAsia="en-US"/>
              </w:rPr>
            </w:pPr>
            <w:r w:rsidRPr="00F45217">
              <w:rPr>
                <w:rFonts w:ascii="Optima" w:eastAsiaTheme="minorHAnsi" w:hAnsi="Optima" w:cs="Arial"/>
                <w:b/>
                <w:color w:val="000000" w:themeColor="text1"/>
                <w:spacing w:val="-3"/>
                <w:sz w:val="20"/>
                <w:lang w:val="es-ES" w:eastAsia="en-US"/>
              </w:rPr>
              <w:t>4.</w:t>
            </w:r>
          </w:p>
        </w:tc>
        <w:tc>
          <w:tcPr>
            <w:tcW w:w="2552" w:type="dxa"/>
            <w:shd w:val="clear" w:color="auto" w:fill="D0CECE" w:themeFill="background2" w:themeFillShade="E6"/>
            <w:vAlign w:val="center"/>
          </w:tcPr>
          <w:p w14:paraId="4AA628D1" w14:textId="77777777" w:rsidR="00EE2834" w:rsidRPr="00F45217" w:rsidRDefault="00EE2834" w:rsidP="00B654B7">
            <w:pPr>
              <w:autoSpaceDE w:val="0"/>
              <w:autoSpaceDN w:val="0"/>
              <w:adjustRightInd w:val="0"/>
              <w:jc w:val="center"/>
              <w:rPr>
                <w:rFonts w:ascii="Optima" w:eastAsiaTheme="minorHAnsi" w:hAnsi="Optima" w:cs="Arial"/>
                <w:color w:val="000000" w:themeColor="text1"/>
                <w:spacing w:val="-3"/>
                <w:sz w:val="20"/>
                <w:lang w:val="es-ES" w:eastAsia="en-US"/>
              </w:rPr>
            </w:pPr>
          </w:p>
        </w:tc>
      </w:tr>
      <w:tr w:rsidR="00EE2834" w:rsidRPr="00F45217" w14:paraId="79CDE90E" w14:textId="77777777" w:rsidTr="00B654B7">
        <w:trPr>
          <w:trHeight w:val="615"/>
        </w:trPr>
        <w:tc>
          <w:tcPr>
            <w:tcW w:w="1843" w:type="dxa"/>
            <w:gridSpan w:val="2"/>
            <w:vMerge/>
            <w:shd w:val="clear" w:color="auto" w:fill="F2F2F2" w:themeFill="background1" w:themeFillShade="F2"/>
            <w:vAlign w:val="center"/>
          </w:tcPr>
          <w:p w14:paraId="2730C7EA" w14:textId="77777777" w:rsidR="00EE2834" w:rsidRPr="00F45217" w:rsidRDefault="00EE2834" w:rsidP="00B654B7">
            <w:pPr>
              <w:autoSpaceDE w:val="0"/>
              <w:autoSpaceDN w:val="0"/>
              <w:adjustRightInd w:val="0"/>
              <w:jc w:val="center"/>
              <w:rPr>
                <w:rFonts w:ascii="Optima" w:eastAsiaTheme="minorHAnsi" w:hAnsi="Optima" w:cs="Arial"/>
                <w:b/>
                <w:bCs/>
                <w:color w:val="000000" w:themeColor="text1"/>
                <w:spacing w:val="-3"/>
                <w:sz w:val="20"/>
                <w:lang w:val="es-ES" w:eastAsia="en-US"/>
              </w:rPr>
            </w:pPr>
          </w:p>
        </w:tc>
        <w:tc>
          <w:tcPr>
            <w:tcW w:w="3544" w:type="dxa"/>
            <w:vMerge/>
            <w:shd w:val="clear" w:color="auto" w:fill="F2F2F2" w:themeFill="background1" w:themeFillShade="F2"/>
            <w:vAlign w:val="center"/>
          </w:tcPr>
          <w:p w14:paraId="15721B53" w14:textId="77777777" w:rsidR="00EE2834" w:rsidRPr="00F45217" w:rsidRDefault="00EE2834" w:rsidP="00B654B7">
            <w:pPr>
              <w:autoSpaceDE w:val="0"/>
              <w:autoSpaceDN w:val="0"/>
              <w:adjustRightInd w:val="0"/>
              <w:jc w:val="both"/>
              <w:rPr>
                <w:rFonts w:ascii="Optima" w:eastAsiaTheme="minorHAnsi" w:hAnsi="Optima" w:cs="Arial"/>
                <w:b/>
                <w:bCs/>
                <w:color w:val="000000" w:themeColor="text1"/>
                <w:spacing w:val="-3"/>
                <w:sz w:val="20"/>
                <w:lang w:val="es-ES" w:eastAsia="en-US"/>
              </w:rPr>
            </w:pPr>
          </w:p>
        </w:tc>
        <w:tc>
          <w:tcPr>
            <w:tcW w:w="992" w:type="dxa"/>
            <w:shd w:val="clear" w:color="auto" w:fill="F2F2F2" w:themeFill="background1" w:themeFillShade="F2"/>
            <w:vAlign w:val="center"/>
          </w:tcPr>
          <w:p w14:paraId="558F0549" w14:textId="4BBB64E2" w:rsidR="00EE2834" w:rsidRPr="00F45217" w:rsidRDefault="002457FF" w:rsidP="00B654B7">
            <w:pPr>
              <w:autoSpaceDE w:val="0"/>
              <w:autoSpaceDN w:val="0"/>
              <w:adjustRightInd w:val="0"/>
              <w:jc w:val="center"/>
              <w:rPr>
                <w:rFonts w:ascii="Optima" w:eastAsiaTheme="minorHAnsi" w:hAnsi="Optima" w:cs="Arial"/>
                <w:b/>
                <w:color w:val="000000" w:themeColor="text1"/>
                <w:spacing w:val="-3"/>
                <w:sz w:val="20"/>
                <w:lang w:val="es-ES" w:eastAsia="en-US"/>
              </w:rPr>
            </w:pPr>
            <w:r>
              <w:rPr>
                <w:rFonts w:ascii="Optima" w:eastAsiaTheme="minorHAnsi" w:hAnsi="Optima" w:cs="Arial"/>
                <w:b/>
                <w:color w:val="000000" w:themeColor="text1"/>
                <w:spacing w:val="-3"/>
                <w:sz w:val="20"/>
                <w:lang w:val="es-ES" w:eastAsia="en-US"/>
              </w:rPr>
              <w:t>3</w:t>
            </w:r>
            <w:r w:rsidR="00EE2834" w:rsidRPr="00F45217">
              <w:rPr>
                <w:rFonts w:ascii="Optima" w:eastAsiaTheme="minorHAnsi" w:hAnsi="Optima" w:cs="Arial"/>
                <w:b/>
                <w:color w:val="000000" w:themeColor="text1"/>
                <w:spacing w:val="-3"/>
                <w:sz w:val="20"/>
                <w:lang w:val="es-ES" w:eastAsia="en-US"/>
              </w:rPr>
              <w:t>5.</w:t>
            </w:r>
          </w:p>
        </w:tc>
        <w:tc>
          <w:tcPr>
            <w:tcW w:w="2552" w:type="dxa"/>
            <w:shd w:val="clear" w:color="auto" w:fill="auto"/>
            <w:vAlign w:val="center"/>
          </w:tcPr>
          <w:p w14:paraId="6ACA9BF5" w14:textId="6F1A1C6C" w:rsidR="00EE2834" w:rsidRPr="002457FF" w:rsidRDefault="002457FF" w:rsidP="00B654B7">
            <w:pPr>
              <w:autoSpaceDE w:val="0"/>
              <w:autoSpaceDN w:val="0"/>
              <w:adjustRightInd w:val="0"/>
              <w:jc w:val="center"/>
              <w:rPr>
                <w:rFonts w:ascii="Optima" w:eastAsiaTheme="minorHAnsi" w:hAnsi="Optima" w:cs="Arial"/>
                <w:b/>
                <w:color w:val="000000" w:themeColor="text1"/>
                <w:spacing w:val="-3"/>
                <w:sz w:val="20"/>
                <w:lang w:val="es-ES" w:eastAsia="en-US"/>
              </w:rPr>
            </w:pPr>
            <w:r w:rsidRPr="002457FF">
              <w:rPr>
                <w:rFonts w:ascii="Optima" w:eastAsiaTheme="minorHAnsi" w:hAnsi="Optima" w:cs="Arial"/>
                <w:b/>
                <w:color w:val="000000" w:themeColor="text1"/>
                <w:spacing w:val="-3"/>
                <w:sz w:val="20"/>
                <w:lang w:val="es-ES" w:eastAsia="en-US"/>
              </w:rPr>
              <w:t>INDICA 35</w:t>
            </w:r>
          </w:p>
        </w:tc>
      </w:tr>
      <w:tr w:rsidR="00EE2834" w:rsidRPr="00F45217" w14:paraId="399FE240" w14:textId="77777777" w:rsidTr="002457FF">
        <w:trPr>
          <w:trHeight w:val="615"/>
        </w:trPr>
        <w:tc>
          <w:tcPr>
            <w:tcW w:w="1843" w:type="dxa"/>
            <w:gridSpan w:val="2"/>
            <w:vMerge/>
            <w:shd w:val="clear" w:color="auto" w:fill="F2F2F2" w:themeFill="background1" w:themeFillShade="F2"/>
            <w:vAlign w:val="center"/>
          </w:tcPr>
          <w:p w14:paraId="6B72C362" w14:textId="77777777" w:rsidR="00EE2834" w:rsidRPr="00F45217" w:rsidRDefault="00EE2834" w:rsidP="00B654B7">
            <w:pPr>
              <w:autoSpaceDE w:val="0"/>
              <w:autoSpaceDN w:val="0"/>
              <w:adjustRightInd w:val="0"/>
              <w:jc w:val="center"/>
              <w:rPr>
                <w:rFonts w:ascii="Optima" w:eastAsiaTheme="minorHAnsi" w:hAnsi="Optima" w:cs="Arial"/>
                <w:b/>
                <w:color w:val="000000" w:themeColor="text1"/>
                <w:spacing w:val="-3"/>
                <w:sz w:val="20"/>
                <w:lang w:val="es-ES" w:eastAsia="en-US"/>
              </w:rPr>
            </w:pPr>
          </w:p>
        </w:tc>
        <w:tc>
          <w:tcPr>
            <w:tcW w:w="3544" w:type="dxa"/>
            <w:vMerge w:val="restart"/>
            <w:shd w:val="clear" w:color="auto" w:fill="F2F2F2" w:themeFill="background1" w:themeFillShade="F2"/>
            <w:vAlign w:val="center"/>
          </w:tcPr>
          <w:p w14:paraId="05B43A63" w14:textId="610533BC" w:rsidR="00EE2834" w:rsidRDefault="00EE2834" w:rsidP="00B654B7">
            <w:pPr>
              <w:autoSpaceDE w:val="0"/>
              <w:autoSpaceDN w:val="0"/>
              <w:adjustRightInd w:val="0"/>
              <w:jc w:val="both"/>
              <w:rPr>
                <w:rFonts w:ascii="Optima" w:eastAsiaTheme="minorHAnsi" w:hAnsi="Optima" w:cs="Arial"/>
                <w:b/>
                <w:color w:val="000000" w:themeColor="text1"/>
                <w:spacing w:val="-3"/>
                <w:sz w:val="20"/>
                <w:lang w:val="es-ES" w:eastAsia="en-US"/>
              </w:rPr>
            </w:pPr>
            <w:r w:rsidRPr="00F45217">
              <w:rPr>
                <w:rFonts w:ascii="Optima" w:eastAsiaTheme="minorHAnsi" w:hAnsi="Optima" w:cs="Arial"/>
                <w:b/>
                <w:bCs/>
                <w:color w:val="000000" w:themeColor="text1"/>
                <w:spacing w:val="-3"/>
                <w:sz w:val="20"/>
                <w:lang w:val="es-ES" w:eastAsia="en-US"/>
              </w:rPr>
              <w:t>B.2)</w:t>
            </w:r>
            <w:r w:rsidRPr="00F45217">
              <w:rPr>
                <w:rFonts w:ascii="Optima" w:eastAsiaTheme="minorHAnsi" w:hAnsi="Optima" w:cs="Arial"/>
                <w:b/>
                <w:color w:val="000000" w:themeColor="text1"/>
                <w:spacing w:val="-3"/>
                <w:sz w:val="20"/>
                <w:lang w:val="es-ES" w:eastAsia="en-US"/>
              </w:rPr>
              <w:t xml:space="preserve"> Se contabilizará la dirección de actividades arqueológicas (aquellas que define el artículo 90 de la Ley 11/2019 de Patrimonio Cultural de Canarias y que precisen de autorización) desarrolladas en el ámbito incluido dentro de la lista de Patrimonio Mundial, debidamente  autorizadas (debe indicarse número de resolución de la autorización) y en los que figure como titular del permiso el</w:t>
            </w:r>
            <w:r w:rsidR="009C14C8" w:rsidRPr="00F45217">
              <w:rPr>
                <w:rFonts w:ascii="Optima" w:eastAsiaTheme="minorHAnsi" w:hAnsi="Optima" w:cs="Arial"/>
                <w:b/>
                <w:color w:val="000000" w:themeColor="text1"/>
                <w:spacing w:val="-3"/>
                <w:sz w:val="20"/>
                <w:lang w:val="es-ES" w:eastAsia="en-US"/>
              </w:rPr>
              <w:t xml:space="preserve"> director científico o el director técnico que el licitador asigne al presente servicio.</w:t>
            </w:r>
          </w:p>
          <w:p w14:paraId="6E308C74" w14:textId="77777777" w:rsidR="009C14C8" w:rsidRDefault="009C14C8" w:rsidP="00B654B7">
            <w:pPr>
              <w:autoSpaceDE w:val="0"/>
              <w:autoSpaceDN w:val="0"/>
              <w:adjustRightInd w:val="0"/>
              <w:jc w:val="both"/>
              <w:rPr>
                <w:rFonts w:ascii="Optima" w:eastAsiaTheme="minorHAnsi" w:hAnsi="Optima" w:cs="Arial"/>
                <w:b/>
                <w:color w:val="000000" w:themeColor="text1"/>
                <w:spacing w:val="-3"/>
                <w:sz w:val="20"/>
                <w:lang w:val="es-ES" w:eastAsia="en-US"/>
              </w:rPr>
            </w:pPr>
          </w:p>
          <w:p w14:paraId="2CBE65D6" w14:textId="57892996" w:rsidR="009C14C8" w:rsidRPr="00F45217" w:rsidRDefault="009C14C8" w:rsidP="00B654B7">
            <w:pPr>
              <w:autoSpaceDE w:val="0"/>
              <w:autoSpaceDN w:val="0"/>
              <w:adjustRightInd w:val="0"/>
              <w:jc w:val="both"/>
              <w:rPr>
                <w:rFonts w:ascii="Optima" w:eastAsiaTheme="minorHAnsi" w:hAnsi="Optima" w:cs="Arial"/>
                <w:b/>
                <w:bCs/>
                <w:color w:val="000000" w:themeColor="text1"/>
                <w:spacing w:val="-3"/>
                <w:sz w:val="20"/>
                <w:lang w:val="es-ES" w:eastAsia="en-US"/>
              </w:rPr>
            </w:pPr>
            <w:r w:rsidRPr="006012EB">
              <w:rPr>
                <w:rFonts w:ascii="Optima" w:hAnsi="Optima" w:cs="Arial"/>
                <w:b/>
                <w:bCs/>
                <w:sz w:val="20"/>
                <w:lang w:val="es-ES"/>
              </w:rPr>
              <w:t>Cada dirección será puntuada con 1 puntos, hasta un máximo de 10 puntos. (añadir sucesivamente)</w:t>
            </w:r>
          </w:p>
        </w:tc>
        <w:tc>
          <w:tcPr>
            <w:tcW w:w="992" w:type="dxa"/>
            <w:shd w:val="clear" w:color="auto" w:fill="D0CECE" w:themeFill="background2" w:themeFillShade="E6"/>
            <w:vAlign w:val="center"/>
          </w:tcPr>
          <w:p w14:paraId="1F55977D" w14:textId="77777777" w:rsidR="00EE2834" w:rsidRPr="00F45217" w:rsidRDefault="00EE2834" w:rsidP="00B654B7">
            <w:pPr>
              <w:autoSpaceDE w:val="0"/>
              <w:autoSpaceDN w:val="0"/>
              <w:adjustRightInd w:val="0"/>
              <w:jc w:val="center"/>
              <w:rPr>
                <w:rFonts w:ascii="Optima" w:eastAsiaTheme="minorHAnsi" w:hAnsi="Optima" w:cs="Arial"/>
                <w:b/>
                <w:color w:val="000000" w:themeColor="text1"/>
                <w:spacing w:val="-3"/>
                <w:sz w:val="20"/>
                <w:lang w:val="es-ES" w:eastAsia="en-US"/>
              </w:rPr>
            </w:pPr>
          </w:p>
          <w:p w14:paraId="31A15A99" w14:textId="77777777" w:rsidR="00EE2834" w:rsidRPr="00F45217" w:rsidRDefault="00EE2834" w:rsidP="00B654B7">
            <w:pPr>
              <w:autoSpaceDE w:val="0"/>
              <w:autoSpaceDN w:val="0"/>
              <w:adjustRightInd w:val="0"/>
              <w:jc w:val="center"/>
              <w:rPr>
                <w:rFonts w:ascii="Optima" w:eastAsiaTheme="minorHAnsi" w:hAnsi="Optima" w:cs="Arial"/>
                <w:b/>
                <w:color w:val="000000" w:themeColor="text1"/>
                <w:spacing w:val="-3"/>
                <w:sz w:val="20"/>
                <w:lang w:val="es-ES" w:eastAsia="en-US"/>
              </w:rPr>
            </w:pPr>
            <w:r w:rsidRPr="00F45217">
              <w:rPr>
                <w:rFonts w:ascii="Optima" w:eastAsiaTheme="minorHAnsi" w:hAnsi="Optima" w:cs="Arial"/>
                <w:b/>
                <w:color w:val="000000" w:themeColor="text1"/>
                <w:spacing w:val="-3"/>
                <w:sz w:val="20"/>
                <w:lang w:val="es-ES" w:eastAsia="en-US"/>
              </w:rPr>
              <w:t>1.</w:t>
            </w:r>
          </w:p>
          <w:p w14:paraId="161D5E4D" w14:textId="77777777" w:rsidR="00EE2834" w:rsidRPr="00F45217" w:rsidRDefault="00EE2834" w:rsidP="00B654B7">
            <w:pPr>
              <w:autoSpaceDE w:val="0"/>
              <w:autoSpaceDN w:val="0"/>
              <w:adjustRightInd w:val="0"/>
              <w:jc w:val="center"/>
              <w:rPr>
                <w:rFonts w:ascii="Optima" w:eastAsiaTheme="minorHAnsi" w:hAnsi="Optima" w:cs="Arial"/>
                <w:b/>
                <w:color w:val="000000" w:themeColor="text1"/>
                <w:spacing w:val="-3"/>
                <w:sz w:val="20"/>
                <w:lang w:val="es-ES" w:eastAsia="en-US"/>
              </w:rPr>
            </w:pPr>
          </w:p>
        </w:tc>
        <w:tc>
          <w:tcPr>
            <w:tcW w:w="2552" w:type="dxa"/>
            <w:shd w:val="clear" w:color="auto" w:fill="D0CECE" w:themeFill="background2" w:themeFillShade="E6"/>
            <w:vAlign w:val="center"/>
          </w:tcPr>
          <w:p w14:paraId="7FB764B8" w14:textId="77777777" w:rsidR="00EE2834" w:rsidRPr="00F45217" w:rsidRDefault="00EE2834" w:rsidP="00B654B7">
            <w:pPr>
              <w:autoSpaceDE w:val="0"/>
              <w:autoSpaceDN w:val="0"/>
              <w:adjustRightInd w:val="0"/>
              <w:jc w:val="center"/>
              <w:rPr>
                <w:rFonts w:ascii="Optima" w:eastAsiaTheme="minorHAnsi" w:hAnsi="Optima" w:cs="Arial"/>
                <w:color w:val="000000" w:themeColor="text1"/>
                <w:spacing w:val="-3"/>
                <w:sz w:val="20"/>
                <w:lang w:val="es-ES" w:eastAsia="en-US"/>
              </w:rPr>
            </w:pPr>
          </w:p>
        </w:tc>
      </w:tr>
      <w:tr w:rsidR="00EE2834" w:rsidRPr="00F45217" w14:paraId="15845A78" w14:textId="77777777" w:rsidTr="002457FF">
        <w:trPr>
          <w:trHeight w:val="615"/>
        </w:trPr>
        <w:tc>
          <w:tcPr>
            <w:tcW w:w="1843" w:type="dxa"/>
            <w:gridSpan w:val="2"/>
            <w:vMerge/>
            <w:shd w:val="clear" w:color="auto" w:fill="F2F2F2" w:themeFill="background1" w:themeFillShade="F2"/>
            <w:vAlign w:val="center"/>
          </w:tcPr>
          <w:p w14:paraId="45B79162" w14:textId="77777777" w:rsidR="00EE2834" w:rsidRPr="00F45217" w:rsidRDefault="00EE2834" w:rsidP="00B654B7">
            <w:pPr>
              <w:autoSpaceDE w:val="0"/>
              <w:autoSpaceDN w:val="0"/>
              <w:adjustRightInd w:val="0"/>
              <w:jc w:val="center"/>
              <w:rPr>
                <w:rFonts w:ascii="Optima" w:eastAsiaTheme="minorHAnsi" w:hAnsi="Optima" w:cs="Arial"/>
                <w:b/>
                <w:bCs/>
                <w:color w:val="000000" w:themeColor="text1"/>
                <w:spacing w:val="-3"/>
                <w:sz w:val="20"/>
                <w:lang w:val="es-ES" w:eastAsia="en-US"/>
              </w:rPr>
            </w:pPr>
          </w:p>
        </w:tc>
        <w:tc>
          <w:tcPr>
            <w:tcW w:w="3544" w:type="dxa"/>
            <w:vMerge/>
            <w:shd w:val="clear" w:color="auto" w:fill="F2F2F2" w:themeFill="background1" w:themeFillShade="F2"/>
            <w:vAlign w:val="center"/>
          </w:tcPr>
          <w:p w14:paraId="2E51382A" w14:textId="77777777" w:rsidR="00EE2834" w:rsidRPr="00F45217" w:rsidRDefault="00EE2834" w:rsidP="00B654B7">
            <w:pPr>
              <w:autoSpaceDE w:val="0"/>
              <w:autoSpaceDN w:val="0"/>
              <w:adjustRightInd w:val="0"/>
              <w:jc w:val="both"/>
              <w:rPr>
                <w:rFonts w:ascii="Optima" w:eastAsiaTheme="minorHAnsi" w:hAnsi="Optima" w:cs="Arial"/>
                <w:b/>
                <w:bCs/>
                <w:color w:val="000000" w:themeColor="text1"/>
                <w:spacing w:val="-3"/>
                <w:sz w:val="20"/>
                <w:lang w:val="es-ES" w:eastAsia="en-US"/>
              </w:rPr>
            </w:pPr>
          </w:p>
        </w:tc>
        <w:tc>
          <w:tcPr>
            <w:tcW w:w="992" w:type="dxa"/>
            <w:shd w:val="clear" w:color="auto" w:fill="D0CECE" w:themeFill="background2" w:themeFillShade="E6"/>
            <w:vAlign w:val="center"/>
          </w:tcPr>
          <w:p w14:paraId="7CE47BBF" w14:textId="77777777" w:rsidR="00EE2834" w:rsidRPr="00F45217" w:rsidRDefault="00EE2834" w:rsidP="00B654B7">
            <w:pPr>
              <w:autoSpaceDE w:val="0"/>
              <w:autoSpaceDN w:val="0"/>
              <w:adjustRightInd w:val="0"/>
              <w:jc w:val="center"/>
              <w:rPr>
                <w:rFonts w:ascii="Optima" w:eastAsiaTheme="minorHAnsi" w:hAnsi="Optima" w:cs="Arial"/>
                <w:b/>
                <w:color w:val="000000" w:themeColor="text1"/>
                <w:spacing w:val="-3"/>
                <w:sz w:val="20"/>
                <w:lang w:val="es-ES" w:eastAsia="en-US"/>
              </w:rPr>
            </w:pPr>
          </w:p>
          <w:p w14:paraId="646C3C14" w14:textId="77777777" w:rsidR="00EE2834" w:rsidRPr="00F45217" w:rsidRDefault="00EE2834" w:rsidP="00B654B7">
            <w:pPr>
              <w:autoSpaceDE w:val="0"/>
              <w:autoSpaceDN w:val="0"/>
              <w:adjustRightInd w:val="0"/>
              <w:jc w:val="center"/>
              <w:rPr>
                <w:rFonts w:ascii="Optima" w:eastAsiaTheme="minorHAnsi" w:hAnsi="Optima" w:cs="Arial"/>
                <w:b/>
                <w:color w:val="000000" w:themeColor="text1"/>
                <w:spacing w:val="-3"/>
                <w:sz w:val="20"/>
                <w:lang w:val="es-ES" w:eastAsia="en-US"/>
              </w:rPr>
            </w:pPr>
            <w:r w:rsidRPr="00F45217">
              <w:rPr>
                <w:rFonts w:ascii="Optima" w:eastAsiaTheme="minorHAnsi" w:hAnsi="Optima" w:cs="Arial"/>
                <w:b/>
                <w:color w:val="000000" w:themeColor="text1"/>
                <w:spacing w:val="-3"/>
                <w:sz w:val="20"/>
                <w:lang w:val="es-ES" w:eastAsia="en-US"/>
              </w:rPr>
              <w:t>2.</w:t>
            </w:r>
          </w:p>
          <w:p w14:paraId="2749C879" w14:textId="77777777" w:rsidR="00EE2834" w:rsidRPr="00F45217" w:rsidRDefault="00EE2834" w:rsidP="00B654B7">
            <w:pPr>
              <w:autoSpaceDE w:val="0"/>
              <w:autoSpaceDN w:val="0"/>
              <w:adjustRightInd w:val="0"/>
              <w:jc w:val="center"/>
              <w:rPr>
                <w:rFonts w:ascii="Optima" w:eastAsiaTheme="minorHAnsi" w:hAnsi="Optima" w:cs="Arial"/>
                <w:b/>
                <w:color w:val="000000" w:themeColor="text1"/>
                <w:spacing w:val="-3"/>
                <w:sz w:val="20"/>
                <w:lang w:val="es-ES" w:eastAsia="en-US"/>
              </w:rPr>
            </w:pPr>
          </w:p>
        </w:tc>
        <w:tc>
          <w:tcPr>
            <w:tcW w:w="2552" w:type="dxa"/>
            <w:shd w:val="clear" w:color="auto" w:fill="D0CECE" w:themeFill="background2" w:themeFillShade="E6"/>
            <w:vAlign w:val="center"/>
          </w:tcPr>
          <w:p w14:paraId="549C9170" w14:textId="77777777" w:rsidR="00EE2834" w:rsidRPr="00F45217" w:rsidRDefault="00EE2834" w:rsidP="00B654B7">
            <w:pPr>
              <w:autoSpaceDE w:val="0"/>
              <w:autoSpaceDN w:val="0"/>
              <w:adjustRightInd w:val="0"/>
              <w:jc w:val="center"/>
              <w:rPr>
                <w:rFonts w:ascii="Optima" w:eastAsiaTheme="minorHAnsi" w:hAnsi="Optima" w:cs="Arial"/>
                <w:color w:val="000000" w:themeColor="text1"/>
                <w:spacing w:val="-3"/>
                <w:sz w:val="20"/>
                <w:lang w:val="es-ES" w:eastAsia="en-US"/>
              </w:rPr>
            </w:pPr>
          </w:p>
        </w:tc>
      </w:tr>
      <w:tr w:rsidR="00EE2834" w:rsidRPr="00F45217" w14:paraId="23C5FB41" w14:textId="77777777" w:rsidTr="002457FF">
        <w:trPr>
          <w:trHeight w:val="615"/>
        </w:trPr>
        <w:tc>
          <w:tcPr>
            <w:tcW w:w="1843" w:type="dxa"/>
            <w:gridSpan w:val="2"/>
            <w:vMerge/>
            <w:shd w:val="clear" w:color="auto" w:fill="F2F2F2" w:themeFill="background1" w:themeFillShade="F2"/>
            <w:vAlign w:val="center"/>
          </w:tcPr>
          <w:p w14:paraId="118F6CD6" w14:textId="77777777" w:rsidR="00EE2834" w:rsidRPr="00F45217" w:rsidRDefault="00EE2834" w:rsidP="00B654B7">
            <w:pPr>
              <w:autoSpaceDE w:val="0"/>
              <w:autoSpaceDN w:val="0"/>
              <w:adjustRightInd w:val="0"/>
              <w:jc w:val="center"/>
              <w:rPr>
                <w:rFonts w:ascii="Optima" w:eastAsiaTheme="minorHAnsi" w:hAnsi="Optima" w:cs="Arial"/>
                <w:b/>
                <w:bCs/>
                <w:color w:val="000000" w:themeColor="text1"/>
                <w:spacing w:val="-3"/>
                <w:sz w:val="20"/>
                <w:lang w:val="es-ES" w:eastAsia="en-US"/>
              </w:rPr>
            </w:pPr>
          </w:p>
        </w:tc>
        <w:tc>
          <w:tcPr>
            <w:tcW w:w="3544" w:type="dxa"/>
            <w:vMerge/>
            <w:shd w:val="clear" w:color="auto" w:fill="F2F2F2" w:themeFill="background1" w:themeFillShade="F2"/>
            <w:vAlign w:val="center"/>
          </w:tcPr>
          <w:p w14:paraId="464F0CE8" w14:textId="77777777" w:rsidR="00EE2834" w:rsidRPr="00F45217" w:rsidRDefault="00EE2834" w:rsidP="00B654B7">
            <w:pPr>
              <w:autoSpaceDE w:val="0"/>
              <w:autoSpaceDN w:val="0"/>
              <w:adjustRightInd w:val="0"/>
              <w:jc w:val="both"/>
              <w:rPr>
                <w:rFonts w:ascii="Optima" w:eastAsiaTheme="minorHAnsi" w:hAnsi="Optima" w:cs="Arial"/>
                <w:b/>
                <w:bCs/>
                <w:color w:val="000000" w:themeColor="text1"/>
                <w:spacing w:val="-3"/>
                <w:sz w:val="20"/>
                <w:lang w:val="es-ES" w:eastAsia="en-US"/>
              </w:rPr>
            </w:pPr>
          </w:p>
        </w:tc>
        <w:tc>
          <w:tcPr>
            <w:tcW w:w="992" w:type="dxa"/>
            <w:shd w:val="clear" w:color="auto" w:fill="D0CECE" w:themeFill="background2" w:themeFillShade="E6"/>
            <w:vAlign w:val="center"/>
          </w:tcPr>
          <w:p w14:paraId="61AEFED7" w14:textId="77777777" w:rsidR="00EE2834" w:rsidRPr="00F45217" w:rsidRDefault="00EE2834" w:rsidP="00B654B7">
            <w:pPr>
              <w:autoSpaceDE w:val="0"/>
              <w:autoSpaceDN w:val="0"/>
              <w:adjustRightInd w:val="0"/>
              <w:jc w:val="center"/>
              <w:rPr>
                <w:rFonts w:ascii="Optima" w:eastAsiaTheme="minorHAnsi" w:hAnsi="Optima" w:cs="Arial"/>
                <w:b/>
                <w:color w:val="000000" w:themeColor="text1"/>
                <w:spacing w:val="-3"/>
                <w:sz w:val="20"/>
                <w:lang w:val="es-ES" w:eastAsia="en-US"/>
              </w:rPr>
            </w:pPr>
          </w:p>
          <w:p w14:paraId="117360CA" w14:textId="77777777" w:rsidR="00EE2834" w:rsidRPr="00F45217" w:rsidRDefault="00EE2834" w:rsidP="00B654B7">
            <w:pPr>
              <w:autoSpaceDE w:val="0"/>
              <w:autoSpaceDN w:val="0"/>
              <w:adjustRightInd w:val="0"/>
              <w:jc w:val="center"/>
              <w:rPr>
                <w:rFonts w:ascii="Optima" w:eastAsiaTheme="minorHAnsi" w:hAnsi="Optima" w:cs="Arial"/>
                <w:b/>
                <w:color w:val="000000" w:themeColor="text1"/>
                <w:spacing w:val="-3"/>
                <w:sz w:val="20"/>
                <w:lang w:val="es-ES" w:eastAsia="en-US"/>
              </w:rPr>
            </w:pPr>
            <w:r w:rsidRPr="00F45217">
              <w:rPr>
                <w:rFonts w:ascii="Optima" w:eastAsiaTheme="minorHAnsi" w:hAnsi="Optima" w:cs="Arial"/>
                <w:b/>
                <w:color w:val="000000" w:themeColor="text1"/>
                <w:spacing w:val="-3"/>
                <w:sz w:val="20"/>
                <w:lang w:val="es-ES" w:eastAsia="en-US"/>
              </w:rPr>
              <w:t>3.</w:t>
            </w:r>
          </w:p>
          <w:p w14:paraId="1254E154" w14:textId="77777777" w:rsidR="00EE2834" w:rsidRPr="00F45217" w:rsidRDefault="00EE2834" w:rsidP="00B654B7">
            <w:pPr>
              <w:autoSpaceDE w:val="0"/>
              <w:autoSpaceDN w:val="0"/>
              <w:adjustRightInd w:val="0"/>
              <w:jc w:val="center"/>
              <w:rPr>
                <w:rFonts w:ascii="Optima" w:eastAsiaTheme="minorHAnsi" w:hAnsi="Optima" w:cs="Arial"/>
                <w:b/>
                <w:color w:val="000000" w:themeColor="text1"/>
                <w:spacing w:val="-3"/>
                <w:sz w:val="20"/>
                <w:lang w:val="es-ES" w:eastAsia="en-US"/>
              </w:rPr>
            </w:pPr>
          </w:p>
        </w:tc>
        <w:tc>
          <w:tcPr>
            <w:tcW w:w="2552" w:type="dxa"/>
            <w:shd w:val="clear" w:color="auto" w:fill="D0CECE" w:themeFill="background2" w:themeFillShade="E6"/>
            <w:vAlign w:val="center"/>
          </w:tcPr>
          <w:p w14:paraId="5D5512FA" w14:textId="77777777" w:rsidR="00EE2834" w:rsidRPr="00F45217" w:rsidRDefault="00EE2834" w:rsidP="00B654B7">
            <w:pPr>
              <w:autoSpaceDE w:val="0"/>
              <w:autoSpaceDN w:val="0"/>
              <w:adjustRightInd w:val="0"/>
              <w:jc w:val="center"/>
              <w:rPr>
                <w:rFonts w:ascii="Optima" w:eastAsiaTheme="minorHAnsi" w:hAnsi="Optima" w:cs="Arial"/>
                <w:color w:val="000000" w:themeColor="text1"/>
                <w:spacing w:val="-3"/>
                <w:sz w:val="20"/>
                <w:lang w:val="es-ES" w:eastAsia="en-US"/>
              </w:rPr>
            </w:pPr>
          </w:p>
        </w:tc>
      </w:tr>
      <w:tr w:rsidR="00EE2834" w:rsidRPr="00F45217" w14:paraId="55BD2FC3" w14:textId="77777777" w:rsidTr="002457FF">
        <w:trPr>
          <w:trHeight w:val="615"/>
        </w:trPr>
        <w:tc>
          <w:tcPr>
            <w:tcW w:w="1843" w:type="dxa"/>
            <w:gridSpan w:val="2"/>
            <w:vMerge/>
            <w:shd w:val="clear" w:color="auto" w:fill="F2F2F2" w:themeFill="background1" w:themeFillShade="F2"/>
            <w:vAlign w:val="center"/>
          </w:tcPr>
          <w:p w14:paraId="7D44BECE" w14:textId="77777777" w:rsidR="00EE2834" w:rsidRPr="00F45217" w:rsidRDefault="00EE2834" w:rsidP="00B654B7">
            <w:pPr>
              <w:autoSpaceDE w:val="0"/>
              <w:autoSpaceDN w:val="0"/>
              <w:adjustRightInd w:val="0"/>
              <w:jc w:val="center"/>
              <w:rPr>
                <w:rFonts w:ascii="Optima" w:eastAsiaTheme="minorHAnsi" w:hAnsi="Optima" w:cs="Arial"/>
                <w:b/>
                <w:bCs/>
                <w:color w:val="000000" w:themeColor="text1"/>
                <w:spacing w:val="-3"/>
                <w:sz w:val="20"/>
                <w:lang w:val="es-ES" w:eastAsia="en-US"/>
              </w:rPr>
            </w:pPr>
          </w:p>
        </w:tc>
        <w:tc>
          <w:tcPr>
            <w:tcW w:w="3544" w:type="dxa"/>
            <w:vMerge/>
            <w:shd w:val="clear" w:color="auto" w:fill="F2F2F2" w:themeFill="background1" w:themeFillShade="F2"/>
            <w:vAlign w:val="center"/>
          </w:tcPr>
          <w:p w14:paraId="5158EF01" w14:textId="77777777" w:rsidR="00EE2834" w:rsidRPr="00F45217" w:rsidRDefault="00EE2834" w:rsidP="00B654B7">
            <w:pPr>
              <w:autoSpaceDE w:val="0"/>
              <w:autoSpaceDN w:val="0"/>
              <w:adjustRightInd w:val="0"/>
              <w:jc w:val="both"/>
              <w:rPr>
                <w:rFonts w:ascii="Optima" w:eastAsiaTheme="minorHAnsi" w:hAnsi="Optima" w:cs="Arial"/>
                <w:b/>
                <w:bCs/>
                <w:color w:val="000000" w:themeColor="text1"/>
                <w:spacing w:val="-3"/>
                <w:sz w:val="20"/>
                <w:lang w:val="es-ES" w:eastAsia="en-US"/>
              </w:rPr>
            </w:pPr>
          </w:p>
        </w:tc>
        <w:tc>
          <w:tcPr>
            <w:tcW w:w="992" w:type="dxa"/>
            <w:shd w:val="clear" w:color="auto" w:fill="D0CECE" w:themeFill="background2" w:themeFillShade="E6"/>
            <w:vAlign w:val="center"/>
          </w:tcPr>
          <w:p w14:paraId="5BD5D11A" w14:textId="77777777" w:rsidR="00EE2834" w:rsidRPr="00F45217" w:rsidRDefault="00EE2834" w:rsidP="00B654B7">
            <w:pPr>
              <w:autoSpaceDE w:val="0"/>
              <w:autoSpaceDN w:val="0"/>
              <w:adjustRightInd w:val="0"/>
              <w:jc w:val="center"/>
              <w:rPr>
                <w:rFonts w:ascii="Optima" w:eastAsiaTheme="minorHAnsi" w:hAnsi="Optima" w:cs="Arial"/>
                <w:b/>
                <w:color w:val="000000" w:themeColor="text1"/>
                <w:spacing w:val="-3"/>
                <w:sz w:val="20"/>
                <w:lang w:val="es-ES" w:eastAsia="en-US"/>
              </w:rPr>
            </w:pPr>
            <w:r w:rsidRPr="00F45217">
              <w:rPr>
                <w:rFonts w:ascii="Optima" w:eastAsiaTheme="minorHAnsi" w:hAnsi="Optima" w:cs="Arial"/>
                <w:b/>
                <w:color w:val="000000" w:themeColor="text1"/>
                <w:spacing w:val="-3"/>
                <w:sz w:val="20"/>
                <w:lang w:val="es-ES" w:eastAsia="en-US"/>
              </w:rPr>
              <w:t>4.</w:t>
            </w:r>
          </w:p>
        </w:tc>
        <w:tc>
          <w:tcPr>
            <w:tcW w:w="2552" w:type="dxa"/>
            <w:shd w:val="clear" w:color="auto" w:fill="D0CECE" w:themeFill="background2" w:themeFillShade="E6"/>
            <w:vAlign w:val="center"/>
          </w:tcPr>
          <w:p w14:paraId="34C3C72F" w14:textId="77777777" w:rsidR="00EE2834" w:rsidRPr="00F45217" w:rsidRDefault="00EE2834" w:rsidP="00B654B7">
            <w:pPr>
              <w:autoSpaceDE w:val="0"/>
              <w:autoSpaceDN w:val="0"/>
              <w:adjustRightInd w:val="0"/>
              <w:jc w:val="center"/>
              <w:rPr>
                <w:rFonts w:ascii="Optima" w:eastAsiaTheme="minorHAnsi" w:hAnsi="Optima" w:cs="Arial"/>
                <w:color w:val="000000" w:themeColor="text1"/>
                <w:spacing w:val="-3"/>
                <w:sz w:val="20"/>
                <w:lang w:val="es-ES" w:eastAsia="en-US"/>
              </w:rPr>
            </w:pPr>
          </w:p>
        </w:tc>
      </w:tr>
      <w:tr w:rsidR="00EE2834" w:rsidRPr="00F45217" w14:paraId="16F0A2D4" w14:textId="77777777" w:rsidTr="00B654B7">
        <w:trPr>
          <w:trHeight w:val="615"/>
        </w:trPr>
        <w:tc>
          <w:tcPr>
            <w:tcW w:w="1843" w:type="dxa"/>
            <w:gridSpan w:val="2"/>
            <w:vMerge/>
            <w:shd w:val="clear" w:color="auto" w:fill="F2F2F2" w:themeFill="background1" w:themeFillShade="F2"/>
            <w:vAlign w:val="center"/>
          </w:tcPr>
          <w:p w14:paraId="55DE35F0" w14:textId="77777777" w:rsidR="00EE2834" w:rsidRPr="00F45217" w:rsidRDefault="00EE2834" w:rsidP="00B654B7">
            <w:pPr>
              <w:autoSpaceDE w:val="0"/>
              <w:autoSpaceDN w:val="0"/>
              <w:adjustRightInd w:val="0"/>
              <w:jc w:val="center"/>
              <w:rPr>
                <w:rFonts w:ascii="Optima" w:eastAsiaTheme="minorHAnsi" w:hAnsi="Optima" w:cs="Arial"/>
                <w:b/>
                <w:bCs/>
                <w:color w:val="000000" w:themeColor="text1"/>
                <w:spacing w:val="-3"/>
                <w:sz w:val="20"/>
                <w:lang w:val="es-ES" w:eastAsia="en-US"/>
              </w:rPr>
            </w:pPr>
          </w:p>
        </w:tc>
        <w:tc>
          <w:tcPr>
            <w:tcW w:w="3544" w:type="dxa"/>
            <w:vMerge/>
            <w:shd w:val="clear" w:color="auto" w:fill="F2F2F2" w:themeFill="background1" w:themeFillShade="F2"/>
            <w:vAlign w:val="center"/>
          </w:tcPr>
          <w:p w14:paraId="48C819D2" w14:textId="77777777" w:rsidR="00EE2834" w:rsidRPr="00F45217" w:rsidRDefault="00EE2834" w:rsidP="00B654B7">
            <w:pPr>
              <w:autoSpaceDE w:val="0"/>
              <w:autoSpaceDN w:val="0"/>
              <w:adjustRightInd w:val="0"/>
              <w:jc w:val="both"/>
              <w:rPr>
                <w:rFonts w:ascii="Optima" w:eastAsiaTheme="minorHAnsi" w:hAnsi="Optima" w:cs="Arial"/>
                <w:b/>
                <w:bCs/>
                <w:color w:val="000000" w:themeColor="text1"/>
                <w:spacing w:val="-3"/>
                <w:sz w:val="20"/>
                <w:lang w:val="es-ES" w:eastAsia="en-US"/>
              </w:rPr>
            </w:pPr>
          </w:p>
        </w:tc>
        <w:tc>
          <w:tcPr>
            <w:tcW w:w="992" w:type="dxa"/>
            <w:shd w:val="clear" w:color="auto" w:fill="F2F2F2" w:themeFill="background1" w:themeFillShade="F2"/>
            <w:vAlign w:val="center"/>
          </w:tcPr>
          <w:p w14:paraId="3F935AC4" w14:textId="66861EF0" w:rsidR="00EE2834" w:rsidRPr="00F45217" w:rsidRDefault="002457FF" w:rsidP="00B654B7">
            <w:pPr>
              <w:autoSpaceDE w:val="0"/>
              <w:autoSpaceDN w:val="0"/>
              <w:adjustRightInd w:val="0"/>
              <w:jc w:val="center"/>
              <w:rPr>
                <w:rFonts w:ascii="Optima" w:eastAsiaTheme="minorHAnsi" w:hAnsi="Optima" w:cs="Arial"/>
                <w:b/>
                <w:color w:val="000000" w:themeColor="text1"/>
                <w:spacing w:val="-3"/>
                <w:sz w:val="20"/>
                <w:lang w:val="es-ES" w:eastAsia="en-US"/>
              </w:rPr>
            </w:pPr>
            <w:r>
              <w:rPr>
                <w:rFonts w:ascii="Optima" w:eastAsiaTheme="minorHAnsi" w:hAnsi="Optima" w:cs="Arial"/>
                <w:b/>
                <w:color w:val="000000" w:themeColor="text1"/>
                <w:spacing w:val="-3"/>
                <w:sz w:val="20"/>
                <w:lang w:val="es-ES" w:eastAsia="en-US"/>
              </w:rPr>
              <w:t>10</w:t>
            </w:r>
          </w:p>
        </w:tc>
        <w:tc>
          <w:tcPr>
            <w:tcW w:w="2552" w:type="dxa"/>
            <w:shd w:val="clear" w:color="auto" w:fill="auto"/>
            <w:vAlign w:val="center"/>
          </w:tcPr>
          <w:p w14:paraId="130DE401" w14:textId="54416BA8" w:rsidR="00EE2834" w:rsidRPr="002457FF" w:rsidRDefault="002457FF" w:rsidP="00B654B7">
            <w:pPr>
              <w:autoSpaceDE w:val="0"/>
              <w:autoSpaceDN w:val="0"/>
              <w:adjustRightInd w:val="0"/>
              <w:jc w:val="center"/>
              <w:rPr>
                <w:rFonts w:ascii="Optima" w:eastAsiaTheme="minorHAnsi" w:hAnsi="Optima" w:cs="Arial"/>
                <w:b/>
                <w:color w:val="000000" w:themeColor="text1"/>
                <w:spacing w:val="-3"/>
                <w:sz w:val="20"/>
                <w:lang w:val="es-ES" w:eastAsia="en-US"/>
              </w:rPr>
            </w:pPr>
            <w:r w:rsidRPr="002457FF">
              <w:rPr>
                <w:rFonts w:ascii="Optima" w:eastAsiaTheme="minorHAnsi" w:hAnsi="Optima" w:cs="Arial"/>
                <w:b/>
                <w:color w:val="000000" w:themeColor="text1"/>
                <w:spacing w:val="-3"/>
                <w:sz w:val="20"/>
                <w:lang w:val="es-ES" w:eastAsia="en-US"/>
              </w:rPr>
              <w:t>INDICA 10</w:t>
            </w:r>
          </w:p>
        </w:tc>
      </w:tr>
      <w:tr w:rsidR="00EE2834" w:rsidRPr="00F45217" w14:paraId="06405DCE" w14:textId="77777777" w:rsidTr="00D42D0D">
        <w:trPr>
          <w:trHeight w:val="615"/>
        </w:trPr>
        <w:tc>
          <w:tcPr>
            <w:tcW w:w="1843" w:type="dxa"/>
            <w:gridSpan w:val="2"/>
            <w:vMerge w:val="restart"/>
            <w:shd w:val="clear" w:color="auto" w:fill="F2F2F2" w:themeFill="background1" w:themeFillShade="F2"/>
            <w:vAlign w:val="center"/>
          </w:tcPr>
          <w:p w14:paraId="28A355CA" w14:textId="77777777" w:rsidR="00EE2834" w:rsidRPr="00F45217" w:rsidRDefault="00EE2834" w:rsidP="00B654B7">
            <w:pPr>
              <w:autoSpaceDE w:val="0"/>
              <w:autoSpaceDN w:val="0"/>
              <w:adjustRightInd w:val="0"/>
              <w:jc w:val="both"/>
              <w:rPr>
                <w:rFonts w:ascii="Optima" w:eastAsiaTheme="minorHAnsi" w:hAnsi="Optima" w:cs="Arial"/>
                <w:b/>
                <w:color w:val="000000" w:themeColor="text1"/>
                <w:spacing w:val="-3"/>
                <w:sz w:val="20"/>
                <w:lang w:val="es-ES" w:eastAsia="en-US"/>
              </w:rPr>
            </w:pPr>
            <w:r w:rsidRPr="00F45217">
              <w:rPr>
                <w:rFonts w:ascii="Optima" w:eastAsiaTheme="minorHAnsi" w:hAnsi="Optima" w:cs="Arial"/>
                <w:b/>
                <w:bCs/>
                <w:i/>
                <w:iCs/>
                <w:color w:val="000000" w:themeColor="text1"/>
                <w:spacing w:val="-3"/>
                <w:sz w:val="20"/>
                <w:lang w:val="es-ES" w:eastAsia="en-US"/>
              </w:rPr>
              <w:t>Criterio 1.3 -</w:t>
            </w:r>
            <w:r w:rsidRPr="00F45217">
              <w:rPr>
                <w:rFonts w:ascii="Optima" w:eastAsiaTheme="minorHAnsi" w:hAnsi="Optima" w:cs="Arial-BoldItalicMT"/>
                <w:b/>
                <w:bCs/>
                <w:i/>
                <w:iCs/>
                <w:color w:val="000000" w:themeColor="text1"/>
                <w:spacing w:val="-3"/>
                <w:sz w:val="20"/>
                <w:lang w:val="es-ES" w:eastAsia="en-US"/>
              </w:rPr>
              <w:t xml:space="preserve"> </w:t>
            </w:r>
            <w:r w:rsidRPr="00F45217">
              <w:rPr>
                <w:rFonts w:ascii="Optima" w:eastAsiaTheme="minorHAnsi" w:hAnsi="Optima" w:cs="Arial"/>
                <w:b/>
                <w:bCs/>
                <w:i/>
                <w:iCs/>
                <w:color w:val="000000" w:themeColor="text1"/>
                <w:spacing w:val="-3"/>
                <w:sz w:val="20"/>
                <w:lang w:val="es-ES" w:eastAsia="en-US"/>
              </w:rPr>
              <w:t>Difusión de los trabajos</w:t>
            </w:r>
          </w:p>
        </w:tc>
        <w:tc>
          <w:tcPr>
            <w:tcW w:w="3544" w:type="dxa"/>
            <w:vMerge w:val="restart"/>
            <w:shd w:val="clear" w:color="auto" w:fill="F2F2F2" w:themeFill="background1" w:themeFillShade="F2"/>
            <w:vAlign w:val="center"/>
          </w:tcPr>
          <w:p w14:paraId="1D1EF7C2" w14:textId="77777777" w:rsidR="00EE2834" w:rsidRPr="00F45217" w:rsidRDefault="00EE2834" w:rsidP="00B654B7">
            <w:pPr>
              <w:autoSpaceDE w:val="0"/>
              <w:autoSpaceDN w:val="0"/>
              <w:adjustRightInd w:val="0"/>
              <w:jc w:val="both"/>
              <w:rPr>
                <w:rFonts w:ascii="Optima" w:eastAsiaTheme="minorHAnsi" w:hAnsi="Optima" w:cs="Arial"/>
                <w:b/>
                <w:bCs/>
                <w:color w:val="000000" w:themeColor="text1"/>
                <w:spacing w:val="-3"/>
                <w:sz w:val="20"/>
                <w:lang w:val="es-ES" w:eastAsia="en-US"/>
              </w:rPr>
            </w:pPr>
            <w:r w:rsidRPr="00F45217">
              <w:rPr>
                <w:rFonts w:ascii="Optima" w:eastAsiaTheme="minorHAnsi" w:hAnsi="Optima" w:cs="Arial"/>
                <w:b/>
                <w:color w:val="000000" w:themeColor="text1"/>
                <w:spacing w:val="-3"/>
                <w:sz w:val="20"/>
                <w:lang w:val="es-ES" w:eastAsia="en-US"/>
              </w:rPr>
              <w:t xml:space="preserve">Las empresas licitadoras deberán de presentar un plan de difusión y presentación con acciones destinadas a hacer visibles al público las distintas fases del trabajo y los resultados del </w:t>
            </w:r>
            <w:r w:rsidRPr="00F45217">
              <w:rPr>
                <w:rFonts w:ascii="Optima" w:eastAsiaTheme="minorHAnsi" w:hAnsi="Optima" w:cs="Arial"/>
                <w:b/>
                <w:color w:val="000000" w:themeColor="text1"/>
                <w:spacing w:val="-3"/>
                <w:sz w:val="20"/>
                <w:lang w:val="es-ES" w:eastAsia="en-US"/>
              </w:rPr>
              <w:lastRenderedPageBreak/>
              <w:t>mismo Se presentarán mínimo de dos acciones y un máximo de cinco.</w:t>
            </w:r>
          </w:p>
        </w:tc>
        <w:tc>
          <w:tcPr>
            <w:tcW w:w="992" w:type="dxa"/>
            <w:shd w:val="clear" w:color="auto" w:fill="FFFFFF" w:themeFill="background1"/>
            <w:vAlign w:val="center"/>
          </w:tcPr>
          <w:p w14:paraId="48138AFE" w14:textId="39E06B48" w:rsidR="00EE2834" w:rsidRPr="00F45217" w:rsidRDefault="00D42D0D" w:rsidP="00B654B7">
            <w:pPr>
              <w:autoSpaceDE w:val="0"/>
              <w:autoSpaceDN w:val="0"/>
              <w:adjustRightInd w:val="0"/>
              <w:jc w:val="center"/>
              <w:rPr>
                <w:rFonts w:ascii="Optima" w:eastAsiaTheme="minorHAnsi" w:hAnsi="Optima" w:cs="Arial"/>
                <w:b/>
                <w:color w:val="000000" w:themeColor="text1"/>
                <w:spacing w:val="-3"/>
                <w:sz w:val="20"/>
                <w:lang w:val="es-ES" w:eastAsia="en-US"/>
              </w:rPr>
            </w:pPr>
            <w:r w:rsidRPr="00F45217">
              <w:rPr>
                <w:rFonts w:ascii="Optima" w:eastAsiaTheme="minorHAnsi" w:hAnsi="Optima" w:cs="Arial"/>
                <w:b/>
                <w:color w:val="000000" w:themeColor="text1"/>
                <w:spacing w:val="-3"/>
                <w:sz w:val="20"/>
                <w:lang w:val="es-ES" w:eastAsia="en-US"/>
              </w:rPr>
              <w:lastRenderedPageBreak/>
              <w:t>Acción 1</w:t>
            </w:r>
          </w:p>
        </w:tc>
        <w:tc>
          <w:tcPr>
            <w:tcW w:w="2552" w:type="dxa"/>
            <w:shd w:val="clear" w:color="auto" w:fill="FFFFFF" w:themeFill="background1"/>
            <w:vAlign w:val="center"/>
          </w:tcPr>
          <w:p w14:paraId="30C810FC" w14:textId="6B8FB23B" w:rsidR="00EE2834" w:rsidRPr="00F45217" w:rsidRDefault="00D42D0D" w:rsidP="00D42D0D">
            <w:pPr>
              <w:autoSpaceDE w:val="0"/>
              <w:autoSpaceDN w:val="0"/>
              <w:adjustRightInd w:val="0"/>
              <w:jc w:val="center"/>
              <w:rPr>
                <w:rFonts w:ascii="Optima" w:eastAsiaTheme="minorHAnsi" w:hAnsi="Optima" w:cs="Arial"/>
                <w:color w:val="000000" w:themeColor="text1"/>
                <w:spacing w:val="-3"/>
                <w:sz w:val="20"/>
                <w:lang w:val="es-ES" w:eastAsia="en-US"/>
              </w:rPr>
            </w:pPr>
            <w:r>
              <w:rPr>
                <w:rFonts w:ascii="Optima" w:eastAsiaTheme="minorHAnsi" w:hAnsi="Optima" w:cs="Arial"/>
                <w:color w:val="000000" w:themeColor="text1"/>
                <w:spacing w:val="-3"/>
                <w:sz w:val="20"/>
                <w:lang w:val="es-ES" w:eastAsia="en-US"/>
              </w:rPr>
              <w:t>X</w:t>
            </w:r>
          </w:p>
        </w:tc>
      </w:tr>
      <w:tr w:rsidR="00D42D0D" w:rsidRPr="00F45217" w14:paraId="0ECFFB03" w14:textId="77777777" w:rsidTr="00D42D0D">
        <w:trPr>
          <w:trHeight w:val="615"/>
        </w:trPr>
        <w:tc>
          <w:tcPr>
            <w:tcW w:w="1843" w:type="dxa"/>
            <w:gridSpan w:val="2"/>
            <w:vMerge/>
            <w:shd w:val="clear" w:color="auto" w:fill="F2F2F2" w:themeFill="background1" w:themeFillShade="F2"/>
            <w:vAlign w:val="center"/>
          </w:tcPr>
          <w:p w14:paraId="6E5B5B89" w14:textId="77777777" w:rsidR="00D42D0D" w:rsidRPr="00F45217" w:rsidRDefault="00D42D0D" w:rsidP="00D42D0D">
            <w:pPr>
              <w:autoSpaceDE w:val="0"/>
              <w:autoSpaceDN w:val="0"/>
              <w:adjustRightInd w:val="0"/>
              <w:rPr>
                <w:rFonts w:ascii="Optima" w:eastAsiaTheme="minorHAnsi" w:hAnsi="Optima" w:cs="Arial"/>
                <w:b/>
                <w:bCs/>
                <w:color w:val="000000" w:themeColor="text1"/>
                <w:spacing w:val="-3"/>
                <w:sz w:val="20"/>
                <w:lang w:val="es-ES" w:eastAsia="en-US"/>
              </w:rPr>
            </w:pPr>
          </w:p>
        </w:tc>
        <w:tc>
          <w:tcPr>
            <w:tcW w:w="3544" w:type="dxa"/>
            <w:vMerge/>
            <w:shd w:val="clear" w:color="auto" w:fill="F2F2F2" w:themeFill="background1" w:themeFillShade="F2"/>
            <w:vAlign w:val="center"/>
          </w:tcPr>
          <w:p w14:paraId="41D37D59" w14:textId="77777777" w:rsidR="00D42D0D" w:rsidRPr="00F45217" w:rsidRDefault="00D42D0D" w:rsidP="00D42D0D">
            <w:pPr>
              <w:autoSpaceDE w:val="0"/>
              <w:autoSpaceDN w:val="0"/>
              <w:adjustRightInd w:val="0"/>
              <w:rPr>
                <w:rFonts w:ascii="Optima" w:eastAsiaTheme="minorHAnsi" w:hAnsi="Optima" w:cs="Arial"/>
                <w:b/>
                <w:bCs/>
                <w:color w:val="000000" w:themeColor="text1"/>
                <w:spacing w:val="-3"/>
                <w:sz w:val="20"/>
                <w:lang w:val="es-ES" w:eastAsia="en-US"/>
              </w:rPr>
            </w:pPr>
          </w:p>
        </w:tc>
        <w:tc>
          <w:tcPr>
            <w:tcW w:w="992" w:type="dxa"/>
            <w:shd w:val="clear" w:color="auto" w:fill="FFFFFF" w:themeFill="background1"/>
            <w:vAlign w:val="center"/>
          </w:tcPr>
          <w:p w14:paraId="697C8C6E" w14:textId="5070555F" w:rsidR="00D42D0D" w:rsidRPr="00F45217" w:rsidRDefault="00D42D0D" w:rsidP="00D42D0D">
            <w:pPr>
              <w:autoSpaceDE w:val="0"/>
              <w:autoSpaceDN w:val="0"/>
              <w:adjustRightInd w:val="0"/>
              <w:jc w:val="center"/>
              <w:rPr>
                <w:rFonts w:ascii="Optima" w:eastAsiaTheme="minorHAnsi" w:hAnsi="Optima" w:cs="Arial"/>
                <w:b/>
                <w:color w:val="000000" w:themeColor="text1"/>
                <w:spacing w:val="-3"/>
                <w:sz w:val="20"/>
                <w:lang w:val="es-ES" w:eastAsia="en-US"/>
              </w:rPr>
            </w:pPr>
            <w:r w:rsidRPr="00F45217">
              <w:rPr>
                <w:rFonts w:ascii="Optima" w:eastAsiaTheme="minorHAnsi" w:hAnsi="Optima" w:cs="Arial"/>
                <w:b/>
                <w:color w:val="000000" w:themeColor="text1"/>
                <w:spacing w:val="-3"/>
                <w:sz w:val="20"/>
                <w:lang w:val="es-ES" w:eastAsia="en-US"/>
              </w:rPr>
              <w:t>Acción 2</w:t>
            </w:r>
          </w:p>
        </w:tc>
        <w:tc>
          <w:tcPr>
            <w:tcW w:w="2552" w:type="dxa"/>
            <w:shd w:val="clear" w:color="auto" w:fill="FFFFFF" w:themeFill="background1"/>
            <w:vAlign w:val="center"/>
          </w:tcPr>
          <w:p w14:paraId="6A2454A4" w14:textId="02B5653E" w:rsidR="00D42D0D" w:rsidRPr="00F45217" w:rsidRDefault="00D42D0D" w:rsidP="00D42D0D">
            <w:pPr>
              <w:autoSpaceDE w:val="0"/>
              <w:autoSpaceDN w:val="0"/>
              <w:adjustRightInd w:val="0"/>
              <w:jc w:val="center"/>
              <w:rPr>
                <w:rFonts w:ascii="Optima" w:eastAsiaTheme="minorHAnsi" w:hAnsi="Optima" w:cs="Arial"/>
                <w:color w:val="000000" w:themeColor="text1"/>
                <w:spacing w:val="-3"/>
                <w:sz w:val="20"/>
                <w:lang w:val="es-ES" w:eastAsia="en-US"/>
              </w:rPr>
            </w:pPr>
            <w:r>
              <w:rPr>
                <w:rFonts w:ascii="Optima" w:eastAsiaTheme="minorHAnsi" w:hAnsi="Optima" w:cs="Arial"/>
                <w:color w:val="000000" w:themeColor="text1"/>
                <w:spacing w:val="-3"/>
                <w:sz w:val="20"/>
                <w:lang w:val="es-ES" w:eastAsia="en-US"/>
              </w:rPr>
              <w:t>X</w:t>
            </w:r>
          </w:p>
        </w:tc>
      </w:tr>
      <w:tr w:rsidR="00D42D0D" w:rsidRPr="00F45217" w14:paraId="3E047D17" w14:textId="77777777" w:rsidTr="00D42D0D">
        <w:trPr>
          <w:trHeight w:val="615"/>
        </w:trPr>
        <w:tc>
          <w:tcPr>
            <w:tcW w:w="1843" w:type="dxa"/>
            <w:gridSpan w:val="2"/>
            <w:vMerge/>
            <w:shd w:val="clear" w:color="auto" w:fill="F2F2F2" w:themeFill="background1" w:themeFillShade="F2"/>
            <w:vAlign w:val="center"/>
          </w:tcPr>
          <w:p w14:paraId="5BDD56FD" w14:textId="77777777" w:rsidR="00D42D0D" w:rsidRPr="00F45217" w:rsidRDefault="00D42D0D" w:rsidP="00D42D0D">
            <w:pPr>
              <w:autoSpaceDE w:val="0"/>
              <w:autoSpaceDN w:val="0"/>
              <w:adjustRightInd w:val="0"/>
              <w:rPr>
                <w:rFonts w:ascii="Optima" w:eastAsiaTheme="minorHAnsi" w:hAnsi="Optima" w:cs="Arial"/>
                <w:b/>
                <w:bCs/>
                <w:color w:val="000000" w:themeColor="text1"/>
                <w:spacing w:val="-3"/>
                <w:sz w:val="20"/>
                <w:lang w:val="es-ES" w:eastAsia="en-US"/>
              </w:rPr>
            </w:pPr>
          </w:p>
        </w:tc>
        <w:tc>
          <w:tcPr>
            <w:tcW w:w="3544" w:type="dxa"/>
            <w:vMerge/>
            <w:shd w:val="clear" w:color="auto" w:fill="F2F2F2" w:themeFill="background1" w:themeFillShade="F2"/>
            <w:vAlign w:val="center"/>
          </w:tcPr>
          <w:p w14:paraId="555F0AE4" w14:textId="77777777" w:rsidR="00D42D0D" w:rsidRPr="00F45217" w:rsidRDefault="00D42D0D" w:rsidP="00D42D0D">
            <w:pPr>
              <w:autoSpaceDE w:val="0"/>
              <w:autoSpaceDN w:val="0"/>
              <w:adjustRightInd w:val="0"/>
              <w:rPr>
                <w:rFonts w:ascii="Optima" w:eastAsiaTheme="minorHAnsi" w:hAnsi="Optima" w:cs="Arial"/>
                <w:b/>
                <w:bCs/>
                <w:color w:val="000000" w:themeColor="text1"/>
                <w:spacing w:val="-3"/>
                <w:sz w:val="20"/>
                <w:lang w:val="es-ES" w:eastAsia="en-US"/>
              </w:rPr>
            </w:pPr>
          </w:p>
        </w:tc>
        <w:tc>
          <w:tcPr>
            <w:tcW w:w="992" w:type="dxa"/>
            <w:shd w:val="clear" w:color="auto" w:fill="FFFFFF" w:themeFill="background1"/>
            <w:vAlign w:val="center"/>
          </w:tcPr>
          <w:p w14:paraId="3A31A4A5" w14:textId="3312E998" w:rsidR="00D42D0D" w:rsidRPr="00F45217" w:rsidRDefault="00D42D0D" w:rsidP="00D42D0D">
            <w:pPr>
              <w:autoSpaceDE w:val="0"/>
              <w:autoSpaceDN w:val="0"/>
              <w:adjustRightInd w:val="0"/>
              <w:jc w:val="center"/>
              <w:rPr>
                <w:rFonts w:ascii="Optima" w:eastAsiaTheme="minorHAnsi" w:hAnsi="Optima" w:cs="Arial"/>
                <w:b/>
                <w:color w:val="000000" w:themeColor="text1"/>
                <w:spacing w:val="-3"/>
                <w:sz w:val="20"/>
                <w:lang w:val="es-ES" w:eastAsia="en-US"/>
              </w:rPr>
            </w:pPr>
            <w:r w:rsidRPr="00F45217">
              <w:rPr>
                <w:rFonts w:ascii="Optima" w:eastAsiaTheme="minorHAnsi" w:hAnsi="Optima" w:cs="Arial"/>
                <w:b/>
                <w:color w:val="000000" w:themeColor="text1"/>
                <w:spacing w:val="-3"/>
                <w:sz w:val="20"/>
                <w:lang w:val="es-ES" w:eastAsia="en-US"/>
              </w:rPr>
              <w:t>Acción 3</w:t>
            </w:r>
          </w:p>
        </w:tc>
        <w:tc>
          <w:tcPr>
            <w:tcW w:w="2552" w:type="dxa"/>
            <w:shd w:val="clear" w:color="auto" w:fill="FFFFFF" w:themeFill="background1"/>
            <w:vAlign w:val="center"/>
          </w:tcPr>
          <w:p w14:paraId="1D86234A" w14:textId="03F9ACE8" w:rsidR="00D42D0D" w:rsidRPr="00F45217" w:rsidRDefault="00D42D0D" w:rsidP="00D42D0D">
            <w:pPr>
              <w:autoSpaceDE w:val="0"/>
              <w:autoSpaceDN w:val="0"/>
              <w:adjustRightInd w:val="0"/>
              <w:jc w:val="center"/>
              <w:rPr>
                <w:rFonts w:ascii="Optima" w:eastAsiaTheme="minorHAnsi" w:hAnsi="Optima" w:cs="Arial"/>
                <w:color w:val="000000" w:themeColor="text1"/>
                <w:spacing w:val="-3"/>
                <w:sz w:val="20"/>
                <w:lang w:val="es-ES" w:eastAsia="en-US"/>
              </w:rPr>
            </w:pPr>
            <w:r>
              <w:rPr>
                <w:rFonts w:ascii="Optima" w:eastAsiaTheme="minorHAnsi" w:hAnsi="Optima" w:cs="Arial"/>
                <w:color w:val="000000" w:themeColor="text1"/>
                <w:spacing w:val="-3"/>
                <w:sz w:val="20"/>
                <w:lang w:val="es-ES" w:eastAsia="en-US"/>
              </w:rPr>
              <w:t>X</w:t>
            </w:r>
          </w:p>
        </w:tc>
      </w:tr>
      <w:tr w:rsidR="00D42D0D" w:rsidRPr="00F45217" w14:paraId="404A6182" w14:textId="77777777" w:rsidTr="00D42D0D">
        <w:trPr>
          <w:trHeight w:val="615"/>
        </w:trPr>
        <w:tc>
          <w:tcPr>
            <w:tcW w:w="1843" w:type="dxa"/>
            <w:gridSpan w:val="2"/>
            <w:vMerge/>
            <w:shd w:val="clear" w:color="auto" w:fill="F2F2F2" w:themeFill="background1" w:themeFillShade="F2"/>
            <w:vAlign w:val="center"/>
          </w:tcPr>
          <w:p w14:paraId="4D3F9F77" w14:textId="77777777" w:rsidR="00D42D0D" w:rsidRPr="00F45217" w:rsidRDefault="00D42D0D" w:rsidP="00D42D0D">
            <w:pPr>
              <w:autoSpaceDE w:val="0"/>
              <w:autoSpaceDN w:val="0"/>
              <w:adjustRightInd w:val="0"/>
              <w:rPr>
                <w:rFonts w:ascii="Optima" w:eastAsiaTheme="minorHAnsi" w:hAnsi="Optima" w:cs="Arial"/>
                <w:b/>
                <w:bCs/>
                <w:color w:val="000000" w:themeColor="text1"/>
                <w:spacing w:val="-3"/>
                <w:sz w:val="20"/>
                <w:lang w:val="es-ES" w:eastAsia="en-US"/>
              </w:rPr>
            </w:pPr>
          </w:p>
        </w:tc>
        <w:tc>
          <w:tcPr>
            <w:tcW w:w="3544" w:type="dxa"/>
            <w:vMerge/>
            <w:shd w:val="clear" w:color="auto" w:fill="F2F2F2" w:themeFill="background1" w:themeFillShade="F2"/>
            <w:vAlign w:val="center"/>
          </w:tcPr>
          <w:p w14:paraId="1CD57658" w14:textId="77777777" w:rsidR="00D42D0D" w:rsidRPr="00F45217" w:rsidRDefault="00D42D0D" w:rsidP="00D42D0D">
            <w:pPr>
              <w:autoSpaceDE w:val="0"/>
              <w:autoSpaceDN w:val="0"/>
              <w:adjustRightInd w:val="0"/>
              <w:rPr>
                <w:rFonts w:ascii="Optima" w:eastAsiaTheme="minorHAnsi" w:hAnsi="Optima" w:cs="Arial"/>
                <w:b/>
                <w:bCs/>
                <w:color w:val="000000" w:themeColor="text1"/>
                <w:spacing w:val="-3"/>
                <w:sz w:val="20"/>
                <w:lang w:val="es-ES" w:eastAsia="en-US"/>
              </w:rPr>
            </w:pPr>
          </w:p>
        </w:tc>
        <w:tc>
          <w:tcPr>
            <w:tcW w:w="992" w:type="dxa"/>
            <w:shd w:val="clear" w:color="auto" w:fill="FFFFFF" w:themeFill="background1"/>
            <w:vAlign w:val="center"/>
          </w:tcPr>
          <w:p w14:paraId="4429C6D7" w14:textId="5831401B" w:rsidR="00D42D0D" w:rsidRPr="00F45217" w:rsidRDefault="00D42D0D" w:rsidP="00D42D0D">
            <w:pPr>
              <w:autoSpaceDE w:val="0"/>
              <w:autoSpaceDN w:val="0"/>
              <w:adjustRightInd w:val="0"/>
              <w:jc w:val="center"/>
              <w:rPr>
                <w:rFonts w:ascii="Optima" w:eastAsiaTheme="minorHAnsi" w:hAnsi="Optima" w:cs="Arial"/>
                <w:b/>
                <w:color w:val="000000" w:themeColor="text1"/>
                <w:spacing w:val="-3"/>
                <w:sz w:val="20"/>
                <w:lang w:val="es-ES" w:eastAsia="en-US"/>
              </w:rPr>
            </w:pPr>
            <w:r w:rsidRPr="00F45217">
              <w:rPr>
                <w:rFonts w:ascii="Optima" w:eastAsiaTheme="minorHAnsi" w:hAnsi="Optima" w:cs="Arial"/>
                <w:b/>
                <w:color w:val="000000" w:themeColor="text1"/>
                <w:spacing w:val="-3"/>
                <w:sz w:val="20"/>
                <w:lang w:val="es-ES" w:eastAsia="en-US"/>
              </w:rPr>
              <w:t>Acción 5</w:t>
            </w:r>
          </w:p>
        </w:tc>
        <w:tc>
          <w:tcPr>
            <w:tcW w:w="2552" w:type="dxa"/>
            <w:shd w:val="clear" w:color="auto" w:fill="FFFFFF" w:themeFill="background1"/>
            <w:vAlign w:val="center"/>
          </w:tcPr>
          <w:p w14:paraId="11BDFAC7" w14:textId="1C6AE84C" w:rsidR="00D42D0D" w:rsidRPr="00F45217" w:rsidRDefault="00D42D0D" w:rsidP="00D42D0D">
            <w:pPr>
              <w:autoSpaceDE w:val="0"/>
              <w:autoSpaceDN w:val="0"/>
              <w:adjustRightInd w:val="0"/>
              <w:jc w:val="center"/>
              <w:rPr>
                <w:rFonts w:ascii="Optima" w:eastAsiaTheme="minorHAnsi" w:hAnsi="Optima" w:cs="Arial"/>
                <w:color w:val="000000" w:themeColor="text1"/>
                <w:spacing w:val="-3"/>
                <w:sz w:val="20"/>
                <w:lang w:val="es-ES" w:eastAsia="en-US"/>
              </w:rPr>
            </w:pPr>
            <w:r>
              <w:rPr>
                <w:rFonts w:ascii="Optima" w:eastAsiaTheme="minorHAnsi" w:hAnsi="Optima" w:cs="Arial"/>
                <w:color w:val="000000" w:themeColor="text1"/>
                <w:spacing w:val="-3"/>
                <w:sz w:val="20"/>
                <w:lang w:val="es-ES" w:eastAsia="en-US"/>
              </w:rPr>
              <w:t>X</w:t>
            </w:r>
          </w:p>
        </w:tc>
      </w:tr>
      <w:tr w:rsidR="00D42D0D" w:rsidRPr="00F45217" w14:paraId="6D31187B" w14:textId="77777777" w:rsidTr="00B654B7">
        <w:trPr>
          <w:trHeight w:val="615"/>
        </w:trPr>
        <w:tc>
          <w:tcPr>
            <w:tcW w:w="1843" w:type="dxa"/>
            <w:gridSpan w:val="2"/>
            <w:vMerge/>
            <w:shd w:val="clear" w:color="auto" w:fill="F2F2F2" w:themeFill="background1" w:themeFillShade="F2"/>
            <w:vAlign w:val="center"/>
          </w:tcPr>
          <w:p w14:paraId="008BA16E" w14:textId="77777777" w:rsidR="00D42D0D" w:rsidRPr="00F45217" w:rsidRDefault="00D42D0D" w:rsidP="00D42D0D">
            <w:pPr>
              <w:autoSpaceDE w:val="0"/>
              <w:autoSpaceDN w:val="0"/>
              <w:adjustRightInd w:val="0"/>
              <w:rPr>
                <w:rFonts w:ascii="Optima" w:eastAsiaTheme="minorHAnsi" w:hAnsi="Optima" w:cs="Arial"/>
                <w:b/>
                <w:bCs/>
                <w:color w:val="000000" w:themeColor="text1"/>
                <w:spacing w:val="-3"/>
                <w:sz w:val="20"/>
                <w:lang w:val="es-ES" w:eastAsia="en-US"/>
              </w:rPr>
            </w:pPr>
          </w:p>
        </w:tc>
        <w:tc>
          <w:tcPr>
            <w:tcW w:w="3544" w:type="dxa"/>
            <w:vMerge/>
            <w:shd w:val="clear" w:color="auto" w:fill="F2F2F2" w:themeFill="background1" w:themeFillShade="F2"/>
            <w:vAlign w:val="center"/>
          </w:tcPr>
          <w:p w14:paraId="07BCAD57" w14:textId="77777777" w:rsidR="00D42D0D" w:rsidRPr="00F45217" w:rsidRDefault="00D42D0D" w:rsidP="00D42D0D">
            <w:pPr>
              <w:autoSpaceDE w:val="0"/>
              <w:autoSpaceDN w:val="0"/>
              <w:adjustRightInd w:val="0"/>
              <w:rPr>
                <w:rFonts w:ascii="Optima" w:eastAsiaTheme="minorHAnsi" w:hAnsi="Optima" w:cs="Arial"/>
                <w:b/>
                <w:bCs/>
                <w:color w:val="000000" w:themeColor="text1"/>
                <w:spacing w:val="-3"/>
                <w:sz w:val="20"/>
                <w:lang w:val="es-ES" w:eastAsia="en-US"/>
              </w:rPr>
            </w:pPr>
          </w:p>
        </w:tc>
        <w:tc>
          <w:tcPr>
            <w:tcW w:w="992" w:type="dxa"/>
            <w:shd w:val="clear" w:color="auto" w:fill="F2F2F2" w:themeFill="background1" w:themeFillShade="F2"/>
            <w:vAlign w:val="center"/>
          </w:tcPr>
          <w:p w14:paraId="6C5294CE" w14:textId="65247ECF" w:rsidR="00D42D0D" w:rsidRPr="00F45217" w:rsidRDefault="00D42D0D" w:rsidP="00D42D0D">
            <w:pPr>
              <w:autoSpaceDE w:val="0"/>
              <w:autoSpaceDN w:val="0"/>
              <w:adjustRightInd w:val="0"/>
              <w:jc w:val="center"/>
              <w:rPr>
                <w:rFonts w:ascii="Optima" w:eastAsiaTheme="minorHAnsi" w:hAnsi="Optima" w:cs="Arial"/>
                <w:b/>
                <w:color w:val="000000" w:themeColor="text1"/>
                <w:spacing w:val="-3"/>
                <w:sz w:val="20"/>
                <w:lang w:val="es-ES" w:eastAsia="en-US"/>
              </w:rPr>
            </w:pPr>
            <w:r w:rsidRPr="00F45217">
              <w:rPr>
                <w:rFonts w:ascii="Optima" w:eastAsiaTheme="minorHAnsi" w:hAnsi="Optima" w:cs="Arial"/>
                <w:b/>
                <w:color w:val="000000" w:themeColor="text1"/>
                <w:spacing w:val="-3"/>
                <w:sz w:val="20"/>
                <w:lang w:val="es-ES" w:eastAsia="en-US"/>
              </w:rPr>
              <w:t>Acción 5</w:t>
            </w:r>
          </w:p>
        </w:tc>
        <w:tc>
          <w:tcPr>
            <w:tcW w:w="2552" w:type="dxa"/>
            <w:shd w:val="clear" w:color="auto" w:fill="auto"/>
            <w:vAlign w:val="center"/>
          </w:tcPr>
          <w:p w14:paraId="3723A300" w14:textId="4D79054B" w:rsidR="00D42D0D" w:rsidRPr="00D42D0D" w:rsidRDefault="00D42D0D" w:rsidP="00D42D0D">
            <w:pPr>
              <w:autoSpaceDE w:val="0"/>
              <w:autoSpaceDN w:val="0"/>
              <w:adjustRightInd w:val="0"/>
              <w:jc w:val="center"/>
              <w:rPr>
                <w:rFonts w:ascii="Optima" w:eastAsiaTheme="minorHAnsi" w:hAnsi="Optima" w:cs="Arial"/>
                <w:color w:val="000000" w:themeColor="text1"/>
                <w:spacing w:val="-3"/>
                <w:sz w:val="20"/>
                <w:lang w:val="es-ES" w:eastAsia="en-US"/>
              </w:rPr>
            </w:pPr>
            <w:r>
              <w:rPr>
                <w:rFonts w:ascii="Optima" w:eastAsiaTheme="minorHAnsi" w:hAnsi="Optima" w:cs="Arial"/>
                <w:color w:val="000000" w:themeColor="text1"/>
                <w:spacing w:val="-3"/>
                <w:sz w:val="20"/>
                <w:lang w:val="es-ES" w:eastAsia="en-US"/>
              </w:rPr>
              <w:t>X</w:t>
            </w:r>
          </w:p>
        </w:tc>
      </w:tr>
    </w:tbl>
    <w:p w14:paraId="33C7E7D7" w14:textId="77777777" w:rsidR="00FC75DB" w:rsidRPr="00076509" w:rsidRDefault="00FC75DB" w:rsidP="00F56B82">
      <w:pPr>
        <w:jc w:val="both"/>
        <w:rPr>
          <w:rFonts w:ascii="Optima" w:hAnsi="Optima" w:cs="Arial"/>
          <w:szCs w:val="24"/>
        </w:rPr>
      </w:pPr>
    </w:p>
    <w:p w14:paraId="1715E98A" w14:textId="77777777" w:rsidR="009F372A" w:rsidRPr="00076509" w:rsidRDefault="009F372A" w:rsidP="00E73455">
      <w:pPr>
        <w:keepNext/>
        <w:numPr>
          <w:ilvl w:val="0"/>
          <w:numId w:val="5"/>
        </w:num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9CC2E5" w:themeFill="accent1" w:themeFillTint="99"/>
        <w:tabs>
          <w:tab w:val="num" w:pos="502"/>
        </w:tabs>
        <w:ind w:hanging="3763"/>
        <w:jc w:val="both"/>
        <w:outlineLvl w:val="2"/>
        <w:rPr>
          <w:rFonts w:ascii="Optima" w:hAnsi="Optima" w:cs="Arial"/>
          <w:b/>
          <w:szCs w:val="24"/>
          <w:u w:val="single"/>
        </w:rPr>
      </w:pPr>
      <w:r w:rsidRPr="00076509">
        <w:rPr>
          <w:rFonts w:ascii="Optima" w:hAnsi="Optima" w:cs="Arial"/>
          <w:b/>
          <w:szCs w:val="24"/>
          <w:u w:val="single"/>
        </w:rPr>
        <w:t>PROCEDIMIENTO ABIERTO ARTÍCULO 156 LCSP</w:t>
      </w:r>
    </w:p>
    <w:p w14:paraId="3EAD2315" w14:textId="77777777" w:rsidR="009F372A" w:rsidRPr="00076509" w:rsidRDefault="009F372A" w:rsidP="009F372A">
      <w:pPr>
        <w:jc w:val="both"/>
        <w:rPr>
          <w:rFonts w:ascii="Optima" w:hAnsi="Optima" w:cs="Arial"/>
          <w:szCs w:val="24"/>
        </w:rPr>
      </w:pPr>
    </w:p>
    <w:p w14:paraId="1327AF34" w14:textId="77777777" w:rsidR="009F372A" w:rsidRPr="00076509" w:rsidRDefault="009F372A" w:rsidP="00E73455">
      <w:pPr>
        <w:pBdr>
          <w:top w:val="single" w:sz="4" w:space="1" w:color="auto"/>
          <w:left w:val="single" w:sz="4" w:space="4" w:color="auto"/>
          <w:bottom w:val="single" w:sz="4" w:space="1" w:color="auto"/>
          <w:right w:val="single" w:sz="4" w:space="4" w:color="auto"/>
        </w:pBdr>
        <w:shd w:val="clear" w:color="auto" w:fill="9CC2E5" w:themeFill="accent1" w:themeFillTint="99"/>
        <w:jc w:val="both"/>
        <w:rPr>
          <w:rFonts w:ascii="Optima" w:hAnsi="Optima" w:cs="Arial"/>
          <w:b/>
          <w:szCs w:val="24"/>
          <w:u w:val="single"/>
        </w:rPr>
      </w:pPr>
      <w:r w:rsidRPr="00076509">
        <w:rPr>
          <w:rFonts w:ascii="Optima" w:hAnsi="Optima" w:cs="Arial"/>
          <w:b/>
          <w:szCs w:val="24"/>
        </w:rPr>
        <w:t xml:space="preserve">5.1- </w:t>
      </w:r>
      <w:r w:rsidRPr="00076509">
        <w:rPr>
          <w:rFonts w:ascii="Optima" w:hAnsi="Optima" w:cs="Arial"/>
          <w:b/>
          <w:szCs w:val="24"/>
          <w:u w:val="single"/>
        </w:rPr>
        <w:t>CON CRITERIOS SUJETOS A JUICIO DE VALOR:</w:t>
      </w:r>
    </w:p>
    <w:p w14:paraId="747917CF" w14:textId="77777777" w:rsidR="00BD28A9" w:rsidRPr="00076509" w:rsidRDefault="00BD28A9" w:rsidP="000A57BE">
      <w:pPr>
        <w:jc w:val="both"/>
        <w:rPr>
          <w:rFonts w:ascii="Optima" w:hAnsi="Optima" w:cs="Helvetica"/>
          <w:b/>
          <w:szCs w:val="24"/>
        </w:rPr>
      </w:pPr>
    </w:p>
    <w:p w14:paraId="178EEACB" w14:textId="77777777" w:rsidR="000F4A50" w:rsidRDefault="00BA63BA" w:rsidP="00BA63BA">
      <w:pPr>
        <w:ind w:firstLine="708"/>
        <w:jc w:val="both"/>
        <w:rPr>
          <w:rFonts w:ascii="Optima" w:hAnsi="Optima" w:cs="Arial"/>
          <w:b/>
          <w:color w:val="000000"/>
          <w:szCs w:val="24"/>
        </w:rPr>
      </w:pPr>
      <w:r>
        <w:rPr>
          <w:rFonts w:ascii="Optima" w:hAnsi="Optima" w:cs="Arial"/>
          <w:b/>
          <w:color w:val="000000"/>
          <w:szCs w:val="24"/>
        </w:rPr>
        <w:t>5.1.2. Análisis de subsanación de Documentación General</w:t>
      </w:r>
    </w:p>
    <w:p w14:paraId="60D2324E" w14:textId="77777777" w:rsidR="00CB34D1" w:rsidRPr="00076509" w:rsidRDefault="00CB34D1" w:rsidP="00BA63BA">
      <w:pPr>
        <w:ind w:firstLine="708"/>
        <w:jc w:val="both"/>
        <w:rPr>
          <w:rFonts w:ascii="Optima" w:hAnsi="Optima" w:cs="Helvetica"/>
          <w:b/>
          <w:szCs w:val="24"/>
        </w:rPr>
      </w:pPr>
    </w:p>
    <w:p w14:paraId="5D975884" w14:textId="77777777" w:rsidR="00E87AAD" w:rsidRPr="00E55D89" w:rsidRDefault="00E87AAD" w:rsidP="0034211B">
      <w:pPr>
        <w:numPr>
          <w:ilvl w:val="0"/>
          <w:numId w:val="11"/>
        </w:numPr>
        <w:spacing w:after="160" w:line="259" w:lineRule="auto"/>
        <w:ind w:left="0" w:firstLine="357"/>
        <w:contextualSpacing/>
        <w:jc w:val="both"/>
        <w:rPr>
          <w:rFonts w:ascii="Optima" w:eastAsiaTheme="minorHAnsi" w:hAnsi="Optima" w:cstheme="minorBidi"/>
          <w:b/>
          <w:i/>
          <w:szCs w:val="24"/>
          <w:u w:val="single"/>
          <w:lang w:val="es-ES" w:eastAsia="en-US"/>
        </w:rPr>
      </w:pPr>
      <w:r w:rsidRPr="00076509">
        <w:rPr>
          <w:rFonts w:ascii="Optima" w:eastAsiaTheme="minorHAnsi" w:hAnsi="Optima" w:cstheme="minorBidi"/>
          <w:b/>
          <w:szCs w:val="24"/>
          <w:lang w:val="es-ES" w:eastAsia="en-US"/>
        </w:rPr>
        <w:tab/>
      </w:r>
      <w:r w:rsidRPr="00E55D89">
        <w:rPr>
          <w:rFonts w:ascii="Optima" w:eastAsiaTheme="minorHAnsi" w:hAnsi="Optima" w:cs="Arial"/>
          <w:b/>
          <w:color w:val="000000" w:themeColor="text1"/>
          <w:szCs w:val="24"/>
          <w:lang w:val="es-ES" w:eastAsia="en-US"/>
        </w:rPr>
        <w:t xml:space="preserve">XP2128/2021/INS </w:t>
      </w:r>
      <w:r w:rsidRPr="00E55D89">
        <w:rPr>
          <w:rFonts w:ascii="Optima" w:eastAsiaTheme="minorHAnsi" w:hAnsi="Optima" w:cstheme="minorBidi"/>
          <w:szCs w:val="24"/>
          <w:lang w:val="es-ES" w:eastAsia="en-US"/>
        </w:rPr>
        <w:t xml:space="preserve">Procedimiento abierto con criterios sujetos a juicio de valor: </w:t>
      </w:r>
      <w:r w:rsidRPr="00E55D89">
        <w:rPr>
          <w:rFonts w:ascii="Optima" w:eastAsiaTheme="minorHAnsi" w:hAnsi="Optima" w:cstheme="minorBidi"/>
          <w:b/>
          <w:i/>
          <w:szCs w:val="24"/>
          <w:u w:val="single"/>
          <w:lang w:val="es-ES" w:eastAsia="en-US"/>
        </w:rPr>
        <w:t>“Mantenimiento integral, preventivo, correctivo y técnico-legal de las instalaciones de la relación de edificios y centros de trabajo del Cabildo de Gran Canaria”</w:t>
      </w:r>
      <w:r w:rsidRPr="00E55D89">
        <w:rPr>
          <w:rFonts w:ascii="Optima" w:eastAsiaTheme="minorHAnsi" w:hAnsi="Optima" w:cstheme="minorBidi"/>
          <w:szCs w:val="24"/>
          <w:lang w:val="es-ES" w:eastAsia="en-US"/>
        </w:rPr>
        <w:t xml:space="preserve">. Importe neto de la licitación </w:t>
      </w:r>
      <w:r w:rsidRPr="00E55D89">
        <w:rPr>
          <w:rFonts w:ascii="Optima" w:eastAsiaTheme="minorHAnsi" w:hAnsi="Optima" w:cs="Calibri"/>
          <w:szCs w:val="24"/>
          <w:lang w:val="es-ES" w:eastAsia="en-US"/>
        </w:rPr>
        <w:t>1.124.094,00</w:t>
      </w:r>
      <w:r w:rsidRPr="00E55D89">
        <w:rPr>
          <w:rFonts w:ascii="Calibri" w:eastAsiaTheme="minorHAnsi" w:hAnsi="Calibri" w:cs="Calibri"/>
          <w:sz w:val="20"/>
          <w:lang w:val="es-ES" w:eastAsia="en-US"/>
        </w:rPr>
        <w:t xml:space="preserve"> </w:t>
      </w:r>
      <w:r w:rsidRPr="00E55D89">
        <w:rPr>
          <w:rFonts w:eastAsiaTheme="minorHAnsi" w:cs="Arial"/>
          <w:bCs/>
          <w:szCs w:val="24"/>
          <w:lang w:val="es-ES" w:eastAsia="en-US"/>
        </w:rPr>
        <w:t>€</w:t>
      </w:r>
      <w:r w:rsidRPr="00E55D89">
        <w:rPr>
          <w:rFonts w:ascii="Optima" w:eastAsiaTheme="minorHAnsi" w:hAnsi="Optima" w:cs="Helvetica-Bold"/>
          <w:bCs/>
          <w:szCs w:val="24"/>
          <w:lang w:val="es-ES" w:eastAsia="en-US"/>
        </w:rPr>
        <w:t xml:space="preserve"> e IGIC de </w:t>
      </w:r>
      <w:r w:rsidRPr="00E55D89">
        <w:rPr>
          <w:rFonts w:ascii="Optima" w:eastAsiaTheme="minorHAnsi" w:hAnsi="Optima" w:cs="Calibri"/>
          <w:szCs w:val="24"/>
          <w:lang w:val="es-ES" w:eastAsia="en-US"/>
        </w:rPr>
        <w:t>78.686,58</w:t>
      </w:r>
      <w:r w:rsidRPr="00E55D89">
        <w:rPr>
          <w:rFonts w:ascii="Calibri" w:eastAsiaTheme="minorHAnsi" w:hAnsi="Calibri" w:cs="Calibri"/>
          <w:sz w:val="20"/>
          <w:lang w:val="es-ES" w:eastAsia="en-US"/>
        </w:rPr>
        <w:t xml:space="preserve"> </w:t>
      </w:r>
      <w:r w:rsidRPr="00E55D89">
        <w:rPr>
          <w:rFonts w:eastAsiaTheme="minorHAnsi" w:cs="Arial"/>
          <w:bCs/>
          <w:szCs w:val="24"/>
          <w:lang w:val="es-ES" w:eastAsia="en-US"/>
        </w:rPr>
        <w:t>€</w:t>
      </w:r>
      <w:r w:rsidRPr="00E55D89">
        <w:rPr>
          <w:rFonts w:ascii="Optima" w:eastAsiaTheme="minorHAnsi" w:hAnsi="Optima" w:cs="Helvetica-Bold"/>
          <w:bCs/>
          <w:szCs w:val="24"/>
          <w:lang w:val="es-ES" w:eastAsia="en-US"/>
        </w:rPr>
        <w:t xml:space="preserve">. </w:t>
      </w:r>
      <w:r w:rsidRPr="00E55D89">
        <w:rPr>
          <w:rFonts w:ascii="Optima" w:eastAsiaTheme="minorHAnsi" w:hAnsi="Optima" w:cs="Arial"/>
          <w:bCs/>
          <w:szCs w:val="24"/>
          <w:lang w:val="es-ES" w:eastAsia="en-US"/>
        </w:rPr>
        <w:t>Tramitación ordinaria.</w:t>
      </w:r>
      <w:r w:rsidRPr="00E55D89">
        <w:rPr>
          <w:rFonts w:ascii="Optima" w:eastAsiaTheme="minorHAnsi" w:hAnsi="Optima" w:cs="Helvetica-Bold"/>
          <w:bCs/>
          <w:szCs w:val="24"/>
          <w:lang w:val="es-ES" w:eastAsia="en-US"/>
        </w:rPr>
        <w:t xml:space="preserve"> Plazo de ejecución: 2 años.</w:t>
      </w:r>
      <w:r w:rsidRPr="00E55D89">
        <w:rPr>
          <w:rFonts w:ascii="Optima" w:eastAsiaTheme="minorHAnsi" w:hAnsi="Optima" w:cs="Helvetica"/>
          <w:szCs w:val="24"/>
          <w:lang w:val="es-ES" w:eastAsia="en-US"/>
        </w:rPr>
        <w:t xml:space="preserve"> </w:t>
      </w:r>
      <w:r w:rsidRPr="00E55D89">
        <w:rPr>
          <w:rFonts w:ascii="Optima" w:eastAsiaTheme="minorHAnsi" w:hAnsi="Optima" w:cs="Helvetica"/>
          <w:b/>
          <w:szCs w:val="24"/>
          <w:u w:val="single"/>
          <w:lang w:val="es-ES" w:eastAsia="en-US"/>
        </w:rPr>
        <w:t>Servicio de Instalaciones.</w:t>
      </w:r>
    </w:p>
    <w:p w14:paraId="5ABBF173" w14:textId="77777777" w:rsidR="00020F80" w:rsidRDefault="00020F80" w:rsidP="00C226F7">
      <w:pPr>
        <w:spacing w:line="259" w:lineRule="auto"/>
        <w:jc w:val="both"/>
        <w:rPr>
          <w:rFonts w:ascii="Optima" w:hAnsi="Optima"/>
          <w:bCs/>
          <w:szCs w:val="24"/>
          <w:lang w:val="es-ES"/>
        </w:rPr>
      </w:pPr>
    </w:p>
    <w:p w14:paraId="242043F6" w14:textId="63CDF9D4" w:rsidR="00A97C35" w:rsidRPr="00A97C35" w:rsidRDefault="00BD40EE" w:rsidP="00A97C35">
      <w:pPr>
        <w:spacing w:line="259" w:lineRule="auto"/>
        <w:ind w:firstLine="708"/>
        <w:jc w:val="both"/>
        <w:rPr>
          <w:rFonts w:ascii="Optima" w:hAnsi="Optima"/>
          <w:bCs/>
          <w:szCs w:val="24"/>
          <w:lang w:val="es-ES"/>
        </w:rPr>
      </w:pPr>
      <w:r w:rsidRPr="00A97C35">
        <w:rPr>
          <w:rFonts w:ascii="Optima" w:hAnsi="Optima"/>
          <w:bCs/>
          <w:szCs w:val="24"/>
          <w:lang w:val="es-ES"/>
        </w:rPr>
        <w:t xml:space="preserve">En la </w:t>
      </w:r>
      <w:r w:rsidRPr="00A97C35">
        <w:rPr>
          <w:rFonts w:ascii="Optima" w:hAnsi="Optima"/>
          <w:b/>
          <w:szCs w:val="24"/>
          <w:lang w:val="es-ES"/>
        </w:rPr>
        <w:t xml:space="preserve">Mesa del pasado </w:t>
      </w:r>
      <w:r w:rsidR="00E87AAD" w:rsidRPr="00A97C35">
        <w:rPr>
          <w:rFonts w:ascii="Optima" w:hAnsi="Optima"/>
          <w:b/>
          <w:szCs w:val="24"/>
          <w:lang w:val="es-ES"/>
        </w:rPr>
        <w:t>23</w:t>
      </w:r>
      <w:r w:rsidRPr="00A97C35">
        <w:rPr>
          <w:rFonts w:ascii="Optima" w:hAnsi="Optima"/>
          <w:b/>
          <w:szCs w:val="24"/>
          <w:lang w:val="es-ES"/>
        </w:rPr>
        <w:t xml:space="preserve"> de </w:t>
      </w:r>
      <w:r w:rsidR="00E87AAD" w:rsidRPr="00A97C35">
        <w:rPr>
          <w:rFonts w:ascii="Optima" w:hAnsi="Optima"/>
          <w:b/>
          <w:szCs w:val="24"/>
          <w:lang w:val="es-ES"/>
        </w:rPr>
        <w:t xml:space="preserve">noviembre </w:t>
      </w:r>
      <w:r w:rsidRPr="00A97C35">
        <w:rPr>
          <w:rFonts w:ascii="Optima" w:hAnsi="Optima"/>
          <w:b/>
          <w:szCs w:val="24"/>
          <w:lang w:val="es-ES"/>
        </w:rPr>
        <w:t xml:space="preserve"> de </w:t>
      </w:r>
      <w:r w:rsidR="00E87AAD" w:rsidRPr="00A97C35">
        <w:rPr>
          <w:rFonts w:ascii="Optima" w:hAnsi="Optima"/>
          <w:b/>
          <w:szCs w:val="24"/>
          <w:lang w:val="es-ES"/>
        </w:rPr>
        <w:t>2022</w:t>
      </w:r>
      <w:r w:rsidRPr="00A97C35">
        <w:rPr>
          <w:rFonts w:ascii="Optima" w:hAnsi="Optima"/>
          <w:bCs/>
          <w:szCs w:val="24"/>
          <w:lang w:val="es-ES"/>
        </w:rPr>
        <w:t xml:space="preserve"> se procedió a la apertura del sobre de documentación general, cuyo resultado obra en el acta de la </w:t>
      </w:r>
      <w:r w:rsidR="00F56B82" w:rsidRPr="00A97C35">
        <w:rPr>
          <w:rFonts w:ascii="Optima" w:hAnsi="Optima"/>
          <w:bCs/>
          <w:szCs w:val="24"/>
          <w:lang w:val="es-ES"/>
        </w:rPr>
        <w:t xml:space="preserve">referida </w:t>
      </w:r>
      <w:r w:rsidRPr="00A97C35">
        <w:rPr>
          <w:rFonts w:ascii="Optima" w:hAnsi="Optima"/>
          <w:bCs/>
          <w:szCs w:val="24"/>
          <w:lang w:val="es-ES"/>
        </w:rPr>
        <w:t>sesión</w:t>
      </w:r>
      <w:r w:rsidR="00617433" w:rsidRPr="00A97C35">
        <w:rPr>
          <w:rFonts w:ascii="Optima" w:hAnsi="Optima"/>
          <w:bCs/>
          <w:szCs w:val="24"/>
          <w:lang w:val="es-ES"/>
        </w:rPr>
        <w:t xml:space="preserve">, acordándose </w:t>
      </w:r>
      <w:r w:rsidR="00617433" w:rsidRPr="00A97C35">
        <w:rPr>
          <w:rFonts w:ascii="Optima" w:hAnsi="Optima"/>
          <w:b/>
          <w:szCs w:val="24"/>
          <w:lang w:val="es-ES"/>
        </w:rPr>
        <w:t>EFECTUAR REQUERIMIENTO</w:t>
      </w:r>
      <w:r w:rsidR="00617433" w:rsidRPr="00A97C35">
        <w:rPr>
          <w:rFonts w:ascii="Optima" w:hAnsi="Optima"/>
          <w:bCs/>
          <w:szCs w:val="24"/>
          <w:lang w:val="es-ES"/>
        </w:rPr>
        <w:t xml:space="preserve"> de subsanación a la</w:t>
      </w:r>
      <w:r w:rsidR="00A97C35" w:rsidRPr="00A97C35">
        <w:rPr>
          <w:rFonts w:ascii="Optima" w:hAnsi="Optima"/>
          <w:bCs/>
          <w:szCs w:val="24"/>
          <w:lang w:val="es-ES"/>
        </w:rPr>
        <w:t>s</w:t>
      </w:r>
      <w:r w:rsidR="00617433" w:rsidRPr="00A97C35">
        <w:rPr>
          <w:rFonts w:ascii="Optima" w:hAnsi="Optima"/>
          <w:bCs/>
          <w:szCs w:val="24"/>
          <w:lang w:val="es-ES"/>
        </w:rPr>
        <w:t xml:space="preserve"> licitadora</w:t>
      </w:r>
      <w:r w:rsidR="00A97C35" w:rsidRPr="00A97C35">
        <w:rPr>
          <w:rFonts w:ascii="Optima" w:hAnsi="Optima"/>
          <w:bCs/>
          <w:szCs w:val="24"/>
          <w:lang w:val="es-ES"/>
        </w:rPr>
        <w:t>s</w:t>
      </w:r>
      <w:r w:rsidR="00617433" w:rsidRPr="00A97C35">
        <w:rPr>
          <w:rFonts w:ascii="Optima" w:hAnsi="Optima"/>
          <w:bCs/>
          <w:szCs w:val="24"/>
          <w:lang w:val="es-ES"/>
        </w:rPr>
        <w:t xml:space="preserve"> </w:t>
      </w:r>
      <w:r w:rsidR="00830446" w:rsidRPr="00A97C35">
        <w:rPr>
          <w:rFonts w:ascii="Optima" w:hAnsi="Optima" w:cs="Arial"/>
          <w:b/>
          <w:szCs w:val="24"/>
          <w:lang w:val="es-ES"/>
        </w:rPr>
        <w:t>EULEN S.A.</w:t>
      </w:r>
      <w:r w:rsidR="00830446" w:rsidRPr="00A97C35">
        <w:rPr>
          <w:rFonts w:ascii="Optima" w:hAnsi="Optima" w:cs="Optima"/>
          <w:szCs w:val="24"/>
          <w:lang w:val="es-ES"/>
        </w:rPr>
        <w:t xml:space="preserve"> </w:t>
      </w:r>
      <w:r w:rsidR="00830446" w:rsidRPr="00A97C35">
        <w:rPr>
          <w:rFonts w:ascii="Optima" w:hAnsi="Optima"/>
          <w:b/>
          <w:szCs w:val="24"/>
          <w:lang w:val="es-ES"/>
        </w:rPr>
        <w:t xml:space="preserve">con NIF </w:t>
      </w:r>
      <w:r w:rsidR="00830446" w:rsidRPr="00A97C35">
        <w:rPr>
          <w:rFonts w:ascii="Optima" w:hAnsi="Optima" w:cs="Optima"/>
          <w:b/>
          <w:szCs w:val="24"/>
          <w:lang w:val="es-ES"/>
        </w:rPr>
        <w:t>A28517308</w:t>
      </w:r>
      <w:r w:rsidR="00A97C35" w:rsidRPr="00A97C35">
        <w:rPr>
          <w:rFonts w:ascii="Optima" w:hAnsi="Optima" w:cs="Optima"/>
          <w:b/>
          <w:szCs w:val="24"/>
          <w:lang w:val="es-ES"/>
        </w:rPr>
        <w:t xml:space="preserve">, </w:t>
      </w:r>
      <w:r w:rsidR="00A97C35" w:rsidRPr="00A97C35">
        <w:rPr>
          <w:rFonts w:ascii="Optima" w:hAnsi="Optima" w:cs="Arial"/>
          <w:b/>
          <w:szCs w:val="24"/>
        </w:rPr>
        <w:t>INGEMONT TECNOLOGÍAS, S.A.</w:t>
      </w:r>
      <w:r w:rsidR="00A97C35" w:rsidRPr="00A97C35">
        <w:rPr>
          <w:rFonts w:ascii="Optima" w:hAnsi="Optima"/>
          <w:b/>
          <w:szCs w:val="24"/>
          <w:lang w:val="es-ES"/>
        </w:rPr>
        <w:t xml:space="preserve"> con NIF</w:t>
      </w:r>
      <w:r w:rsidR="00A97C35" w:rsidRPr="00A97C35">
        <w:rPr>
          <w:rFonts w:ascii="Optima" w:hAnsi="Optima" w:cs="Optima"/>
          <w:szCs w:val="24"/>
          <w:lang w:val="es-ES"/>
        </w:rPr>
        <w:t xml:space="preserve"> </w:t>
      </w:r>
      <w:r w:rsidR="00A97C35" w:rsidRPr="00A97C35">
        <w:rPr>
          <w:rFonts w:ascii="Optima" w:hAnsi="Optima" w:cs="Optima"/>
          <w:b/>
          <w:szCs w:val="24"/>
          <w:lang w:val="es-ES"/>
        </w:rPr>
        <w:t xml:space="preserve">A91614263, </w:t>
      </w:r>
      <w:r w:rsidR="00A97C35" w:rsidRPr="00A97C35">
        <w:rPr>
          <w:rFonts w:ascii="Optima" w:hAnsi="Optima" w:cs="TT29Dt00"/>
          <w:b/>
          <w:szCs w:val="24"/>
        </w:rPr>
        <w:t>TECNOCONTROL SERVICIOS, S.A.</w:t>
      </w:r>
      <w:r w:rsidR="00A97C35" w:rsidRPr="00A97C35">
        <w:rPr>
          <w:rFonts w:ascii="Optima" w:hAnsi="Optima"/>
          <w:b/>
          <w:szCs w:val="24"/>
          <w:lang w:val="es-ES"/>
        </w:rPr>
        <w:t xml:space="preserve"> con NIF</w:t>
      </w:r>
      <w:r w:rsidR="00A97C35" w:rsidRPr="00A97C35">
        <w:rPr>
          <w:rFonts w:ascii="Optima" w:hAnsi="Optima" w:cs="Optima"/>
          <w:szCs w:val="24"/>
          <w:lang w:val="es-ES"/>
        </w:rPr>
        <w:t xml:space="preserve"> </w:t>
      </w:r>
      <w:r w:rsidR="00A97C35" w:rsidRPr="00A97C35">
        <w:rPr>
          <w:rFonts w:ascii="Optima" w:hAnsi="Optima" w:cs="Optima"/>
          <w:b/>
          <w:szCs w:val="24"/>
          <w:lang w:val="es-ES"/>
        </w:rPr>
        <w:t xml:space="preserve">A28815322, </w:t>
      </w:r>
      <w:r w:rsidR="00A97C35" w:rsidRPr="00A97C35">
        <w:rPr>
          <w:rFonts w:ascii="Optima" w:hAnsi="Optima" w:cs="TT29Dt00"/>
          <w:b/>
          <w:szCs w:val="24"/>
        </w:rPr>
        <w:t>EIFFAGE ENERGIA S.L.U</w:t>
      </w:r>
      <w:r w:rsidR="00A97C35" w:rsidRPr="00A97C35">
        <w:rPr>
          <w:rFonts w:ascii="Optima" w:hAnsi="Optima"/>
          <w:b/>
          <w:szCs w:val="24"/>
          <w:lang w:val="es-ES"/>
        </w:rPr>
        <w:t xml:space="preserve"> con NIF</w:t>
      </w:r>
      <w:r w:rsidR="00A97C35" w:rsidRPr="00A97C35">
        <w:rPr>
          <w:rFonts w:ascii="Optima" w:hAnsi="Optima" w:cs="Optima"/>
          <w:szCs w:val="24"/>
          <w:lang w:val="es-ES"/>
        </w:rPr>
        <w:t xml:space="preserve"> </w:t>
      </w:r>
      <w:r w:rsidR="00A97C35" w:rsidRPr="00A97C35">
        <w:rPr>
          <w:rFonts w:ascii="Optima" w:hAnsi="Optima" w:cs="Optima"/>
          <w:b/>
          <w:szCs w:val="24"/>
          <w:lang w:val="es-ES"/>
        </w:rPr>
        <w:t>B02272490</w:t>
      </w:r>
      <w:r w:rsidR="00A97C35">
        <w:rPr>
          <w:rFonts w:ascii="Optima" w:hAnsi="Optima" w:cs="Optima"/>
          <w:b/>
          <w:szCs w:val="24"/>
          <w:lang w:val="es-ES"/>
        </w:rPr>
        <w:t>.</w:t>
      </w:r>
    </w:p>
    <w:p w14:paraId="0B7304C7" w14:textId="77777777" w:rsidR="00A97C35" w:rsidRDefault="00A97C35" w:rsidP="00A97C35">
      <w:pPr>
        <w:spacing w:line="259" w:lineRule="auto"/>
        <w:ind w:firstLine="708"/>
        <w:jc w:val="both"/>
        <w:rPr>
          <w:rFonts w:ascii="Optima" w:hAnsi="Optima"/>
          <w:bCs/>
          <w:color w:val="FF0000"/>
          <w:szCs w:val="24"/>
          <w:lang w:val="es-ES"/>
        </w:rPr>
      </w:pPr>
    </w:p>
    <w:p w14:paraId="1836E9B6" w14:textId="77777777" w:rsidR="004011CD" w:rsidRDefault="004011CD" w:rsidP="004011CD">
      <w:pPr>
        <w:spacing w:line="259" w:lineRule="auto"/>
        <w:ind w:firstLine="708"/>
        <w:jc w:val="both"/>
        <w:rPr>
          <w:rFonts w:ascii="Optima" w:hAnsi="Optima"/>
          <w:bCs/>
          <w:szCs w:val="24"/>
          <w:lang w:val="es-ES"/>
        </w:rPr>
      </w:pPr>
      <w:r w:rsidRPr="008C6FA6">
        <w:rPr>
          <w:rFonts w:ascii="Optima" w:hAnsi="Optima"/>
          <w:bCs/>
          <w:szCs w:val="24"/>
          <w:lang w:val="es-ES"/>
        </w:rPr>
        <w:t xml:space="preserve">La Mesa verifica </w:t>
      </w:r>
      <w:r w:rsidRPr="008C6FA6">
        <w:rPr>
          <w:rFonts w:ascii="Optima" w:hAnsi="Optima"/>
          <w:b/>
          <w:szCs w:val="24"/>
          <w:u w:val="single"/>
          <w:lang w:val="es-ES"/>
        </w:rPr>
        <w:t>que ha presentado en forma y plazo la documentación requerida</w:t>
      </w:r>
      <w:r w:rsidRPr="008C6FA6">
        <w:rPr>
          <w:rFonts w:ascii="Optima" w:hAnsi="Optima"/>
          <w:bCs/>
          <w:szCs w:val="24"/>
          <w:lang w:val="es-ES"/>
        </w:rPr>
        <w:t xml:space="preserve"> y detallada en el acta de dicha reunión, </w:t>
      </w:r>
      <w:r w:rsidRPr="00BD28A9">
        <w:rPr>
          <w:rFonts w:ascii="Optima" w:hAnsi="Optima" w:cs="Arial"/>
          <w:color w:val="000000"/>
          <w:szCs w:val="24"/>
        </w:rPr>
        <w:t xml:space="preserve">por lo que </w:t>
      </w:r>
      <w:r w:rsidRPr="00BD28A9">
        <w:rPr>
          <w:rFonts w:ascii="Optima" w:hAnsi="Optima" w:cs="Arial"/>
          <w:b/>
          <w:color w:val="000000"/>
          <w:szCs w:val="24"/>
        </w:rPr>
        <w:t xml:space="preserve">se </w:t>
      </w:r>
      <w:r w:rsidRPr="00BD28A9">
        <w:rPr>
          <w:rFonts w:ascii="Optima" w:hAnsi="Optima" w:cs="Arial"/>
          <w:b/>
          <w:bCs/>
          <w:color w:val="000000"/>
          <w:szCs w:val="24"/>
          <w:lang w:val="es-ES"/>
        </w:rPr>
        <w:t>DECLARAN ADMITIDAS A TODAS LAS LICITADORAS, no existiendo exclusiones.</w:t>
      </w:r>
    </w:p>
    <w:p w14:paraId="35DAB90A" w14:textId="77777777" w:rsidR="00A97C35" w:rsidRDefault="00A97C35" w:rsidP="00835A1C">
      <w:pPr>
        <w:autoSpaceDE w:val="0"/>
        <w:autoSpaceDN w:val="0"/>
        <w:adjustRightInd w:val="0"/>
        <w:jc w:val="both"/>
        <w:rPr>
          <w:rFonts w:ascii="Optima" w:hAnsi="Optima" w:cs="Arial"/>
          <w:color w:val="FF0000"/>
          <w:szCs w:val="24"/>
          <w:highlight w:val="yellow"/>
          <w:lang w:val="es-ES" w:eastAsia="en-US"/>
        </w:rPr>
      </w:pPr>
    </w:p>
    <w:p w14:paraId="1A9506B4" w14:textId="77777777" w:rsidR="0073123C" w:rsidRDefault="0073123C" w:rsidP="00A97C35">
      <w:pPr>
        <w:jc w:val="both"/>
        <w:rPr>
          <w:rFonts w:ascii="Optima" w:hAnsi="Optima" w:cs="Arial"/>
          <w:bCs/>
          <w:szCs w:val="24"/>
          <w:lang w:val="es-ES"/>
        </w:rPr>
      </w:pPr>
    </w:p>
    <w:p w14:paraId="11F9430D" w14:textId="77777777" w:rsidR="00C226F7" w:rsidRDefault="00C226F7" w:rsidP="00A97C35">
      <w:pPr>
        <w:jc w:val="both"/>
        <w:rPr>
          <w:rFonts w:ascii="Optima" w:hAnsi="Optima" w:cs="Arial"/>
          <w:bCs/>
          <w:szCs w:val="24"/>
          <w:lang w:val="es-ES"/>
        </w:rPr>
      </w:pPr>
    </w:p>
    <w:p w14:paraId="228DF5A2" w14:textId="77777777" w:rsidR="00C226F7" w:rsidRDefault="00C226F7" w:rsidP="00A97C35">
      <w:pPr>
        <w:jc w:val="both"/>
        <w:rPr>
          <w:rFonts w:ascii="Optima" w:hAnsi="Optima" w:cs="Arial"/>
          <w:bCs/>
          <w:szCs w:val="24"/>
          <w:lang w:val="es-ES"/>
        </w:rPr>
      </w:pPr>
    </w:p>
    <w:p w14:paraId="3B150C43" w14:textId="77777777" w:rsidR="00C226F7" w:rsidRDefault="00C226F7" w:rsidP="00A97C35">
      <w:pPr>
        <w:jc w:val="both"/>
        <w:rPr>
          <w:rFonts w:ascii="Optima" w:hAnsi="Optima" w:cs="Arial"/>
          <w:bCs/>
          <w:szCs w:val="24"/>
          <w:lang w:val="es-ES"/>
        </w:rPr>
      </w:pPr>
    </w:p>
    <w:p w14:paraId="318439F6" w14:textId="77777777" w:rsidR="00C226F7" w:rsidRDefault="00C226F7" w:rsidP="00A97C35">
      <w:pPr>
        <w:jc w:val="both"/>
        <w:rPr>
          <w:rFonts w:ascii="Optima" w:hAnsi="Optima" w:cs="Arial"/>
          <w:bCs/>
          <w:szCs w:val="24"/>
          <w:lang w:val="es-ES"/>
        </w:rPr>
      </w:pPr>
    </w:p>
    <w:p w14:paraId="38B0611E" w14:textId="77777777" w:rsidR="00C226F7" w:rsidRDefault="00C226F7" w:rsidP="00A97C35">
      <w:pPr>
        <w:jc w:val="both"/>
        <w:rPr>
          <w:rFonts w:ascii="Optima" w:hAnsi="Optima" w:cs="Arial"/>
          <w:bCs/>
          <w:szCs w:val="24"/>
          <w:lang w:val="es-ES"/>
        </w:rPr>
      </w:pPr>
    </w:p>
    <w:p w14:paraId="618A9210" w14:textId="77777777" w:rsidR="00C226F7" w:rsidRDefault="00C226F7" w:rsidP="00A97C35">
      <w:pPr>
        <w:jc w:val="both"/>
        <w:rPr>
          <w:rFonts w:ascii="Optima" w:hAnsi="Optima" w:cs="Arial"/>
          <w:bCs/>
          <w:szCs w:val="24"/>
          <w:lang w:val="es-ES"/>
        </w:rPr>
      </w:pPr>
    </w:p>
    <w:p w14:paraId="1C126BAC" w14:textId="77777777" w:rsidR="00C226F7" w:rsidRDefault="00C226F7" w:rsidP="00A97C35">
      <w:pPr>
        <w:jc w:val="both"/>
        <w:rPr>
          <w:rFonts w:ascii="Optima" w:hAnsi="Optima" w:cs="Arial"/>
          <w:bCs/>
          <w:szCs w:val="24"/>
          <w:lang w:val="es-ES"/>
        </w:rPr>
      </w:pPr>
    </w:p>
    <w:p w14:paraId="09B962A1" w14:textId="77777777" w:rsidR="00C226F7" w:rsidRDefault="00C226F7" w:rsidP="00A97C35">
      <w:pPr>
        <w:jc w:val="both"/>
        <w:rPr>
          <w:rFonts w:ascii="Optima" w:hAnsi="Optima" w:cs="Arial"/>
          <w:bCs/>
          <w:szCs w:val="24"/>
          <w:lang w:val="es-ES"/>
        </w:rPr>
      </w:pPr>
    </w:p>
    <w:p w14:paraId="2809765C" w14:textId="77777777" w:rsidR="00C226F7" w:rsidRDefault="00C226F7" w:rsidP="00A97C35">
      <w:pPr>
        <w:jc w:val="both"/>
        <w:rPr>
          <w:rFonts w:ascii="Optima" w:hAnsi="Optima" w:cs="Arial"/>
          <w:bCs/>
          <w:szCs w:val="24"/>
          <w:lang w:val="es-ES"/>
        </w:rPr>
      </w:pPr>
    </w:p>
    <w:p w14:paraId="0E0E5FEC" w14:textId="77777777" w:rsidR="00C226F7" w:rsidRDefault="00C226F7" w:rsidP="00A97C35">
      <w:pPr>
        <w:jc w:val="both"/>
        <w:rPr>
          <w:rFonts w:ascii="Optima" w:hAnsi="Optima" w:cs="Arial"/>
          <w:bCs/>
          <w:szCs w:val="24"/>
          <w:lang w:val="es-ES"/>
        </w:rPr>
      </w:pPr>
    </w:p>
    <w:p w14:paraId="5882928F" w14:textId="77777777" w:rsidR="00C226F7" w:rsidRPr="008C6FA6" w:rsidRDefault="00C226F7" w:rsidP="00A97C35">
      <w:pPr>
        <w:jc w:val="both"/>
        <w:rPr>
          <w:rFonts w:ascii="Optima" w:hAnsi="Optima" w:cs="Arial"/>
          <w:bCs/>
          <w:szCs w:val="24"/>
          <w:lang w:val="es-ES"/>
        </w:rPr>
      </w:pPr>
    </w:p>
    <w:p w14:paraId="622ED804" w14:textId="77777777" w:rsidR="00747C89" w:rsidRPr="00076509" w:rsidRDefault="000F4A50" w:rsidP="00747C89">
      <w:pPr>
        <w:ind w:left="708"/>
        <w:jc w:val="both"/>
        <w:rPr>
          <w:rFonts w:ascii="Optima" w:hAnsi="Optima" w:cs="Arial"/>
          <w:szCs w:val="24"/>
        </w:rPr>
      </w:pPr>
      <w:r w:rsidRPr="00076509">
        <w:rPr>
          <w:rFonts w:ascii="Optima" w:hAnsi="Optima" w:cs="Arial"/>
          <w:b/>
          <w:szCs w:val="24"/>
        </w:rPr>
        <w:lastRenderedPageBreak/>
        <w:t xml:space="preserve">5.1.3 Criterios sujetos a juicio de valor </w:t>
      </w:r>
      <w:r w:rsidRPr="00076509">
        <w:rPr>
          <w:rFonts w:ascii="Optima" w:hAnsi="Optima" w:cs="Arial"/>
          <w:szCs w:val="24"/>
        </w:rPr>
        <w:t xml:space="preserve">(*condicionado a la admisión o exclusión definitiva de las empresas que se hayan presentado a la licitación). </w:t>
      </w:r>
    </w:p>
    <w:p w14:paraId="3A220D3C" w14:textId="77777777" w:rsidR="00747C89" w:rsidRPr="00076509" w:rsidRDefault="00747C89" w:rsidP="00747C89">
      <w:pPr>
        <w:jc w:val="both"/>
        <w:rPr>
          <w:rFonts w:ascii="Optima" w:hAnsi="Optima" w:cs="Arial"/>
          <w:b/>
          <w:szCs w:val="24"/>
        </w:rPr>
      </w:pPr>
    </w:p>
    <w:p w14:paraId="21CFCE5B" w14:textId="3C2C43EA" w:rsidR="00774162" w:rsidRPr="00E55D89" w:rsidRDefault="000F4A50" w:rsidP="0034211B">
      <w:pPr>
        <w:numPr>
          <w:ilvl w:val="0"/>
          <w:numId w:val="11"/>
        </w:numPr>
        <w:spacing w:after="160" w:line="259" w:lineRule="auto"/>
        <w:ind w:left="0" w:firstLine="357"/>
        <w:contextualSpacing/>
        <w:jc w:val="both"/>
        <w:rPr>
          <w:rFonts w:ascii="Optima" w:eastAsiaTheme="minorHAnsi" w:hAnsi="Optima" w:cstheme="minorBidi"/>
          <w:b/>
          <w:i/>
          <w:szCs w:val="24"/>
          <w:u w:val="single"/>
          <w:lang w:val="es-ES" w:eastAsia="en-US"/>
        </w:rPr>
      </w:pPr>
      <w:r w:rsidRPr="00076509">
        <w:rPr>
          <w:rFonts w:ascii="Optima" w:eastAsiaTheme="minorHAnsi" w:hAnsi="Optima" w:cstheme="minorBidi"/>
          <w:b/>
          <w:szCs w:val="24"/>
          <w:lang w:val="es-ES" w:eastAsia="en-US"/>
        </w:rPr>
        <w:tab/>
      </w:r>
      <w:r w:rsidR="00774162" w:rsidRPr="00E55D89">
        <w:rPr>
          <w:rFonts w:ascii="Optima" w:eastAsiaTheme="minorHAnsi" w:hAnsi="Optima" w:cs="Arial"/>
          <w:b/>
          <w:color w:val="000000" w:themeColor="text1"/>
          <w:szCs w:val="24"/>
          <w:lang w:val="es-ES" w:eastAsia="en-US"/>
        </w:rPr>
        <w:t xml:space="preserve">XP2128/2021/INS </w:t>
      </w:r>
      <w:r w:rsidR="00774162" w:rsidRPr="00E55D89">
        <w:rPr>
          <w:rFonts w:ascii="Optima" w:eastAsiaTheme="minorHAnsi" w:hAnsi="Optima" w:cstheme="minorBidi"/>
          <w:szCs w:val="24"/>
          <w:lang w:val="es-ES" w:eastAsia="en-US"/>
        </w:rPr>
        <w:t xml:space="preserve">Procedimiento abierto con criterios sujetos a juicio de valor: </w:t>
      </w:r>
      <w:r w:rsidR="00774162" w:rsidRPr="00E55D89">
        <w:rPr>
          <w:rFonts w:ascii="Optima" w:eastAsiaTheme="minorHAnsi" w:hAnsi="Optima" w:cstheme="minorBidi"/>
          <w:b/>
          <w:i/>
          <w:szCs w:val="24"/>
          <w:u w:val="single"/>
          <w:lang w:val="es-ES" w:eastAsia="en-US"/>
        </w:rPr>
        <w:t>“Mantenimiento integral, preventivo, correctivo y técnico-legal de las instalaciones de la relación de edificios y centros de trabajo del Cabildo de Gran Canaria”</w:t>
      </w:r>
      <w:r w:rsidR="00774162" w:rsidRPr="00E55D89">
        <w:rPr>
          <w:rFonts w:ascii="Optima" w:eastAsiaTheme="minorHAnsi" w:hAnsi="Optima" w:cstheme="minorBidi"/>
          <w:szCs w:val="24"/>
          <w:lang w:val="es-ES" w:eastAsia="en-US"/>
        </w:rPr>
        <w:t xml:space="preserve">. Importe neto de la licitación </w:t>
      </w:r>
      <w:r w:rsidR="00774162" w:rsidRPr="00E55D89">
        <w:rPr>
          <w:rFonts w:ascii="Optima" w:eastAsiaTheme="minorHAnsi" w:hAnsi="Optima" w:cs="Calibri"/>
          <w:szCs w:val="24"/>
          <w:lang w:val="es-ES" w:eastAsia="en-US"/>
        </w:rPr>
        <w:t>1.124.094,00</w:t>
      </w:r>
      <w:r w:rsidR="00774162" w:rsidRPr="00E55D89">
        <w:rPr>
          <w:rFonts w:ascii="Calibri" w:eastAsiaTheme="minorHAnsi" w:hAnsi="Calibri" w:cs="Calibri"/>
          <w:sz w:val="20"/>
          <w:lang w:val="es-ES" w:eastAsia="en-US"/>
        </w:rPr>
        <w:t xml:space="preserve"> </w:t>
      </w:r>
      <w:r w:rsidR="00774162" w:rsidRPr="00E55D89">
        <w:rPr>
          <w:rFonts w:eastAsiaTheme="minorHAnsi" w:cs="Arial"/>
          <w:bCs/>
          <w:szCs w:val="24"/>
          <w:lang w:val="es-ES" w:eastAsia="en-US"/>
        </w:rPr>
        <w:t>€</w:t>
      </w:r>
      <w:r w:rsidR="00774162" w:rsidRPr="00E55D89">
        <w:rPr>
          <w:rFonts w:ascii="Optima" w:eastAsiaTheme="minorHAnsi" w:hAnsi="Optima" w:cs="Helvetica-Bold"/>
          <w:bCs/>
          <w:szCs w:val="24"/>
          <w:lang w:val="es-ES" w:eastAsia="en-US"/>
        </w:rPr>
        <w:t xml:space="preserve"> e IGIC de </w:t>
      </w:r>
      <w:r w:rsidR="00774162" w:rsidRPr="00E55D89">
        <w:rPr>
          <w:rFonts w:ascii="Optima" w:eastAsiaTheme="minorHAnsi" w:hAnsi="Optima" w:cs="Calibri"/>
          <w:szCs w:val="24"/>
          <w:lang w:val="es-ES" w:eastAsia="en-US"/>
        </w:rPr>
        <w:t>78.686,58</w:t>
      </w:r>
      <w:r w:rsidR="00774162" w:rsidRPr="00E55D89">
        <w:rPr>
          <w:rFonts w:ascii="Calibri" w:eastAsiaTheme="minorHAnsi" w:hAnsi="Calibri" w:cs="Calibri"/>
          <w:sz w:val="20"/>
          <w:lang w:val="es-ES" w:eastAsia="en-US"/>
        </w:rPr>
        <w:t xml:space="preserve"> </w:t>
      </w:r>
      <w:r w:rsidR="00774162" w:rsidRPr="00E55D89">
        <w:rPr>
          <w:rFonts w:eastAsiaTheme="minorHAnsi" w:cs="Arial"/>
          <w:bCs/>
          <w:szCs w:val="24"/>
          <w:lang w:val="es-ES" w:eastAsia="en-US"/>
        </w:rPr>
        <w:t>€</w:t>
      </w:r>
      <w:r w:rsidR="00774162" w:rsidRPr="00E55D89">
        <w:rPr>
          <w:rFonts w:ascii="Optima" w:eastAsiaTheme="minorHAnsi" w:hAnsi="Optima" w:cs="Helvetica-Bold"/>
          <w:bCs/>
          <w:szCs w:val="24"/>
          <w:lang w:val="es-ES" w:eastAsia="en-US"/>
        </w:rPr>
        <w:t xml:space="preserve">. </w:t>
      </w:r>
      <w:r w:rsidR="00774162" w:rsidRPr="00E55D89">
        <w:rPr>
          <w:rFonts w:ascii="Optima" w:eastAsiaTheme="minorHAnsi" w:hAnsi="Optima" w:cs="Arial"/>
          <w:bCs/>
          <w:szCs w:val="24"/>
          <w:lang w:val="es-ES" w:eastAsia="en-US"/>
        </w:rPr>
        <w:t>Tramitación ordinaria.</w:t>
      </w:r>
      <w:r w:rsidR="00774162" w:rsidRPr="00E55D89">
        <w:rPr>
          <w:rFonts w:ascii="Optima" w:eastAsiaTheme="minorHAnsi" w:hAnsi="Optima" w:cs="Helvetica-Bold"/>
          <w:bCs/>
          <w:szCs w:val="24"/>
          <w:lang w:val="es-ES" w:eastAsia="en-US"/>
        </w:rPr>
        <w:t xml:space="preserve"> Plazo de ejecución: 2 años.</w:t>
      </w:r>
      <w:r w:rsidR="00774162" w:rsidRPr="00E55D89">
        <w:rPr>
          <w:rFonts w:ascii="Optima" w:eastAsiaTheme="minorHAnsi" w:hAnsi="Optima" w:cs="Helvetica"/>
          <w:szCs w:val="24"/>
          <w:lang w:val="es-ES" w:eastAsia="en-US"/>
        </w:rPr>
        <w:t xml:space="preserve"> </w:t>
      </w:r>
      <w:r w:rsidR="00774162" w:rsidRPr="00E55D89">
        <w:rPr>
          <w:rFonts w:ascii="Optima" w:eastAsiaTheme="minorHAnsi" w:hAnsi="Optima" w:cs="Helvetica"/>
          <w:b/>
          <w:szCs w:val="24"/>
          <w:u w:val="single"/>
          <w:lang w:val="es-ES" w:eastAsia="en-US"/>
        </w:rPr>
        <w:t>Servicio de Instalaciones.</w:t>
      </w:r>
    </w:p>
    <w:p w14:paraId="2BBB0A3C" w14:textId="79C55160" w:rsidR="00747C89" w:rsidRPr="00076509" w:rsidRDefault="00747C89" w:rsidP="00774162">
      <w:pPr>
        <w:ind w:firstLine="708"/>
        <w:jc w:val="both"/>
        <w:rPr>
          <w:rFonts w:ascii="Optima" w:hAnsi="Optima" w:cs="Arial"/>
          <w:b/>
          <w:szCs w:val="24"/>
          <w:u w:val="single"/>
        </w:rPr>
      </w:pPr>
    </w:p>
    <w:p w14:paraId="418457EB" w14:textId="3026B77A" w:rsidR="00747C89" w:rsidRPr="00076509" w:rsidRDefault="00747C89" w:rsidP="00747C89">
      <w:pPr>
        <w:tabs>
          <w:tab w:val="left" w:pos="0"/>
        </w:tabs>
        <w:ind w:firstLine="709"/>
        <w:jc w:val="both"/>
        <w:rPr>
          <w:rFonts w:ascii="Optima" w:hAnsi="Optima" w:cs="Arial"/>
          <w:b/>
          <w:szCs w:val="24"/>
        </w:rPr>
      </w:pPr>
      <w:r w:rsidRPr="00076509">
        <w:rPr>
          <w:rFonts w:ascii="Optima" w:hAnsi="Optima" w:cs="Arial"/>
          <w:bCs/>
          <w:szCs w:val="24"/>
        </w:rPr>
        <w:t>El</w:t>
      </w:r>
      <w:r w:rsidRPr="00076509">
        <w:rPr>
          <w:rFonts w:ascii="Optima" w:hAnsi="Optima" w:cs="Liberation Sans"/>
          <w:szCs w:val="24"/>
        </w:rPr>
        <w:t xml:space="preserve"> Presid</w:t>
      </w:r>
      <w:r w:rsidR="00F56B82">
        <w:rPr>
          <w:rFonts w:ascii="Optima" w:hAnsi="Optima" w:cs="Liberation Sans"/>
          <w:szCs w:val="24"/>
        </w:rPr>
        <w:t>ente de la Mesa y la Secretaria</w:t>
      </w:r>
      <w:r w:rsidRPr="00076509">
        <w:rPr>
          <w:rFonts w:ascii="Optima" w:hAnsi="Optima" w:cs="Liberation Sans"/>
          <w:szCs w:val="24"/>
        </w:rPr>
        <w:t xml:space="preserve"> acuerdan la liberación de claves privadas, para la apertura del sobre presentado electrónicamente por las licitadoras</w:t>
      </w:r>
      <w:r w:rsidRPr="00076509">
        <w:rPr>
          <w:rFonts w:ascii="Optima" w:hAnsi="Optima" w:cs="Optima"/>
          <w:szCs w:val="24"/>
          <w:lang w:val="es-ES"/>
        </w:rPr>
        <w:t xml:space="preserve">, </w:t>
      </w:r>
      <w:r w:rsidRPr="00076509">
        <w:rPr>
          <w:rFonts w:ascii="Optima" w:hAnsi="Optima" w:cs="Arial"/>
          <w:b/>
          <w:szCs w:val="24"/>
        </w:rPr>
        <w:t>visualizándose tras la apertura electrónica lo siguiente:</w:t>
      </w:r>
    </w:p>
    <w:p w14:paraId="53B09986" w14:textId="77777777" w:rsidR="00747C89" w:rsidRDefault="00747C89" w:rsidP="001F4A77">
      <w:pPr>
        <w:jc w:val="both"/>
        <w:rPr>
          <w:rFonts w:ascii="Optima" w:hAnsi="Optima" w:cs="Arial"/>
          <w:b/>
          <w:sz w:val="22"/>
          <w:szCs w:val="22"/>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5670"/>
      </w:tblGrid>
      <w:tr w:rsidR="005C021F" w:rsidRPr="005C021F" w14:paraId="59268D74" w14:textId="77777777" w:rsidTr="005C021F">
        <w:trPr>
          <w:trHeight w:val="1080"/>
        </w:trPr>
        <w:tc>
          <w:tcPr>
            <w:tcW w:w="9072" w:type="dxa"/>
            <w:gridSpan w:val="2"/>
            <w:shd w:val="clear" w:color="auto" w:fill="F2F2F2"/>
            <w:vAlign w:val="center"/>
          </w:tcPr>
          <w:p w14:paraId="78C92F3F" w14:textId="77777777" w:rsidR="005C021F" w:rsidRPr="005C021F" w:rsidRDefault="005C021F" w:rsidP="005C021F">
            <w:pPr>
              <w:tabs>
                <w:tab w:val="left" w:pos="7560"/>
              </w:tabs>
              <w:contextualSpacing/>
              <w:jc w:val="center"/>
              <w:rPr>
                <w:rFonts w:ascii="Optima" w:hAnsi="Optima" w:cs="TT273t00"/>
                <w:b/>
                <w:caps/>
                <w:sz w:val="20"/>
              </w:rPr>
            </w:pPr>
            <w:r w:rsidRPr="005C021F">
              <w:rPr>
                <w:rFonts w:ascii="Optima" w:hAnsi="Optima" w:cs="TT273t00"/>
                <w:b/>
                <w:caps/>
                <w:sz w:val="20"/>
              </w:rPr>
              <w:t>CRITERIOS SUJETOS A JUICIO DE VALOR</w:t>
            </w:r>
          </w:p>
        </w:tc>
      </w:tr>
      <w:tr w:rsidR="005C021F" w:rsidRPr="005C021F" w14:paraId="3A57F165" w14:textId="77777777" w:rsidTr="005C021F">
        <w:trPr>
          <w:trHeight w:val="1010"/>
        </w:trPr>
        <w:tc>
          <w:tcPr>
            <w:tcW w:w="3402" w:type="dxa"/>
            <w:shd w:val="clear" w:color="auto" w:fill="F2F2F2"/>
            <w:vAlign w:val="center"/>
          </w:tcPr>
          <w:p w14:paraId="370D87DD" w14:textId="77777777" w:rsidR="005C021F" w:rsidRPr="005C021F" w:rsidRDefault="005C021F" w:rsidP="005C021F">
            <w:pPr>
              <w:tabs>
                <w:tab w:val="left" w:pos="7560"/>
              </w:tabs>
              <w:ind w:firstLine="32"/>
              <w:contextualSpacing/>
              <w:jc w:val="center"/>
              <w:rPr>
                <w:rFonts w:ascii="Optima" w:hAnsi="Optima" w:cs="Arial"/>
                <w:b/>
                <w:sz w:val="20"/>
              </w:rPr>
            </w:pPr>
            <w:r w:rsidRPr="005C021F">
              <w:rPr>
                <w:rFonts w:ascii="Optima" w:hAnsi="Optima" w:cs="TT273t00"/>
                <w:b/>
                <w:caps/>
                <w:sz w:val="20"/>
              </w:rPr>
              <w:t>LICITADOR</w:t>
            </w:r>
          </w:p>
        </w:tc>
        <w:tc>
          <w:tcPr>
            <w:tcW w:w="5670" w:type="dxa"/>
            <w:shd w:val="clear" w:color="auto" w:fill="F2F2F2"/>
            <w:vAlign w:val="center"/>
          </w:tcPr>
          <w:p w14:paraId="1D21F245" w14:textId="77777777" w:rsidR="005C021F" w:rsidRPr="005C021F" w:rsidRDefault="005C021F" w:rsidP="005C021F">
            <w:pPr>
              <w:spacing w:after="160" w:line="259" w:lineRule="auto"/>
              <w:jc w:val="center"/>
              <w:rPr>
                <w:rFonts w:ascii="Optima" w:hAnsi="Optima" w:cs="Arial"/>
                <w:b/>
                <w:sz w:val="20"/>
              </w:rPr>
            </w:pPr>
            <w:r w:rsidRPr="005C021F">
              <w:rPr>
                <w:rFonts w:ascii="Optima" w:hAnsi="Optima" w:cs="Arial"/>
                <w:b/>
                <w:sz w:val="20"/>
              </w:rPr>
              <w:t>Plan de trabajo</w:t>
            </w:r>
          </w:p>
        </w:tc>
      </w:tr>
      <w:tr w:rsidR="005C021F" w:rsidRPr="005C021F" w14:paraId="38FD71CD" w14:textId="77777777" w:rsidTr="005C021F">
        <w:trPr>
          <w:trHeight w:val="426"/>
        </w:trPr>
        <w:tc>
          <w:tcPr>
            <w:tcW w:w="3402" w:type="dxa"/>
            <w:shd w:val="clear" w:color="auto" w:fill="FFFFFF" w:themeFill="background1"/>
          </w:tcPr>
          <w:p w14:paraId="5AD48F99" w14:textId="2AC856FA" w:rsidR="005C021F" w:rsidRPr="005C021F" w:rsidRDefault="001F4A77" w:rsidP="0034211B">
            <w:pPr>
              <w:numPr>
                <w:ilvl w:val="0"/>
                <w:numId w:val="13"/>
              </w:numPr>
              <w:tabs>
                <w:tab w:val="left" w:pos="7560"/>
              </w:tabs>
              <w:contextualSpacing/>
              <w:rPr>
                <w:rFonts w:ascii="Optima" w:hAnsi="Optima" w:cs="TT273t00"/>
                <w:caps/>
                <w:color w:val="000000" w:themeColor="text1"/>
                <w:sz w:val="20"/>
              </w:rPr>
            </w:pPr>
            <w:r w:rsidRPr="001F4A77">
              <w:rPr>
                <w:rFonts w:ascii="Optima" w:hAnsi="Optima" w:cs="Optima"/>
                <w:sz w:val="20"/>
                <w:lang w:val="es-ES"/>
              </w:rPr>
              <w:t>CLECE S.A. (A80364243)</w:t>
            </w:r>
          </w:p>
        </w:tc>
        <w:tc>
          <w:tcPr>
            <w:tcW w:w="5670" w:type="dxa"/>
            <w:shd w:val="clear" w:color="auto" w:fill="FFFFFF" w:themeFill="background1"/>
          </w:tcPr>
          <w:p w14:paraId="2795CD9B" w14:textId="09773A1D" w:rsidR="005C021F" w:rsidRPr="00014E0E" w:rsidRDefault="00014E0E" w:rsidP="005C021F">
            <w:pPr>
              <w:tabs>
                <w:tab w:val="left" w:pos="7560"/>
              </w:tabs>
              <w:contextualSpacing/>
              <w:jc w:val="center"/>
              <w:rPr>
                <w:rFonts w:ascii="Optima" w:hAnsi="Optima" w:cs="TT273t00"/>
                <w:color w:val="000000" w:themeColor="text1"/>
                <w:sz w:val="20"/>
              </w:rPr>
            </w:pPr>
            <w:r>
              <w:rPr>
                <w:rFonts w:ascii="Optima" w:hAnsi="Optima" w:cs="TT273t00"/>
                <w:caps/>
                <w:color w:val="000000" w:themeColor="text1"/>
                <w:sz w:val="20"/>
              </w:rPr>
              <w:t>P</w:t>
            </w:r>
            <w:r>
              <w:rPr>
                <w:rFonts w:ascii="Optima" w:hAnsi="Optima" w:cs="TT273t00"/>
                <w:color w:val="000000" w:themeColor="text1"/>
                <w:sz w:val="20"/>
              </w:rPr>
              <w:t>resenta</w:t>
            </w:r>
          </w:p>
        </w:tc>
      </w:tr>
      <w:tr w:rsidR="00014E0E" w:rsidRPr="005C021F" w14:paraId="73EA5354" w14:textId="77777777" w:rsidTr="005C021F">
        <w:trPr>
          <w:trHeight w:val="553"/>
        </w:trPr>
        <w:tc>
          <w:tcPr>
            <w:tcW w:w="3402" w:type="dxa"/>
            <w:shd w:val="clear" w:color="auto" w:fill="FFFFFF" w:themeFill="background1"/>
          </w:tcPr>
          <w:p w14:paraId="6E038BAE" w14:textId="63969C47" w:rsidR="00014E0E" w:rsidRPr="005C021F" w:rsidRDefault="00014E0E" w:rsidP="0034211B">
            <w:pPr>
              <w:numPr>
                <w:ilvl w:val="0"/>
                <w:numId w:val="13"/>
              </w:numPr>
              <w:tabs>
                <w:tab w:val="left" w:pos="7560"/>
              </w:tabs>
              <w:contextualSpacing/>
              <w:rPr>
                <w:rFonts w:ascii="Optima" w:hAnsi="Optima" w:cs="TT273t00"/>
                <w:caps/>
                <w:color w:val="000000" w:themeColor="text1"/>
                <w:sz w:val="20"/>
                <w:lang w:val="es-ES"/>
              </w:rPr>
            </w:pPr>
            <w:r w:rsidRPr="001F4A77">
              <w:rPr>
                <w:rFonts w:ascii="Optima" w:hAnsi="Optima" w:cs="Arial"/>
                <w:sz w:val="20"/>
                <w:lang w:val="es-ES"/>
              </w:rPr>
              <w:t>EULEN S.A. (A28517308)</w:t>
            </w:r>
          </w:p>
        </w:tc>
        <w:tc>
          <w:tcPr>
            <w:tcW w:w="5670" w:type="dxa"/>
            <w:shd w:val="clear" w:color="auto" w:fill="FFFFFF" w:themeFill="background1"/>
          </w:tcPr>
          <w:p w14:paraId="1912739F" w14:textId="137636C9" w:rsidR="00014E0E" w:rsidRPr="005C021F" w:rsidRDefault="00014E0E" w:rsidP="00014E0E">
            <w:pPr>
              <w:tabs>
                <w:tab w:val="left" w:pos="7560"/>
              </w:tabs>
              <w:contextualSpacing/>
              <w:jc w:val="center"/>
              <w:rPr>
                <w:rFonts w:ascii="Optima" w:hAnsi="Optima" w:cs="TT273t00"/>
                <w:caps/>
                <w:color w:val="000000" w:themeColor="text1"/>
                <w:sz w:val="20"/>
                <w:lang w:val="es-ES"/>
              </w:rPr>
            </w:pPr>
            <w:r w:rsidRPr="00173292">
              <w:rPr>
                <w:rFonts w:ascii="Optima" w:hAnsi="Optima" w:cs="TT273t00"/>
                <w:caps/>
                <w:color w:val="000000" w:themeColor="text1"/>
                <w:sz w:val="20"/>
              </w:rPr>
              <w:t>P</w:t>
            </w:r>
            <w:r w:rsidRPr="00173292">
              <w:rPr>
                <w:rFonts w:ascii="Optima" w:hAnsi="Optima" w:cs="TT273t00"/>
                <w:color w:val="000000" w:themeColor="text1"/>
                <w:sz w:val="20"/>
              </w:rPr>
              <w:t>resenta</w:t>
            </w:r>
          </w:p>
        </w:tc>
      </w:tr>
      <w:tr w:rsidR="00014E0E" w:rsidRPr="005C021F" w14:paraId="5F727865" w14:textId="77777777" w:rsidTr="005C021F">
        <w:trPr>
          <w:trHeight w:val="506"/>
        </w:trPr>
        <w:tc>
          <w:tcPr>
            <w:tcW w:w="3402" w:type="dxa"/>
            <w:shd w:val="clear" w:color="auto" w:fill="FFFFFF" w:themeFill="background1"/>
          </w:tcPr>
          <w:p w14:paraId="7F8BC309" w14:textId="07FB286E" w:rsidR="00014E0E" w:rsidRPr="005C021F" w:rsidRDefault="00014E0E" w:rsidP="0034211B">
            <w:pPr>
              <w:numPr>
                <w:ilvl w:val="0"/>
                <w:numId w:val="13"/>
              </w:numPr>
              <w:tabs>
                <w:tab w:val="left" w:pos="7560"/>
              </w:tabs>
              <w:contextualSpacing/>
              <w:rPr>
                <w:rFonts w:ascii="Optima" w:hAnsi="Optima" w:cs="TT273t00"/>
                <w:caps/>
                <w:color w:val="000000" w:themeColor="text1"/>
                <w:sz w:val="20"/>
              </w:rPr>
            </w:pPr>
            <w:r w:rsidRPr="001F4A77">
              <w:rPr>
                <w:rFonts w:ascii="Optima" w:hAnsi="Optima" w:cs="Arial"/>
                <w:sz w:val="20"/>
              </w:rPr>
              <w:t>INGEMONT TECNOLOGÍAS, S.A. (A91614263)</w:t>
            </w:r>
          </w:p>
        </w:tc>
        <w:tc>
          <w:tcPr>
            <w:tcW w:w="5670" w:type="dxa"/>
            <w:shd w:val="clear" w:color="auto" w:fill="FFFFFF" w:themeFill="background1"/>
          </w:tcPr>
          <w:p w14:paraId="2FC6247C" w14:textId="39207BBC" w:rsidR="00014E0E" w:rsidRPr="005C021F" w:rsidRDefault="00014E0E" w:rsidP="00014E0E">
            <w:pPr>
              <w:tabs>
                <w:tab w:val="left" w:pos="7560"/>
              </w:tabs>
              <w:contextualSpacing/>
              <w:jc w:val="center"/>
              <w:rPr>
                <w:rFonts w:ascii="Optima" w:hAnsi="Optima" w:cs="TT273t00"/>
                <w:caps/>
                <w:color w:val="000000" w:themeColor="text1"/>
                <w:sz w:val="20"/>
              </w:rPr>
            </w:pPr>
            <w:r w:rsidRPr="00173292">
              <w:rPr>
                <w:rFonts w:ascii="Optima" w:hAnsi="Optima" w:cs="TT273t00"/>
                <w:caps/>
                <w:color w:val="000000" w:themeColor="text1"/>
                <w:sz w:val="20"/>
              </w:rPr>
              <w:t>P</w:t>
            </w:r>
            <w:r w:rsidRPr="00173292">
              <w:rPr>
                <w:rFonts w:ascii="Optima" w:hAnsi="Optima" w:cs="TT273t00"/>
                <w:color w:val="000000" w:themeColor="text1"/>
                <w:sz w:val="20"/>
              </w:rPr>
              <w:t>resenta</w:t>
            </w:r>
          </w:p>
        </w:tc>
      </w:tr>
      <w:tr w:rsidR="00014E0E" w:rsidRPr="005C021F" w14:paraId="610845A5" w14:textId="77777777" w:rsidTr="005C021F">
        <w:trPr>
          <w:trHeight w:val="506"/>
        </w:trPr>
        <w:tc>
          <w:tcPr>
            <w:tcW w:w="3402" w:type="dxa"/>
            <w:shd w:val="clear" w:color="auto" w:fill="FFFFFF" w:themeFill="background1"/>
          </w:tcPr>
          <w:p w14:paraId="4581A23E" w14:textId="28B9657F" w:rsidR="00014E0E" w:rsidRPr="005C021F" w:rsidRDefault="00014E0E" w:rsidP="0034211B">
            <w:pPr>
              <w:numPr>
                <w:ilvl w:val="0"/>
                <w:numId w:val="13"/>
              </w:numPr>
              <w:tabs>
                <w:tab w:val="left" w:pos="7560"/>
              </w:tabs>
              <w:contextualSpacing/>
              <w:rPr>
                <w:rFonts w:ascii="Optima" w:hAnsi="Optima" w:cs="TT273t00"/>
                <w:color w:val="000000" w:themeColor="text1"/>
                <w:sz w:val="20"/>
              </w:rPr>
            </w:pPr>
            <w:r w:rsidRPr="001F4A77">
              <w:rPr>
                <w:rFonts w:ascii="Optima" w:hAnsi="Optima" w:cs="TT29Dt00"/>
                <w:sz w:val="20"/>
              </w:rPr>
              <w:t>TECNOCONTROL SERVICIOS, S.A. (A28815322)</w:t>
            </w:r>
          </w:p>
        </w:tc>
        <w:tc>
          <w:tcPr>
            <w:tcW w:w="5670" w:type="dxa"/>
            <w:shd w:val="clear" w:color="auto" w:fill="FFFFFF" w:themeFill="background1"/>
          </w:tcPr>
          <w:p w14:paraId="1939FF6A" w14:textId="2E37B669" w:rsidR="00014E0E" w:rsidRPr="005C021F" w:rsidRDefault="00014E0E" w:rsidP="00014E0E">
            <w:pPr>
              <w:tabs>
                <w:tab w:val="left" w:pos="7560"/>
              </w:tabs>
              <w:contextualSpacing/>
              <w:jc w:val="center"/>
              <w:rPr>
                <w:rFonts w:ascii="Optima" w:hAnsi="Optima" w:cs="TT273t00"/>
                <w:color w:val="000000" w:themeColor="text1"/>
                <w:sz w:val="20"/>
              </w:rPr>
            </w:pPr>
            <w:r w:rsidRPr="00173292">
              <w:rPr>
                <w:rFonts w:ascii="Optima" w:hAnsi="Optima" w:cs="TT273t00"/>
                <w:caps/>
                <w:color w:val="000000" w:themeColor="text1"/>
                <w:sz w:val="20"/>
              </w:rPr>
              <w:t>P</w:t>
            </w:r>
            <w:r w:rsidRPr="00173292">
              <w:rPr>
                <w:rFonts w:ascii="Optima" w:hAnsi="Optima" w:cs="TT273t00"/>
                <w:color w:val="000000" w:themeColor="text1"/>
                <w:sz w:val="20"/>
              </w:rPr>
              <w:t>resenta</w:t>
            </w:r>
          </w:p>
        </w:tc>
      </w:tr>
      <w:tr w:rsidR="00F1543E" w:rsidRPr="005C021F" w14:paraId="338449D6" w14:textId="77777777" w:rsidTr="00695177">
        <w:trPr>
          <w:trHeight w:val="506"/>
        </w:trPr>
        <w:tc>
          <w:tcPr>
            <w:tcW w:w="3402" w:type="dxa"/>
            <w:shd w:val="clear" w:color="auto" w:fill="FFFFFF" w:themeFill="background1"/>
          </w:tcPr>
          <w:p w14:paraId="5A3EEF36" w14:textId="1C5E19EE" w:rsidR="00F1543E" w:rsidRPr="005C021F" w:rsidRDefault="00F1543E" w:rsidP="00F1543E">
            <w:pPr>
              <w:tabs>
                <w:tab w:val="left" w:pos="7560"/>
              </w:tabs>
              <w:contextualSpacing/>
              <w:rPr>
                <w:rFonts w:ascii="Optima" w:hAnsi="Optima" w:cs="TT273t00"/>
                <w:color w:val="000000" w:themeColor="text1"/>
                <w:sz w:val="20"/>
              </w:rPr>
            </w:pPr>
            <w:r>
              <w:rPr>
                <w:rFonts w:ascii="Optima" w:hAnsi="Optima" w:cs="TT273t00"/>
                <w:color w:val="000000" w:themeColor="text1"/>
                <w:sz w:val="20"/>
              </w:rPr>
              <w:t xml:space="preserve">       5.</w:t>
            </w:r>
            <w:r w:rsidRPr="001F4A77">
              <w:rPr>
                <w:rFonts w:ascii="Optima" w:hAnsi="Optima" w:cs="TT29Dt00"/>
                <w:sz w:val="20"/>
              </w:rPr>
              <w:t xml:space="preserve"> IMESAPI S.A. (A28010478)</w:t>
            </w:r>
          </w:p>
        </w:tc>
        <w:tc>
          <w:tcPr>
            <w:tcW w:w="5670" w:type="dxa"/>
            <w:shd w:val="clear" w:color="auto" w:fill="FFFFFF" w:themeFill="background1"/>
          </w:tcPr>
          <w:p w14:paraId="3B6BD983" w14:textId="68F905BA" w:rsidR="00F1543E" w:rsidRPr="005C021F" w:rsidRDefault="00F1543E" w:rsidP="00F1543E">
            <w:pPr>
              <w:tabs>
                <w:tab w:val="left" w:pos="7560"/>
              </w:tabs>
              <w:contextualSpacing/>
              <w:jc w:val="center"/>
              <w:rPr>
                <w:rFonts w:ascii="Optima" w:hAnsi="Optima" w:cs="TT273t00"/>
                <w:color w:val="000000" w:themeColor="text1"/>
                <w:sz w:val="20"/>
              </w:rPr>
            </w:pPr>
            <w:r w:rsidRPr="00B30DF5">
              <w:rPr>
                <w:rFonts w:ascii="Optima" w:hAnsi="Optima" w:cs="TT273t00"/>
                <w:caps/>
                <w:color w:val="000000" w:themeColor="text1"/>
                <w:sz w:val="20"/>
              </w:rPr>
              <w:t>P</w:t>
            </w:r>
            <w:r w:rsidRPr="00B30DF5">
              <w:rPr>
                <w:rFonts w:ascii="Optima" w:hAnsi="Optima" w:cs="TT273t00"/>
                <w:color w:val="000000" w:themeColor="text1"/>
                <w:sz w:val="20"/>
              </w:rPr>
              <w:t>resenta</w:t>
            </w:r>
          </w:p>
        </w:tc>
      </w:tr>
      <w:tr w:rsidR="00F1543E" w:rsidRPr="005C021F" w14:paraId="76DA1E90" w14:textId="77777777" w:rsidTr="00695177">
        <w:trPr>
          <w:trHeight w:val="506"/>
        </w:trPr>
        <w:tc>
          <w:tcPr>
            <w:tcW w:w="3402" w:type="dxa"/>
            <w:shd w:val="clear" w:color="auto" w:fill="FFFFFF" w:themeFill="background1"/>
          </w:tcPr>
          <w:p w14:paraId="5DCE9CF7" w14:textId="13400A96" w:rsidR="00F1543E" w:rsidRPr="00DC5A56" w:rsidRDefault="00F1543E" w:rsidP="00F1543E">
            <w:pPr>
              <w:tabs>
                <w:tab w:val="left" w:pos="7560"/>
              </w:tabs>
              <w:contextualSpacing/>
              <w:rPr>
                <w:rFonts w:ascii="Optima" w:hAnsi="Optima" w:cs="TT273t00"/>
                <w:color w:val="000000" w:themeColor="text1"/>
                <w:sz w:val="20"/>
              </w:rPr>
            </w:pPr>
            <w:r>
              <w:rPr>
                <w:rFonts w:ascii="Optima" w:hAnsi="Optima" w:cs="TT273t00"/>
                <w:color w:val="000000" w:themeColor="text1"/>
                <w:sz w:val="20"/>
              </w:rPr>
              <w:t xml:space="preserve">      6.</w:t>
            </w:r>
            <w:r w:rsidRPr="001F4A77">
              <w:rPr>
                <w:rFonts w:ascii="Optima" w:hAnsi="Optima" w:cs="TT29Dt00"/>
                <w:sz w:val="20"/>
              </w:rPr>
              <w:t xml:space="preserve"> EIFFAGE ENERGIA S.L.U (B02272490)</w:t>
            </w:r>
          </w:p>
        </w:tc>
        <w:tc>
          <w:tcPr>
            <w:tcW w:w="5670" w:type="dxa"/>
            <w:shd w:val="clear" w:color="auto" w:fill="FFFFFF" w:themeFill="background1"/>
          </w:tcPr>
          <w:p w14:paraId="5A688599" w14:textId="345D9D98" w:rsidR="00F1543E" w:rsidRPr="005C021F" w:rsidRDefault="00F1543E" w:rsidP="00F1543E">
            <w:pPr>
              <w:tabs>
                <w:tab w:val="left" w:pos="7560"/>
              </w:tabs>
              <w:contextualSpacing/>
              <w:jc w:val="center"/>
              <w:rPr>
                <w:rFonts w:ascii="Optima" w:hAnsi="Optima" w:cs="TT273t00"/>
                <w:color w:val="000000" w:themeColor="text1"/>
                <w:sz w:val="20"/>
              </w:rPr>
            </w:pPr>
            <w:r w:rsidRPr="00B30DF5">
              <w:rPr>
                <w:rFonts w:ascii="Optima" w:hAnsi="Optima" w:cs="TT273t00"/>
                <w:caps/>
                <w:color w:val="000000" w:themeColor="text1"/>
                <w:sz w:val="20"/>
              </w:rPr>
              <w:t>P</w:t>
            </w:r>
            <w:r w:rsidRPr="00B30DF5">
              <w:rPr>
                <w:rFonts w:ascii="Optima" w:hAnsi="Optima" w:cs="TT273t00"/>
                <w:color w:val="000000" w:themeColor="text1"/>
                <w:sz w:val="20"/>
              </w:rPr>
              <w:t>resenta</w:t>
            </w:r>
          </w:p>
        </w:tc>
      </w:tr>
    </w:tbl>
    <w:p w14:paraId="0B989CEF" w14:textId="77777777" w:rsidR="005C021F" w:rsidRPr="00076509" w:rsidRDefault="005C021F" w:rsidP="001F4A77">
      <w:pPr>
        <w:jc w:val="both"/>
        <w:rPr>
          <w:rFonts w:ascii="Optima" w:hAnsi="Optima" w:cs="Arial"/>
          <w:b/>
          <w:sz w:val="22"/>
          <w:szCs w:val="22"/>
        </w:rPr>
      </w:pPr>
    </w:p>
    <w:p w14:paraId="38FE8445" w14:textId="77777777" w:rsidR="00747C89" w:rsidRPr="00076509" w:rsidRDefault="00747C89" w:rsidP="000F4A50">
      <w:pPr>
        <w:ind w:left="708"/>
        <w:jc w:val="both"/>
        <w:rPr>
          <w:rFonts w:ascii="Optima" w:hAnsi="Optima" w:cs="Arial"/>
          <w:b/>
          <w:sz w:val="22"/>
          <w:szCs w:val="22"/>
        </w:rPr>
      </w:pPr>
    </w:p>
    <w:p w14:paraId="172515B3" w14:textId="19A1282C" w:rsidR="00AC3753" w:rsidRDefault="00AC3753" w:rsidP="00AC3753">
      <w:pPr>
        <w:ind w:firstLine="708"/>
        <w:jc w:val="both"/>
        <w:rPr>
          <w:rFonts w:ascii="Optima" w:hAnsi="Optima" w:cs="Arial"/>
          <w:szCs w:val="24"/>
          <w:lang w:val="es-ES"/>
        </w:rPr>
      </w:pPr>
      <w:r w:rsidRPr="00076509">
        <w:rPr>
          <w:rFonts w:ascii="Optima" w:hAnsi="Optima" w:cs="Arial"/>
          <w:szCs w:val="24"/>
          <w:lang w:val="es-ES"/>
        </w:rPr>
        <w:t>Seguidamente, se informa</w:t>
      </w:r>
      <w:r w:rsidR="00F56B82">
        <w:rPr>
          <w:rFonts w:ascii="Optima" w:hAnsi="Optima" w:cs="Arial"/>
          <w:szCs w:val="24"/>
          <w:lang w:val="es-ES"/>
        </w:rPr>
        <w:t xml:space="preserve"> </w:t>
      </w:r>
      <w:r w:rsidRPr="00076509">
        <w:rPr>
          <w:rFonts w:ascii="Optima" w:hAnsi="Optima" w:cs="Arial"/>
          <w:szCs w:val="24"/>
          <w:lang w:val="es-ES"/>
        </w:rPr>
        <w:t xml:space="preserve">que el expediente y la documentación electrónica presentada se encuentran, desde este momento, a disposición del Servicio </w:t>
      </w:r>
      <w:r w:rsidR="00F56B82">
        <w:rPr>
          <w:rFonts w:ascii="Optima" w:hAnsi="Optima" w:cs="Arial"/>
          <w:szCs w:val="24"/>
          <w:lang w:val="es-ES"/>
        </w:rPr>
        <w:t>Promotor</w:t>
      </w:r>
      <w:r w:rsidRPr="00076509">
        <w:rPr>
          <w:rFonts w:ascii="Optima" w:hAnsi="Optima" w:cs="Arial"/>
          <w:szCs w:val="24"/>
          <w:lang w:val="es-ES"/>
        </w:rPr>
        <w:t xml:space="preserve"> para que se proceda a remitir a esta Mesa el informe de valoración de criterios sujetos a juicio de valor.</w:t>
      </w:r>
    </w:p>
    <w:p w14:paraId="3FF879DE" w14:textId="77777777" w:rsidR="008176B6" w:rsidRPr="00076509" w:rsidRDefault="008176B6" w:rsidP="00A119BA">
      <w:pPr>
        <w:jc w:val="both"/>
        <w:rPr>
          <w:rFonts w:ascii="Optima" w:hAnsi="Optima" w:cs="Arial"/>
          <w:szCs w:val="24"/>
        </w:rPr>
      </w:pPr>
    </w:p>
    <w:p w14:paraId="18E8E4A3" w14:textId="77777777" w:rsidR="00DD285A" w:rsidRPr="00076509" w:rsidRDefault="000A57BE" w:rsidP="00097B33">
      <w:pPr>
        <w:rPr>
          <w:rFonts w:ascii="Optima" w:hAnsi="Optima" w:cs="Arial"/>
          <w:b/>
          <w:szCs w:val="24"/>
        </w:rPr>
      </w:pPr>
      <w:r w:rsidRPr="00076509">
        <w:rPr>
          <w:rFonts w:ascii="Optima" w:hAnsi="Optima" w:cs="Arial"/>
          <w:b/>
          <w:szCs w:val="24"/>
          <w:u w:val="single"/>
        </w:rPr>
        <w:t>7</w:t>
      </w:r>
      <w:r w:rsidR="00DD285A" w:rsidRPr="00076509">
        <w:rPr>
          <w:rFonts w:ascii="Optima" w:hAnsi="Optima" w:cs="Arial"/>
          <w:b/>
          <w:szCs w:val="24"/>
          <w:u w:val="single"/>
        </w:rPr>
        <w:t>.- ASUNTOS DE URGENCIA</w:t>
      </w:r>
    </w:p>
    <w:p w14:paraId="3997F631" w14:textId="77777777" w:rsidR="00DD285A" w:rsidRPr="00076509" w:rsidRDefault="00DD285A" w:rsidP="00DD285A">
      <w:pPr>
        <w:jc w:val="both"/>
        <w:rPr>
          <w:rFonts w:ascii="Optima" w:hAnsi="Optima" w:cs="Arial"/>
          <w:b/>
          <w:szCs w:val="24"/>
          <w:lang w:val="es-ES"/>
        </w:rPr>
      </w:pPr>
    </w:p>
    <w:p w14:paraId="15CC7964" w14:textId="77777777" w:rsidR="00097B33" w:rsidRPr="00076509" w:rsidRDefault="003E440C" w:rsidP="00DD285A">
      <w:pPr>
        <w:jc w:val="both"/>
        <w:rPr>
          <w:rFonts w:ascii="Optima" w:hAnsi="Optima" w:cs="Arial"/>
          <w:szCs w:val="24"/>
        </w:rPr>
      </w:pPr>
      <w:r w:rsidRPr="00076509">
        <w:rPr>
          <w:rFonts w:ascii="Optima" w:hAnsi="Optima" w:cs="Arial"/>
          <w:szCs w:val="24"/>
        </w:rPr>
        <w:t>-   No hubo</w:t>
      </w:r>
    </w:p>
    <w:p w14:paraId="60599EA8" w14:textId="77777777" w:rsidR="00DD285A" w:rsidRDefault="00DD285A" w:rsidP="00DD285A">
      <w:pPr>
        <w:jc w:val="both"/>
        <w:rPr>
          <w:rFonts w:ascii="Optima" w:hAnsi="Optima" w:cs="Arial"/>
          <w:b/>
          <w:szCs w:val="24"/>
          <w:u w:val="single"/>
        </w:rPr>
      </w:pPr>
    </w:p>
    <w:p w14:paraId="243D7023" w14:textId="77777777" w:rsidR="00C226F7" w:rsidRDefault="00C226F7" w:rsidP="00DD285A">
      <w:pPr>
        <w:jc w:val="both"/>
        <w:rPr>
          <w:rFonts w:ascii="Optima" w:hAnsi="Optima" w:cs="Arial"/>
          <w:b/>
          <w:szCs w:val="24"/>
          <w:u w:val="single"/>
        </w:rPr>
      </w:pPr>
    </w:p>
    <w:p w14:paraId="6403AFAD" w14:textId="77777777" w:rsidR="00C226F7" w:rsidRPr="00076509" w:rsidRDefault="00C226F7" w:rsidP="00DD285A">
      <w:pPr>
        <w:jc w:val="both"/>
        <w:rPr>
          <w:rFonts w:ascii="Optima" w:hAnsi="Optima" w:cs="Arial"/>
          <w:b/>
          <w:szCs w:val="24"/>
          <w:u w:val="single"/>
        </w:rPr>
      </w:pPr>
    </w:p>
    <w:p w14:paraId="69288F1C" w14:textId="77777777" w:rsidR="00DD285A" w:rsidRPr="00076509" w:rsidRDefault="000A57BE" w:rsidP="00DD285A">
      <w:pPr>
        <w:jc w:val="both"/>
        <w:rPr>
          <w:rFonts w:ascii="Optima" w:hAnsi="Optima" w:cs="Arial"/>
          <w:b/>
          <w:szCs w:val="24"/>
          <w:u w:val="single"/>
        </w:rPr>
      </w:pPr>
      <w:r w:rsidRPr="00076509">
        <w:rPr>
          <w:rFonts w:ascii="Optima" w:hAnsi="Optima" w:cs="Arial"/>
          <w:b/>
          <w:szCs w:val="24"/>
          <w:u w:val="single"/>
        </w:rPr>
        <w:t>8</w:t>
      </w:r>
      <w:r w:rsidR="00DD285A" w:rsidRPr="00076509">
        <w:rPr>
          <w:rFonts w:ascii="Optima" w:hAnsi="Optima" w:cs="Arial"/>
          <w:b/>
          <w:szCs w:val="24"/>
          <w:u w:val="single"/>
        </w:rPr>
        <w:t>.- ASUNTOS DE LA PRESIDENCIA</w:t>
      </w:r>
    </w:p>
    <w:p w14:paraId="54071D95" w14:textId="77777777" w:rsidR="00DD285A" w:rsidRPr="00076509" w:rsidRDefault="00DD285A" w:rsidP="00DD285A">
      <w:pPr>
        <w:jc w:val="both"/>
        <w:rPr>
          <w:rFonts w:ascii="Optima" w:hAnsi="Optima" w:cs="Arial"/>
          <w:b/>
          <w:szCs w:val="24"/>
          <w:u w:val="single"/>
        </w:rPr>
      </w:pPr>
    </w:p>
    <w:p w14:paraId="3006B2FF" w14:textId="77777777" w:rsidR="00DD285A" w:rsidRPr="00076509" w:rsidRDefault="003E440C" w:rsidP="00DD285A">
      <w:pPr>
        <w:jc w:val="both"/>
        <w:rPr>
          <w:rFonts w:ascii="Optima" w:hAnsi="Optima" w:cs="Arial"/>
          <w:szCs w:val="24"/>
        </w:rPr>
      </w:pPr>
      <w:r w:rsidRPr="00076509">
        <w:rPr>
          <w:rFonts w:ascii="Optima" w:hAnsi="Optima" w:cs="Arial"/>
          <w:szCs w:val="24"/>
        </w:rPr>
        <w:t>-   No hubo</w:t>
      </w:r>
    </w:p>
    <w:p w14:paraId="5A85BB3A" w14:textId="77777777" w:rsidR="00EE77F7" w:rsidRPr="00076509" w:rsidRDefault="00EE77F7" w:rsidP="002504F4">
      <w:pPr>
        <w:jc w:val="both"/>
        <w:rPr>
          <w:rFonts w:ascii="Optima" w:hAnsi="Optima" w:cs="Arial"/>
          <w:b/>
          <w:szCs w:val="24"/>
        </w:rPr>
      </w:pPr>
      <w:bookmarkStart w:id="0" w:name="_GoBack"/>
      <w:bookmarkEnd w:id="0"/>
    </w:p>
    <w:p w14:paraId="0DC7A8B9" w14:textId="32BEFF5F" w:rsidR="00EE77F7" w:rsidRPr="00EE77F7" w:rsidRDefault="006202CC" w:rsidP="00EE77F7">
      <w:pPr>
        <w:autoSpaceDE w:val="0"/>
        <w:autoSpaceDN w:val="0"/>
        <w:adjustRightInd w:val="0"/>
        <w:ind w:firstLine="708"/>
        <w:jc w:val="both"/>
        <w:rPr>
          <w:rFonts w:ascii="Optima" w:hAnsi="Optima" w:cs="Optima,Bold"/>
          <w:b/>
          <w:bCs/>
          <w:szCs w:val="24"/>
          <w:lang w:val="es-ES"/>
        </w:rPr>
      </w:pPr>
      <w:r w:rsidRPr="00EE77F7">
        <w:rPr>
          <w:rFonts w:ascii="Optima" w:hAnsi="Optima" w:cs="Arial"/>
          <w:szCs w:val="24"/>
        </w:rPr>
        <w:t xml:space="preserve">El Presidente da por finalizada la sesión, a las </w:t>
      </w:r>
      <w:r w:rsidR="001F43C1" w:rsidRPr="00EE77F7">
        <w:rPr>
          <w:rFonts w:ascii="Optima" w:hAnsi="Optima" w:cs="Arial"/>
          <w:b/>
          <w:szCs w:val="24"/>
        </w:rPr>
        <w:t>10.45</w:t>
      </w:r>
      <w:r w:rsidR="004C1F40" w:rsidRPr="00EE77F7">
        <w:rPr>
          <w:rFonts w:ascii="Optima" w:hAnsi="Optima" w:cs="Arial"/>
          <w:b/>
          <w:szCs w:val="24"/>
        </w:rPr>
        <w:t xml:space="preserve"> horas</w:t>
      </w:r>
      <w:r w:rsidRPr="00EE77F7">
        <w:rPr>
          <w:rFonts w:ascii="Optima" w:hAnsi="Optima" w:cs="Arial"/>
          <w:b/>
          <w:szCs w:val="24"/>
        </w:rPr>
        <w:t xml:space="preserve"> </w:t>
      </w:r>
      <w:r w:rsidRPr="00EE77F7">
        <w:rPr>
          <w:rFonts w:ascii="Optima" w:hAnsi="Optima" w:cs="Arial"/>
          <w:szCs w:val="24"/>
        </w:rPr>
        <w:t xml:space="preserve">del día al comienzo indicado de lo que yo, </w:t>
      </w:r>
      <w:r w:rsidRPr="00EE77F7">
        <w:rPr>
          <w:rFonts w:ascii="Optima" w:hAnsi="Optima" w:cs="Arial"/>
          <w:szCs w:val="24"/>
          <w:lang w:val="es-ES"/>
        </w:rPr>
        <w:t xml:space="preserve">la Secretaria de la Mesa, certifico acta que se extiende en ejercicio de las funciones establecidas en los artículos 16.2 y 18.1 de la Ley 40/2015 de 1 de octubre, de Régimen Jurídico del Sector Público, </w:t>
      </w:r>
      <w:r w:rsidR="00EE77F7" w:rsidRPr="00EE77F7">
        <w:rPr>
          <w:rFonts w:ascii="Optima" w:hAnsi="Optima" w:cs="Optima"/>
          <w:szCs w:val="24"/>
          <w:lang w:val="es-ES"/>
        </w:rPr>
        <w:t xml:space="preserve">y que </w:t>
      </w:r>
      <w:r w:rsidR="00EE77F7" w:rsidRPr="00EE77F7">
        <w:rPr>
          <w:rFonts w:ascii="Optima" w:hAnsi="Optima" w:cs="Optima,Bold"/>
          <w:b/>
          <w:bCs/>
          <w:szCs w:val="24"/>
          <w:lang w:val="es-ES"/>
        </w:rPr>
        <w:t>ha</w:t>
      </w:r>
      <w:r w:rsidR="00EE77F7" w:rsidRPr="00EE77F7">
        <w:rPr>
          <w:rFonts w:ascii="Optima" w:hAnsi="Optima" w:cs="Optima,Bold"/>
          <w:b/>
          <w:bCs/>
          <w:szCs w:val="24"/>
          <w:lang w:val="es-ES"/>
        </w:rPr>
        <w:t xml:space="preserve"> </w:t>
      </w:r>
      <w:r w:rsidR="00EE77F7" w:rsidRPr="00EE77F7">
        <w:rPr>
          <w:rFonts w:ascii="Optima" w:hAnsi="Optima" w:cs="Optima,Bold"/>
          <w:b/>
          <w:bCs/>
          <w:szCs w:val="24"/>
          <w:lang w:val="es-ES"/>
        </w:rPr>
        <w:t xml:space="preserve">sido aprobada por la Mesa en su reunión </w:t>
      </w:r>
      <w:r w:rsidR="00EE77F7" w:rsidRPr="00EE77F7">
        <w:rPr>
          <w:rFonts w:ascii="Optima" w:hAnsi="Optima" w:cs="Optima,Bold"/>
          <w:b/>
          <w:bCs/>
          <w:szCs w:val="24"/>
          <w:lang w:val="es-ES"/>
        </w:rPr>
        <w:t>Extra</w:t>
      </w:r>
      <w:r w:rsidR="00EE77F7" w:rsidRPr="00EE77F7">
        <w:rPr>
          <w:rFonts w:ascii="Optima" w:hAnsi="Optima" w:cs="Optima,Bold"/>
          <w:b/>
          <w:bCs/>
          <w:szCs w:val="24"/>
          <w:lang w:val="es-ES"/>
        </w:rPr>
        <w:t xml:space="preserve">ordinaria del día </w:t>
      </w:r>
      <w:r w:rsidR="00EE77F7" w:rsidRPr="00EE77F7">
        <w:rPr>
          <w:rFonts w:ascii="Optima" w:hAnsi="Optima" w:cs="Optima,Bold"/>
          <w:b/>
          <w:bCs/>
          <w:szCs w:val="24"/>
          <w:lang w:val="es-ES"/>
        </w:rPr>
        <w:t>09</w:t>
      </w:r>
      <w:r w:rsidR="00EE77F7" w:rsidRPr="00EE77F7">
        <w:rPr>
          <w:rFonts w:ascii="Optima" w:hAnsi="Optima" w:cs="Optima,Bold"/>
          <w:b/>
          <w:bCs/>
          <w:szCs w:val="24"/>
          <w:lang w:val="es-ES"/>
        </w:rPr>
        <w:t xml:space="preserve"> de </w:t>
      </w:r>
      <w:r w:rsidR="00EE77F7" w:rsidRPr="00EE77F7">
        <w:rPr>
          <w:rFonts w:ascii="Optima" w:hAnsi="Optima" w:cs="Optima,Bold"/>
          <w:b/>
          <w:bCs/>
          <w:szCs w:val="24"/>
          <w:lang w:val="es-ES"/>
        </w:rPr>
        <w:t>diciembre</w:t>
      </w:r>
      <w:r w:rsidR="00EE77F7">
        <w:rPr>
          <w:rFonts w:ascii="Optima" w:hAnsi="Optima" w:cs="Optima,Bold"/>
          <w:b/>
          <w:bCs/>
          <w:szCs w:val="24"/>
          <w:lang w:val="es-ES"/>
        </w:rPr>
        <w:t xml:space="preserve"> </w:t>
      </w:r>
      <w:r w:rsidR="00EE77F7" w:rsidRPr="00EE77F7">
        <w:rPr>
          <w:rFonts w:ascii="Optima" w:hAnsi="Optima" w:cs="Optima,Bold"/>
          <w:b/>
          <w:bCs/>
          <w:szCs w:val="24"/>
          <w:lang w:val="es-ES"/>
        </w:rPr>
        <w:t>de 2022</w:t>
      </w:r>
    </w:p>
    <w:p w14:paraId="06A36164" w14:textId="0F4A1F96" w:rsidR="006202CC" w:rsidRPr="00EE77F7" w:rsidRDefault="006202CC" w:rsidP="006202CC">
      <w:pPr>
        <w:ind w:firstLine="708"/>
        <w:jc w:val="both"/>
        <w:rPr>
          <w:rFonts w:ascii="Optima" w:hAnsi="Optima" w:cs="Arial"/>
          <w:szCs w:val="24"/>
          <w:lang w:val="es-ES"/>
        </w:rPr>
      </w:pPr>
    </w:p>
    <w:p w14:paraId="44DBF3B3" w14:textId="77777777" w:rsidR="001B120D" w:rsidRPr="00076509" w:rsidRDefault="001B120D" w:rsidP="008E4ADA">
      <w:pPr>
        <w:rPr>
          <w:rFonts w:ascii="Optima" w:hAnsi="Optima" w:cs="Arial"/>
          <w:b/>
          <w:szCs w:val="24"/>
        </w:rPr>
      </w:pPr>
    </w:p>
    <w:p w14:paraId="4520E09C" w14:textId="77777777" w:rsidR="005D371A" w:rsidRPr="00076509" w:rsidRDefault="004C1F40" w:rsidP="008E4ADA">
      <w:pPr>
        <w:jc w:val="center"/>
        <w:rPr>
          <w:rFonts w:ascii="Optima" w:hAnsi="Optima" w:cs="Arial"/>
          <w:b/>
          <w:szCs w:val="24"/>
        </w:rPr>
      </w:pPr>
      <w:r w:rsidRPr="00076509">
        <w:rPr>
          <w:rFonts w:ascii="Optima" w:hAnsi="Optima" w:cs="Arial"/>
          <w:b/>
          <w:szCs w:val="24"/>
        </w:rPr>
        <w:t>LA SECRETARIA DE LA MESA DE CONTRATACIÓN</w:t>
      </w:r>
    </w:p>
    <w:p w14:paraId="19559E8F" w14:textId="6B7C4B9A" w:rsidR="00BE0401" w:rsidRDefault="005D371A" w:rsidP="008E4ADA">
      <w:pPr>
        <w:jc w:val="center"/>
        <w:rPr>
          <w:rFonts w:ascii="Optima" w:hAnsi="Optima" w:cs="Arial"/>
          <w:b/>
          <w:szCs w:val="24"/>
        </w:rPr>
      </w:pPr>
      <w:r w:rsidRPr="00076509">
        <w:rPr>
          <w:rFonts w:ascii="Optima" w:hAnsi="Optima" w:cs="Arial"/>
          <w:b/>
          <w:szCs w:val="24"/>
        </w:rPr>
        <w:t xml:space="preserve">Fdo.: </w:t>
      </w:r>
      <w:r w:rsidR="007751DF">
        <w:rPr>
          <w:rFonts w:ascii="Optima" w:hAnsi="Optima" w:cs="Arial"/>
          <w:b/>
          <w:szCs w:val="24"/>
        </w:rPr>
        <w:t>Celeste Díaz Cabrera</w:t>
      </w:r>
    </w:p>
    <w:p w14:paraId="576C73B0" w14:textId="77777777" w:rsidR="00EE77F7" w:rsidRDefault="00EE77F7" w:rsidP="008E4ADA">
      <w:pPr>
        <w:jc w:val="center"/>
        <w:rPr>
          <w:rFonts w:ascii="Optima" w:hAnsi="Optima" w:cs="Arial"/>
          <w:b/>
          <w:szCs w:val="24"/>
        </w:rPr>
      </w:pPr>
    </w:p>
    <w:p w14:paraId="769F1C0C" w14:textId="3FA06FF6" w:rsidR="00EE77F7" w:rsidRPr="00076509" w:rsidRDefault="00EE77F7" w:rsidP="00EE77F7">
      <w:pPr>
        <w:jc w:val="center"/>
        <w:rPr>
          <w:rFonts w:ascii="Optima" w:hAnsi="Optima" w:cs="Arial"/>
          <w:b/>
          <w:szCs w:val="24"/>
        </w:rPr>
      </w:pPr>
    </w:p>
    <w:sectPr w:rsidR="00EE77F7" w:rsidRPr="00076509" w:rsidSect="007C3491">
      <w:headerReference w:type="default" r:id="rId15"/>
      <w:headerReference w:type="first" r:id="rId16"/>
      <w:footerReference w:type="first" r:id="rId17"/>
      <w:pgSz w:w="11907" w:h="16840" w:code="9"/>
      <w:pgMar w:top="1077" w:right="1417" w:bottom="1077" w:left="1474" w:header="425" w:footer="726" w:gutter="0"/>
      <w:pgNumType w:start="13"/>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B78F50" w14:textId="77777777" w:rsidR="00474314" w:rsidRDefault="00474314">
      <w:r>
        <w:separator/>
      </w:r>
    </w:p>
  </w:endnote>
  <w:endnote w:type="continuationSeparator" w:id="0">
    <w:p w14:paraId="5F1AE181" w14:textId="77777777" w:rsidR="00474314" w:rsidRDefault="00474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 w:name="Optima">
    <w:altName w:val="Optima"/>
    <w:panose1 w:val="020B0502050508020304"/>
    <w:charset w:val="00"/>
    <w:family w:val="swiss"/>
    <w:pitch w:val="variable"/>
    <w:sig w:usb0="00000007" w:usb1="00000000" w:usb2="00000000" w:usb3="00000000" w:csb0="00000093" w:csb1="00000000"/>
  </w:font>
  <w:font w:name="Helvetica">
    <w:panose1 w:val="020B0604020202020204"/>
    <w:charset w:val="00"/>
    <w:family w:val="swiss"/>
    <w:notTrueType/>
    <w:pitch w:val="variable"/>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TT1CFt00">
    <w:panose1 w:val="00000000000000000000"/>
    <w:charset w:val="00"/>
    <w:family w:val="auto"/>
    <w:notTrueType/>
    <w:pitch w:val="default"/>
    <w:sig w:usb0="00000003" w:usb1="00000000" w:usb2="00000000" w:usb3="00000000" w:csb0="00000001" w:csb1="00000000"/>
  </w:font>
  <w:font w:name="Times-Bold">
    <w:panose1 w:val="00000000000000000000"/>
    <w:charset w:val="00"/>
    <w:family w:val="swiss"/>
    <w:notTrueType/>
    <w:pitch w:val="default"/>
    <w:sig w:usb0="00000003" w:usb1="00000000" w:usb2="00000000" w:usb3="00000000" w:csb0="00000001" w:csb1="00000000"/>
  </w:font>
  <w:font w:name="TT27Dt00">
    <w:altName w:val="Calibri"/>
    <w:panose1 w:val="00000000000000000000"/>
    <w:charset w:val="00"/>
    <w:family w:val="auto"/>
    <w:notTrueType/>
    <w:pitch w:val="default"/>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TT2A8t00">
    <w:panose1 w:val="00000000000000000000"/>
    <w:charset w:val="00"/>
    <w:family w:val="auto"/>
    <w:notTrueType/>
    <w:pitch w:val="default"/>
    <w:sig w:usb0="00000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TT273t00">
    <w:panose1 w:val="00000000000000000000"/>
    <w:charset w:val="00"/>
    <w:family w:val="auto"/>
    <w:notTrueType/>
    <w:pitch w:val="default"/>
    <w:sig w:usb0="00000003" w:usb1="00000000" w:usb2="00000000" w:usb3="00000000" w:csb0="00000001" w:csb1="00000000"/>
  </w:font>
  <w:font w:name="TT29Dt00">
    <w:panose1 w:val="00000000000000000000"/>
    <w:charset w:val="00"/>
    <w:family w:val="auto"/>
    <w:notTrueType/>
    <w:pitch w:val="default"/>
    <w:sig w:usb0="00000003" w:usb1="00000000" w:usb2="00000000" w:usb3="00000000" w:csb0="00000001" w:csb1="00000000"/>
  </w:font>
  <w:font w:name="ArialMT">
    <w:altName w:val="MS Gothic"/>
    <w:panose1 w:val="00000000000000000000"/>
    <w:charset w:val="00"/>
    <w:family w:val="auto"/>
    <w:notTrueType/>
    <w:pitch w:val="default"/>
    <w:sig w:usb0="00000003" w:usb1="08070000" w:usb2="00000010" w:usb3="00000000" w:csb0="00020001" w:csb1="00000000"/>
  </w:font>
  <w:font w:name="TT1C9t00">
    <w:panose1 w:val="00000000000000000000"/>
    <w:charset w:val="00"/>
    <w:family w:val="auto"/>
    <w:notTrueType/>
    <w:pitch w:val="default"/>
    <w:sig w:usb0="00000003" w:usb1="00000000" w:usb2="00000000" w:usb3="00000000" w:csb0="00000001" w:csb1="00000000"/>
  </w:font>
  <w:font w:name="TT277t00">
    <w:panose1 w:val="00000000000000000000"/>
    <w:charset w:val="00"/>
    <w:family w:val="auto"/>
    <w:notTrueType/>
    <w:pitch w:val="default"/>
    <w:sig w:usb0="00000003" w:usb1="00000000" w:usb2="00000000" w:usb3="00000000" w:csb0="00000001" w:csb1="00000000"/>
  </w:font>
  <w:font w:name="TT27Bt00">
    <w:panose1 w:val="00000000000000000000"/>
    <w:charset w:val="00"/>
    <w:family w:val="auto"/>
    <w:notTrueType/>
    <w:pitch w:val="default"/>
    <w:sig w:usb0="00000003" w:usb1="00000000" w:usb2="00000000" w:usb3="00000000" w:csb0="00000001" w:csb1="00000000"/>
  </w:font>
  <w:font w:name="Optima-BoldItalic">
    <w:panose1 w:val="00000000000000000000"/>
    <w:charset w:val="00"/>
    <w:family w:val="swiss"/>
    <w:notTrueType/>
    <w:pitch w:val="default"/>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Optima,Bold">
    <w:panose1 w:val="00000000000000000000"/>
    <w:charset w:val="00"/>
    <w:family w:val="auto"/>
    <w:notTrueType/>
    <w:pitch w:val="default"/>
    <w:sig w:usb0="00000003" w:usb1="00000000" w:usb2="00000000" w:usb3="00000000" w:csb0="00000001" w:csb1="00000000"/>
  </w:font>
  <w:font w:name="TT2A1t00">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TT2A2t00">
    <w:panose1 w:val="00000000000000000000"/>
    <w:charset w:val="00"/>
    <w:family w:val="auto"/>
    <w:notTrueType/>
    <w:pitch w:val="default"/>
    <w:sig w:usb0="00000003" w:usb1="00000000" w:usb2="00000000" w:usb3="00000000" w:csb0="00000001" w:csb1="00000000"/>
  </w:font>
  <w:font w:name="TimesNewRomanPS-BoldMT">
    <w:panose1 w:val="00000000000000000000"/>
    <w:charset w:val="00"/>
    <w:family w:val="auto"/>
    <w:notTrueType/>
    <w:pitch w:val="default"/>
    <w:sig w:usb0="00000003" w:usb1="00000000" w:usb2="00000000" w:usb3="00000000" w:csb0="00000001" w:csb1="00000000"/>
  </w:font>
  <w:font w:name="Optima-Regular">
    <w:panose1 w:val="00000000000000000000"/>
    <w:charset w:val="00"/>
    <w:family w:val="swiss"/>
    <w:notTrueType/>
    <w:pitch w:val="default"/>
    <w:sig w:usb0="00000003" w:usb1="00000000" w:usb2="00000000" w:usb3="00000000" w:csb0="00000001" w:csb1="00000000"/>
  </w:font>
  <w:font w:name="Optim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BoldItalic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7D6AFF" w14:textId="77777777" w:rsidR="00474314" w:rsidRDefault="00474314" w:rsidP="001D1A48">
    <w:pPr>
      <w:pStyle w:val="Piedepgina"/>
      <w:tabs>
        <w:tab w:val="clear" w:pos="8504"/>
        <w:tab w:val="right" w:pos="6237"/>
      </w:tabs>
      <w:ind w:right="6377"/>
      <w:jc w:val="both"/>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7FAC24" w14:textId="77777777" w:rsidR="00474314" w:rsidRDefault="00474314">
      <w:r>
        <w:separator/>
      </w:r>
    </w:p>
  </w:footnote>
  <w:footnote w:type="continuationSeparator" w:id="0">
    <w:p w14:paraId="6FA36206" w14:textId="77777777" w:rsidR="00474314" w:rsidRDefault="004743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B61B52" w14:textId="77777777" w:rsidR="00474314" w:rsidRDefault="00474314" w:rsidP="007A2A4F">
    <w:pPr>
      <w:pStyle w:val="Encabezado"/>
      <w:tabs>
        <w:tab w:val="clear" w:pos="4252"/>
        <w:tab w:val="clear" w:pos="8504"/>
        <w:tab w:val="left" w:pos="6225"/>
      </w:tabs>
    </w:pPr>
    <w:r>
      <w:rPr>
        <w:noProof/>
        <w:lang w:val="es-ES"/>
      </w:rPr>
      <w:drawing>
        <wp:anchor distT="0" distB="0" distL="114300" distR="114300" simplePos="0" relativeHeight="251656704" behindDoc="0" locked="0" layoutInCell="0" allowOverlap="1" wp14:anchorId="56204F32" wp14:editId="308B1220">
          <wp:simplePos x="0" y="0"/>
          <wp:positionH relativeFrom="column">
            <wp:posOffset>66675</wp:posOffset>
          </wp:positionH>
          <wp:positionV relativeFrom="paragraph">
            <wp:posOffset>36830</wp:posOffset>
          </wp:positionV>
          <wp:extent cx="403225" cy="735965"/>
          <wp:effectExtent l="0" t="0" r="0" b="6985"/>
          <wp:wrapTopAndBottom/>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3225" cy="735965"/>
                  </a:xfrm>
                  <a:prstGeom prst="rect">
                    <a:avLst/>
                  </a:prstGeom>
                  <a:noFill/>
                  <a:ln>
                    <a:noFill/>
                  </a:ln>
                </pic:spPr>
              </pic:pic>
            </a:graphicData>
          </a:graphic>
        </wp:anchor>
      </w:drawing>
    </w:r>
  </w:p>
  <w:p w14:paraId="2342F0D5" w14:textId="77777777" w:rsidR="00474314" w:rsidRPr="00024C53" w:rsidRDefault="00474314" w:rsidP="006F604D">
    <w:pPr>
      <w:autoSpaceDE w:val="0"/>
      <w:autoSpaceDN w:val="0"/>
      <w:adjustRightInd w:val="0"/>
      <w:jc w:val="center"/>
      <w:rPr>
        <w:rFonts w:ascii="Optima" w:hAnsi="Optima" w:cs="TT2A8t00"/>
        <w:b/>
        <w:sz w:val="22"/>
        <w:szCs w:val="22"/>
        <w:lang w:val="es-ES"/>
      </w:rPr>
    </w:pPr>
    <w:r w:rsidRPr="00024C53">
      <w:rPr>
        <w:rFonts w:ascii="Optima" w:hAnsi="Optima" w:cs="TT2A8t00"/>
        <w:b/>
        <w:sz w:val="22"/>
        <w:szCs w:val="22"/>
        <w:lang w:val="es-ES"/>
      </w:rPr>
      <w:t>ACTA DE LA REUNIÓN</w:t>
    </w:r>
  </w:p>
  <w:p w14:paraId="5A1DDF43" w14:textId="77777777" w:rsidR="00474314" w:rsidRPr="00024C53" w:rsidRDefault="00474314" w:rsidP="006F604D">
    <w:pPr>
      <w:autoSpaceDE w:val="0"/>
      <w:autoSpaceDN w:val="0"/>
      <w:adjustRightInd w:val="0"/>
      <w:jc w:val="center"/>
      <w:rPr>
        <w:rFonts w:ascii="Optima" w:hAnsi="Optima" w:cs="TT2A8t00"/>
        <w:b/>
        <w:sz w:val="22"/>
        <w:szCs w:val="22"/>
        <w:lang w:val="es-ES"/>
      </w:rPr>
    </w:pPr>
    <w:r w:rsidRPr="00024C53">
      <w:rPr>
        <w:rFonts w:ascii="Optima" w:hAnsi="Optima" w:cs="TT2A8t00"/>
        <w:b/>
        <w:sz w:val="22"/>
        <w:szCs w:val="22"/>
        <w:lang w:val="es-ES"/>
      </w:rPr>
      <w:t>DE LA MESA DE CONTRATACIÓN</w:t>
    </w:r>
  </w:p>
  <w:p w14:paraId="470AFCE8" w14:textId="354A4E08" w:rsidR="00474314" w:rsidRPr="00981D5B" w:rsidRDefault="00474314" w:rsidP="006F604D">
    <w:pPr>
      <w:pStyle w:val="Encabezado"/>
      <w:jc w:val="center"/>
      <w:rPr>
        <w:rFonts w:ascii="Optima" w:hAnsi="Optima"/>
        <w:b/>
        <w:sz w:val="22"/>
        <w:szCs w:val="22"/>
      </w:rPr>
    </w:pPr>
    <w:r>
      <w:rPr>
        <w:rFonts w:ascii="Optima" w:hAnsi="Optima" w:cs="TT2A8t00"/>
        <w:b/>
        <w:sz w:val="22"/>
        <w:szCs w:val="22"/>
        <w:lang w:val="es-ES"/>
      </w:rPr>
      <w:t>30</w:t>
    </w:r>
    <w:r w:rsidRPr="00DC7BB3">
      <w:rPr>
        <w:rFonts w:ascii="Optima" w:hAnsi="Optima" w:cs="TT2A8t00"/>
        <w:b/>
        <w:sz w:val="22"/>
        <w:szCs w:val="22"/>
        <w:lang w:val="es-ES"/>
      </w:rPr>
      <w:t xml:space="preserve"> de noviembre de 2022</w:t>
    </w:r>
  </w:p>
  <w:p w14:paraId="0B953BE2" w14:textId="77777777" w:rsidR="00474314" w:rsidRDefault="00474314">
    <w:pPr>
      <w:pStyle w:val="Encabezado"/>
      <w:rPr>
        <w:sz w:val="1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5C8A4D" w14:textId="77777777" w:rsidR="00474314" w:rsidRDefault="00474314">
    <w:pPr>
      <w:pStyle w:val="Encabezado"/>
      <w:ind w:right="6377"/>
      <w:jc w:val="center"/>
      <w:rPr>
        <w:sz w:val="18"/>
      </w:rPr>
    </w:pPr>
  </w:p>
  <w:p w14:paraId="52328669" w14:textId="77777777" w:rsidR="00474314" w:rsidRPr="00002225" w:rsidRDefault="00474314" w:rsidP="00002225">
    <w:pPr>
      <w:pStyle w:val="Encabezado"/>
    </w:pPr>
    <w:r>
      <w:rPr>
        <w:noProof/>
        <w:sz w:val="18"/>
        <w:lang w:val="es-ES"/>
      </w:rPr>
      <mc:AlternateContent>
        <mc:Choice Requires="wps">
          <w:drawing>
            <wp:anchor distT="0" distB="0" distL="114300" distR="114300" simplePos="0" relativeHeight="251657728" behindDoc="0" locked="0" layoutInCell="1" allowOverlap="1" wp14:anchorId="62431636" wp14:editId="42B8057C">
              <wp:simplePos x="0" y="0"/>
              <wp:positionH relativeFrom="column">
                <wp:posOffset>3540760</wp:posOffset>
              </wp:positionH>
              <wp:positionV relativeFrom="paragraph">
                <wp:posOffset>55880</wp:posOffset>
              </wp:positionV>
              <wp:extent cx="2171700" cy="76200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EB6C7F" w14:textId="77777777" w:rsidR="00474314" w:rsidRPr="005A6044" w:rsidRDefault="00474314" w:rsidP="003E5562">
                          <w:pPr>
                            <w:pStyle w:val="Encabezado"/>
                            <w:tabs>
                              <w:tab w:val="left" w:pos="708"/>
                            </w:tabs>
                            <w:jc w:val="center"/>
                            <w:rPr>
                              <w:rFonts w:ascii="Optima" w:hAnsi="Optima"/>
                              <w:b/>
                            </w:rPr>
                          </w:pPr>
                          <w:r w:rsidRPr="005A6044">
                            <w:rPr>
                              <w:rFonts w:ascii="Optima" w:hAnsi="Optima"/>
                              <w:b/>
                            </w:rPr>
                            <w:t xml:space="preserve">CONSEJERIA DE </w:t>
                          </w:r>
                          <w:r>
                            <w:rPr>
                              <w:rFonts w:ascii="Optima" w:hAnsi="Optima"/>
                              <w:b/>
                            </w:rPr>
                            <w:t xml:space="preserve">HACIENDA </w:t>
                          </w:r>
                        </w:p>
                        <w:p w14:paraId="57AE36B3" w14:textId="77777777" w:rsidR="00474314" w:rsidRPr="006B2B1C" w:rsidRDefault="00474314" w:rsidP="003E5562">
                          <w:pPr>
                            <w:pStyle w:val="Encabezado"/>
                            <w:tabs>
                              <w:tab w:val="left" w:pos="708"/>
                            </w:tabs>
                            <w:jc w:val="center"/>
                            <w:rPr>
                              <w:rFonts w:ascii="Optima" w:hAnsi="Optima"/>
                              <w:b/>
                              <w:sz w:val="18"/>
                              <w:szCs w:val="18"/>
                            </w:rPr>
                          </w:pPr>
                          <w:r w:rsidRPr="006B2B1C">
                            <w:rPr>
                              <w:rFonts w:ascii="Optima" w:hAnsi="Optima"/>
                              <w:b/>
                              <w:sz w:val="18"/>
                              <w:szCs w:val="18"/>
                            </w:rPr>
                            <w:t>Servicio de Contratación</w:t>
                          </w:r>
                        </w:p>
                        <w:p w14:paraId="517566E4" w14:textId="77777777" w:rsidR="00474314" w:rsidRDefault="00474314" w:rsidP="003E5562">
                          <w:pPr>
                            <w:pStyle w:val="Encabezado"/>
                            <w:tabs>
                              <w:tab w:val="left" w:pos="708"/>
                            </w:tabs>
                            <w:jc w:val="center"/>
                            <w:rPr>
                              <w:rFonts w:ascii="Optima" w:hAnsi="Optima"/>
                              <w:b/>
                              <w:sz w:val="18"/>
                              <w:szCs w:val="18"/>
                            </w:rPr>
                          </w:pPr>
                          <w:r w:rsidRPr="006B2B1C">
                            <w:rPr>
                              <w:rFonts w:ascii="Optima" w:hAnsi="Optima"/>
                              <w:b/>
                              <w:sz w:val="18"/>
                              <w:szCs w:val="18"/>
                            </w:rPr>
                            <w:t>0</w:t>
                          </w:r>
                          <w:r>
                            <w:rPr>
                              <w:rFonts w:ascii="Optima" w:hAnsi="Optima"/>
                              <w:b/>
                              <w:sz w:val="18"/>
                              <w:szCs w:val="18"/>
                            </w:rPr>
                            <w:t>5</w:t>
                          </w:r>
                          <w:r w:rsidRPr="006B2B1C">
                            <w:rPr>
                              <w:rFonts w:ascii="Optima" w:hAnsi="Optima"/>
                              <w:b/>
                              <w:sz w:val="18"/>
                              <w:szCs w:val="18"/>
                            </w:rPr>
                            <w:t>.</w:t>
                          </w:r>
                          <w:r>
                            <w:rPr>
                              <w:rFonts w:ascii="Optima" w:hAnsi="Optima"/>
                              <w:b/>
                              <w:sz w:val="18"/>
                              <w:szCs w:val="18"/>
                            </w:rPr>
                            <w:t>0</w:t>
                          </w:r>
                          <w:r w:rsidRPr="006B2B1C">
                            <w:rPr>
                              <w:rFonts w:ascii="Optima" w:hAnsi="Optima"/>
                              <w:b/>
                              <w:sz w:val="18"/>
                              <w:szCs w:val="18"/>
                            </w:rPr>
                            <w:t>.</w:t>
                          </w:r>
                          <w:r>
                            <w:rPr>
                              <w:rFonts w:ascii="Optima" w:hAnsi="Optima"/>
                              <w:b/>
                              <w:sz w:val="18"/>
                              <w:szCs w:val="18"/>
                            </w:rPr>
                            <w:t>5</w:t>
                          </w:r>
                          <w:r w:rsidRPr="006B2B1C">
                            <w:rPr>
                              <w:rFonts w:ascii="Optima" w:hAnsi="Optima"/>
                              <w:b/>
                              <w:sz w:val="18"/>
                              <w:szCs w:val="18"/>
                            </w:rPr>
                            <w:t>.</w:t>
                          </w:r>
                        </w:p>
                        <w:p w14:paraId="48CC1225" w14:textId="1722D07C" w:rsidR="00474314" w:rsidRDefault="00474314" w:rsidP="003E5562">
                          <w:pPr>
                            <w:pStyle w:val="Encabezado"/>
                            <w:tabs>
                              <w:tab w:val="left" w:pos="708"/>
                            </w:tabs>
                            <w:jc w:val="center"/>
                            <w:rPr>
                              <w:rFonts w:ascii="Optima" w:hAnsi="Optima"/>
                              <w:b/>
                              <w:sz w:val="18"/>
                              <w:szCs w:val="18"/>
                            </w:rPr>
                          </w:pPr>
                          <w:r>
                            <w:rPr>
                              <w:rFonts w:ascii="Optima" w:hAnsi="Optima"/>
                              <w:b/>
                              <w:sz w:val="18"/>
                              <w:szCs w:val="18"/>
                            </w:rPr>
                            <w:t>CD</w:t>
                          </w:r>
                        </w:p>
                        <w:p w14:paraId="1FF907F4" w14:textId="77777777" w:rsidR="00474314" w:rsidRPr="0092014C" w:rsidRDefault="00474314" w:rsidP="003202C5">
                          <w:pPr>
                            <w:pStyle w:val="Encabezado"/>
                            <w:tabs>
                              <w:tab w:val="left" w:pos="708"/>
                            </w:tabs>
                            <w:rPr>
                              <w:rFonts w:ascii="Optima" w:hAnsi="Optima"/>
                              <w:b/>
                              <w:sz w:val="16"/>
                              <w:szCs w:val="16"/>
                            </w:rPr>
                          </w:pPr>
                          <w:r w:rsidRPr="0092014C">
                            <w:rPr>
                              <w:rFonts w:ascii="Optima" w:hAnsi="Optima"/>
                              <w:b/>
                              <w:sz w:val="16"/>
                              <w:szCs w:val="16"/>
                            </w:rPr>
                            <w:t xml:space="preserve">                         </w:t>
                          </w:r>
                          <w:r>
                            <w:rPr>
                              <w:rFonts w:ascii="Optima" w:hAnsi="Optima"/>
                              <w:b/>
                              <w:sz w:val="16"/>
                              <w:szCs w:val="16"/>
                            </w:rPr>
                            <w:t xml:space="preserve">    </w:t>
                          </w:r>
                        </w:p>
                        <w:p w14:paraId="2FB2EE4A" w14:textId="77777777" w:rsidR="00474314" w:rsidRPr="005A6044" w:rsidRDefault="00474314" w:rsidP="003E5562">
                          <w:pPr>
                            <w:pStyle w:val="Encabezado"/>
                            <w:tabs>
                              <w:tab w:val="left" w:pos="708"/>
                            </w:tabs>
                            <w:jc w:val="center"/>
                            <w:rPr>
                              <w:rFonts w:ascii="Optima" w:hAnsi="Optima"/>
                              <w:b/>
                              <w:sz w:val="16"/>
                            </w:rPr>
                          </w:pPr>
                        </w:p>
                        <w:p w14:paraId="7E6C4DC4" w14:textId="77777777" w:rsidR="00474314" w:rsidRPr="005A6044" w:rsidRDefault="00474314" w:rsidP="003E5562">
                          <w:pPr>
                            <w:pStyle w:val="Encabezado"/>
                            <w:tabs>
                              <w:tab w:val="left" w:pos="708"/>
                            </w:tabs>
                            <w:jc w:val="center"/>
                            <w:rPr>
                              <w:rFonts w:ascii="Optima" w:hAnsi="Optima"/>
                              <w:b/>
                              <w:sz w:val="16"/>
                            </w:rPr>
                          </w:pPr>
                        </w:p>
                        <w:p w14:paraId="1BF063F2" w14:textId="77777777" w:rsidR="00474314" w:rsidRPr="005A6044" w:rsidRDefault="00474314" w:rsidP="003E5562">
                          <w:pPr>
                            <w:pStyle w:val="Encabezado"/>
                            <w:tabs>
                              <w:tab w:val="left" w:pos="708"/>
                            </w:tabs>
                            <w:jc w:val="center"/>
                            <w:rPr>
                              <w:rFonts w:ascii="Optima" w:hAnsi="Optima"/>
                              <w:sz w:val="16"/>
                            </w:rPr>
                          </w:pPr>
                          <w:r w:rsidRPr="005A6044">
                            <w:rPr>
                              <w:rFonts w:ascii="Optima" w:hAnsi="Optima"/>
                              <w:b/>
                              <w:sz w:val="16"/>
                            </w:rPr>
                            <w:t>0.2.1.1.-C</w:t>
                          </w:r>
                        </w:p>
                        <w:p w14:paraId="70370B9C" w14:textId="77777777" w:rsidR="00474314" w:rsidRPr="005A6044" w:rsidRDefault="00474314" w:rsidP="00561CA8">
                          <w:pPr>
                            <w:rPr>
                              <w:rFonts w:ascii="Optima" w:hAnsi="Optima"/>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431636" id="_x0000_t202" coordsize="21600,21600" o:spt="202" path="m,l,21600r21600,l21600,xe">
              <v:stroke joinstyle="miter"/>
              <v:path gradientshapeok="t" o:connecttype="rect"/>
            </v:shapetype>
            <v:shape id="Text Box 5" o:spid="_x0000_s1026" type="#_x0000_t202" style="position:absolute;margin-left:278.8pt;margin-top:4.4pt;width:171pt;height:6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" filled="f" stroked="f">
              <v:textbox>
                <w:txbxContent>
                  <w:p w14:paraId="79EB6C7F" w14:textId="77777777" w:rsidR="00B654B7" w:rsidRPr="005A6044" w:rsidRDefault="00B654B7" w:rsidP="003E5562">
                    <w:pPr>
                      <w:pStyle w:val="Encabezado"/>
                      <w:tabs>
                        <w:tab w:val="left" w:pos="708"/>
                      </w:tabs>
                      <w:jc w:val="center"/>
                      <w:rPr>
                        <w:rFonts w:ascii="Optima" w:hAnsi="Optima"/>
                        <w:b/>
                      </w:rPr>
                    </w:pPr>
                    <w:r w:rsidRPr="005A6044">
                      <w:rPr>
                        <w:rFonts w:ascii="Optima" w:hAnsi="Optima"/>
                        <w:b/>
                      </w:rPr>
                      <w:t xml:space="preserve">CONSEJERIA DE </w:t>
                    </w:r>
                    <w:r>
                      <w:rPr>
                        <w:rFonts w:ascii="Optima" w:hAnsi="Optima"/>
                        <w:b/>
                      </w:rPr>
                      <w:t xml:space="preserve">HACIENDA </w:t>
                    </w:r>
                  </w:p>
                  <w:p w14:paraId="57AE36B3" w14:textId="77777777" w:rsidR="00B654B7" w:rsidRPr="006B2B1C" w:rsidRDefault="00B654B7" w:rsidP="003E5562">
                    <w:pPr>
                      <w:pStyle w:val="Encabezado"/>
                      <w:tabs>
                        <w:tab w:val="left" w:pos="708"/>
                      </w:tabs>
                      <w:jc w:val="center"/>
                      <w:rPr>
                        <w:rFonts w:ascii="Optima" w:hAnsi="Optima"/>
                        <w:b/>
                        <w:sz w:val="18"/>
                        <w:szCs w:val="18"/>
                      </w:rPr>
                    </w:pPr>
                    <w:r w:rsidRPr="006B2B1C">
                      <w:rPr>
                        <w:rFonts w:ascii="Optima" w:hAnsi="Optima"/>
                        <w:b/>
                        <w:sz w:val="18"/>
                        <w:szCs w:val="18"/>
                      </w:rPr>
                      <w:t>Servicio de Contratación</w:t>
                    </w:r>
                  </w:p>
                  <w:p w14:paraId="517566E4" w14:textId="77777777" w:rsidR="00B654B7" w:rsidRDefault="00B654B7" w:rsidP="003E5562">
                    <w:pPr>
                      <w:pStyle w:val="Encabezado"/>
                      <w:tabs>
                        <w:tab w:val="left" w:pos="708"/>
                      </w:tabs>
                      <w:jc w:val="center"/>
                      <w:rPr>
                        <w:rFonts w:ascii="Optima" w:hAnsi="Optima"/>
                        <w:b/>
                        <w:sz w:val="18"/>
                        <w:szCs w:val="18"/>
                      </w:rPr>
                    </w:pPr>
                    <w:r w:rsidRPr="006B2B1C">
                      <w:rPr>
                        <w:rFonts w:ascii="Optima" w:hAnsi="Optima"/>
                        <w:b/>
                        <w:sz w:val="18"/>
                        <w:szCs w:val="18"/>
                      </w:rPr>
                      <w:t>0</w:t>
                    </w:r>
                    <w:r>
                      <w:rPr>
                        <w:rFonts w:ascii="Optima" w:hAnsi="Optima"/>
                        <w:b/>
                        <w:sz w:val="18"/>
                        <w:szCs w:val="18"/>
                      </w:rPr>
                      <w:t>5</w:t>
                    </w:r>
                    <w:r w:rsidRPr="006B2B1C">
                      <w:rPr>
                        <w:rFonts w:ascii="Optima" w:hAnsi="Optima"/>
                        <w:b/>
                        <w:sz w:val="18"/>
                        <w:szCs w:val="18"/>
                      </w:rPr>
                      <w:t>.</w:t>
                    </w:r>
                    <w:r>
                      <w:rPr>
                        <w:rFonts w:ascii="Optima" w:hAnsi="Optima"/>
                        <w:b/>
                        <w:sz w:val="18"/>
                        <w:szCs w:val="18"/>
                      </w:rPr>
                      <w:t>0</w:t>
                    </w:r>
                    <w:r w:rsidRPr="006B2B1C">
                      <w:rPr>
                        <w:rFonts w:ascii="Optima" w:hAnsi="Optima"/>
                        <w:b/>
                        <w:sz w:val="18"/>
                        <w:szCs w:val="18"/>
                      </w:rPr>
                      <w:t>.</w:t>
                    </w:r>
                    <w:r>
                      <w:rPr>
                        <w:rFonts w:ascii="Optima" w:hAnsi="Optima"/>
                        <w:b/>
                        <w:sz w:val="18"/>
                        <w:szCs w:val="18"/>
                      </w:rPr>
                      <w:t>5</w:t>
                    </w:r>
                    <w:r w:rsidRPr="006B2B1C">
                      <w:rPr>
                        <w:rFonts w:ascii="Optima" w:hAnsi="Optima"/>
                        <w:b/>
                        <w:sz w:val="18"/>
                        <w:szCs w:val="18"/>
                      </w:rPr>
                      <w:t>.</w:t>
                    </w:r>
                  </w:p>
                  <w:p w14:paraId="48CC1225" w14:textId="1722D07C" w:rsidR="00B654B7" w:rsidRDefault="00B654B7" w:rsidP="003E5562">
                    <w:pPr>
                      <w:pStyle w:val="Encabezado"/>
                      <w:tabs>
                        <w:tab w:val="left" w:pos="708"/>
                      </w:tabs>
                      <w:jc w:val="center"/>
                      <w:rPr>
                        <w:rFonts w:ascii="Optima" w:hAnsi="Optima"/>
                        <w:b/>
                        <w:sz w:val="18"/>
                        <w:szCs w:val="18"/>
                      </w:rPr>
                    </w:pPr>
                    <w:r>
                      <w:rPr>
                        <w:rFonts w:ascii="Optima" w:hAnsi="Optima"/>
                        <w:b/>
                        <w:sz w:val="18"/>
                        <w:szCs w:val="18"/>
                      </w:rPr>
                      <w:t>CD</w:t>
                    </w:r>
                  </w:p>
                  <w:p w14:paraId="1FF907F4" w14:textId="77777777" w:rsidR="00B654B7" w:rsidRPr="0092014C" w:rsidRDefault="00B654B7" w:rsidP="003202C5">
                    <w:pPr>
                      <w:pStyle w:val="Encabezado"/>
                      <w:tabs>
                        <w:tab w:val="left" w:pos="708"/>
                      </w:tabs>
                      <w:rPr>
                        <w:rFonts w:ascii="Optima" w:hAnsi="Optima"/>
                        <w:b/>
                        <w:sz w:val="16"/>
                        <w:szCs w:val="16"/>
                      </w:rPr>
                    </w:pPr>
                    <w:r w:rsidRPr="0092014C">
                      <w:rPr>
                        <w:rFonts w:ascii="Optima" w:hAnsi="Optima"/>
                        <w:b/>
                        <w:sz w:val="16"/>
                        <w:szCs w:val="16"/>
                      </w:rPr>
                      <w:t xml:space="preserve">                         </w:t>
                    </w:r>
                    <w:r>
                      <w:rPr>
                        <w:rFonts w:ascii="Optima" w:hAnsi="Optima"/>
                        <w:b/>
                        <w:sz w:val="16"/>
                        <w:szCs w:val="16"/>
                      </w:rPr>
                      <w:t xml:space="preserve">    </w:t>
                    </w:r>
                  </w:p>
                  <w:p w14:paraId="2FB2EE4A" w14:textId="77777777" w:rsidR="00B654B7" w:rsidRPr="005A6044" w:rsidRDefault="00B654B7" w:rsidP="003E5562">
                    <w:pPr>
                      <w:pStyle w:val="Encabezado"/>
                      <w:tabs>
                        <w:tab w:val="left" w:pos="708"/>
                      </w:tabs>
                      <w:jc w:val="center"/>
                      <w:rPr>
                        <w:rFonts w:ascii="Optima" w:hAnsi="Optima"/>
                        <w:b/>
                        <w:sz w:val="16"/>
                      </w:rPr>
                    </w:pPr>
                  </w:p>
                  <w:p w14:paraId="7E6C4DC4" w14:textId="77777777" w:rsidR="00B654B7" w:rsidRPr="005A6044" w:rsidRDefault="00B654B7" w:rsidP="003E5562">
                    <w:pPr>
                      <w:pStyle w:val="Encabezado"/>
                      <w:tabs>
                        <w:tab w:val="left" w:pos="708"/>
                      </w:tabs>
                      <w:jc w:val="center"/>
                      <w:rPr>
                        <w:rFonts w:ascii="Optima" w:hAnsi="Optima"/>
                        <w:b/>
                        <w:sz w:val="16"/>
                      </w:rPr>
                    </w:pPr>
                  </w:p>
                  <w:p w14:paraId="1BF063F2" w14:textId="77777777" w:rsidR="00B654B7" w:rsidRPr="005A6044" w:rsidRDefault="00B654B7" w:rsidP="003E5562">
                    <w:pPr>
                      <w:pStyle w:val="Encabezado"/>
                      <w:tabs>
                        <w:tab w:val="left" w:pos="708"/>
                      </w:tabs>
                      <w:jc w:val="center"/>
                      <w:rPr>
                        <w:rFonts w:ascii="Optima" w:hAnsi="Optima"/>
                        <w:sz w:val="16"/>
                      </w:rPr>
                    </w:pPr>
                    <w:r w:rsidRPr="005A6044">
                      <w:rPr>
                        <w:rFonts w:ascii="Optima" w:hAnsi="Optima"/>
                        <w:b/>
                        <w:sz w:val="16"/>
                      </w:rPr>
                      <w:t>0.2.1.1.-C</w:t>
                    </w:r>
                  </w:p>
                  <w:p w14:paraId="70370B9C" w14:textId="77777777" w:rsidR="00B654B7" w:rsidRPr="005A6044" w:rsidRDefault="00B654B7" w:rsidP="00561CA8">
                    <w:pPr>
                      <w:rPr>
                        <w:rFonts w:ascii="Optima" w:hAnsi="Optima"/>
                        <w:szCs w:val="18"/>
                      </w:rPr>
                    </w:pPr>
                  </w:p>
                </w:txbxContent>
              </v:textbox>
            </v:shape>
          </w:pict>
        </mc:Fallback>
      </mc:AlternateContent>
    </w:r>
    <w:r>
      <w:rPr>
        <w:noProof/>
        <w:lang w:val="es-ES"/>
      </w:rPr>
      <w:drawing>
        <wp:inline distT="0" distB="0" distL="0" distR="0" wp14:anchorId="28B74728" wp14:editId="1A318C98">
          <wp:extent cx="1155700" cy="1082675"/>
          <wp:effectExtent l="0" t="0" r="6350" b="3175"/>
          <wp:docPr id="16" name="Imagen 16" descr="logo_centenario_lin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entenario_line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5700" cy="1082675"/>
                  </a:xfrm>
                  <a:prstGeom prst="rect">
                    <a:avLst/>
                  </a:prstGeom>
                  <a:noFill/>
                  <a:ln>
                    <a:noFill/>
                  </a:ln>
                </pic:spPr>
              </pic:pic>
            </a:graphicData>
          </a:graphic>
        </wp:inline>
      </w:drawing>
    </w:r>
  </w:p>
  <w:p w14:paraId="775B4D32" w14:textId="77777777" w:rsidR="00474314" w:rsidRPr="00024C53" w:rsidRDefault="00474314" w:rsidP="00024C53">
    <w:pPr>
      <w:autoSpaceDE w:val="0"/>
      <w:autoSpaceDN w:val="0"/>
      <w:adjustRightInd w:val="0"/>
      <w:jc w:val="center"/>
      <w:rPr>
        <w:rFonts w:ascii="Optima" w:hAnsi="Optima" w:cs="TT2A8t00"/>
        <w:b/>
        <w:sz w:val="22"/>
        <w:szCs w:val="22"/>
        <w:lang w:val="es-ES"/>
      </w:rPr>
    </w:pPr>
    <w:r w:rsidRPr="00024C53">
      <w:rPr>
        <w:rFonts w:ascii="Optima" w:hAnsi="Optima" w:cs="TT2A8t00"/>
        <w:b/>
        <w:sz w:val="22"/>
        <w:szCs w:val="22"/>
        <w:lang w:val="es-ES"/>
      </w:rPr>
      <w:t>ACTA DE LA REUNIÓN</w:t>
    </w:r>
  </w:p>
  <w:p w14:paraId="04AD7C51" w14:textId="77777777" w:rsidR="00474314" w:rsidRPr="00024C53" w:rsidRDefault="00474314" w:rsidP="00024C53">
    <w:pPr>
      <w:autoSpaceDE w:val="0"/>
      <w:autoSpaceDN w:val="0"/>
      <w:adjustRightInd w:val="0"/>
      <w:jc w:val="center"/>
      <w:rPr>
        <w:rFonts w:ascii="Optima" w:hAnsi="Optima" w:cs="TT2A8t00"/>
        <w:b/>
        <w:sz w:val="22"/>
        <w:szCs w:val="22"/>
        <w:lang w:val="es-ES"/>
      </w:rPr>
    </w:pPr>
    <w:r w:rsidRPr="00024C53">
      <w:rPr>
        <w:rFonts w:ascii="Optima" w:hAnsi="Optima" w:cs="TT2A8t00"/>
        <w:b/>
        <w:sz w:val="22"/>
        <w:szCs w:val="22"/>
        <w:lang w:val="es-ES"/>
      </w:rPr>
      <w:t>DE LA MESA DE CONTRATACIÓN</w:t>
    </w:r>
  </w:p>
  <w:p w14:paraId="0E86DA5D" w14:textId="183B4479" w:rsidR="00474314" w:rsidRPr="00981D5B" w:rsidRDefault="00474314" w:rsidP="00A34C70">
    <w:pPr>
      <w:pStyle w:val="Encabezado"/>
      <w:jc w:val="center"/>
      <w:rPr>
        <w:rFonts w:ascii="Optima" w:hAnsi="Optima"/>
        <w:b/>
        <w:sz w:val="22"/>
        <w:szCs w:val="22"/>
      </w:rPr>
    </w:pPr>
    <w:r>
      <w:rPr>
        <w:rFonts w:ascii="Optima" w:hAnsi="Optima" w:cs="TT2A8t00"/>
        <w:b/>
        <w:sz w:val="22"/>
        <w:szCs w:val="22"/>
        <w:lang w:val="es-ES"/>
      </w:rPr>
      <w:t>30</w:t>
    </w:r>
    <w:r w:rsidRPr="00DC7BB3">
      <w:rPr>
        <w:rFonts w:ascii="Optima" w:hAnsi="Optima" w:cs="TT2A8t00"/>
        <w:b/>
        <w:sz w:val="22"/>
        <w:szCs w:val="22"/>
        <w:lang w:val="es-ES"/>
      </w:rPr>
      <w:t xml:space="preserve"> de noviembre de 2022</w:t>
    </w:r>
  </w:p>
  <w:p w14:paraId="6673D855" w14:textId="77777777" w:rsidR="00474314" w:rsidRDefault="0047431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0C2D4A"/>
    <w:multiLevelType w:val="hybridMultilevel"/>
    <w:tmpl w:val="32AEB52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2271902"/>
    <w:multiLevelType w:val="hybridMultilevel"/>
    <w:tmpl w:val="1F2417A8"/>
    <w:lvl w:ilvl="0" w:tplc="EE9A464A">
      <w:start w:val="1"/>
      <w:numFmt w:val="bullet"/>
      <w:lvlText w:val="-"/>
      <w:lvlJc w:val="left"/>
      <w:pPr>
        <w:ind w:left="360" w:hanging="360"/>
      </w:pPr>
      <w:rPr>
        <w:rFonts w:ascii="Arial Black" w:hAnsi="Arial Black" w:hint="default"/>
        <w:b w:val="0"/>
        <w:i w:val="0"/>
        <w:color w:val="000000"/>
        <w:sz w:val="22"/>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abstractNum w:abstractNumId="2">
    <w:nsid w:val="180520B9"/>
    <w:multiLevelType w:val="hybridMultilevel"/>
    <w:tmpl w:val="2FECE0CE"/>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3">
    <w:nsid w:val="22E436D3"/>
    <w:multiLevelType w:val="hybridMultilevel"/>
    <w:tmpl w:val="EA38E2E4"/>
    <w:lvl w:ilvl="0" w:tplc="0C0A0003">
      <w:start w:val="1"/>
      <w:numFmt w:val="bullet"/>
      <w:lvlText w:val="o"/>
      <w:lvlJc w:val="left"/>
      <w:pPr>
        <w:ind w:left="1428" w:hanging="360"/>
      </w:pPr>
      <w:rPr>
        <w:rFonts w:ascii="Courier New" w:hAnsi="Courier New" w:cs="Courier New"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4">
    <w:nsid w:val="24405E84"/>
    <w:multiLevelType w:val="multilevel"/>
    <w:tmpl w:val="73D4EF8E"/>
    <w:lvl w:ilvl="0">
      <w:start w:val="5"/>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269A1F20"/>
    <w:multiLevelType w:val="hybridMultilevel"/>
    <w:tmpl w:val="8A766518"/>
    <w:lvl w:ilvl="0" w:tplc="0C0A000B">
      <w:start w:val="1"/>
      <w:numFmt w:val="bullet"/>
      <w:lvlText w:val=""/>
      <w:lvlJc w:val="left"/>
      <w:pPr>
        <w:ind w:left="1146" w:hanging="360"/>
      </w:pPr>
      <w:rPr>
        <w:rFonts w:ascii="Wingdings" w:hAnsi="Wingdings" w:hint="default"/>
      </w:rPr>
    </w:lvl>
    <w:lvl w:ilvl="1" w:tplc="0C0A0003">
      <w:start w:val="1"/>
      <w:numFmt w:val="bullet"/>
      <w:lvlText w:val="o"/>
      <w:lvlJc w:val="left"/>
      <w:pPr>
        <w:ind w:left="1866" w:hanging="360"/>
      </w:pPr>
      <w:rPr>
        <w:rFonts w:ascii="Courier New" w:hAnsi="Courier New" w:cs="Courier New" w:hint="default"/>
      </w:rPr>
    </w:lvl>
    <w:lvl w:ilvl="2" w:tplc="0C0A0005">
      <w:start w:val="1"/>
      <w:numFmt w:val="bullet"/>
      <w:lvlText w:val=""/>
      <w:lvlJc w:val="left"/>
      <w:pPr>
        <w:ind w:left="2586" w:hanging="360"/>
      </w:pPr>
      <w:rPr>
        <w:rFonts w:ascii="Wingdings" w:hAnsi="Wingdings" w:hint="default"/>
      </w:rPr>
    </w:lvl>
    <w:lvl w:ilvl="3" w:tplc="0C0A0001">
      <w:start w:val="1"/>
      <w:numFmt w:val="bullet"/>
      <w:lvlText w:val=""/>
      <w:lvlJc w:val="left"/>
      <w:pPr>
        <w:ind w:left="3306" w:hanging="360"/>
      </w:pPr>
      <w:rPr>
        <w:rFonts w:ascii="Symbol" w:hAnsi="Symbol" w:hint="default"/>
      </w:rPr>
    </w:lvl>
    <w:lvl w:ilvl="4" w:tplc="0C0A0003">
      <w:start w:val="1"/>
      <w:numFmt w:val="bullet"/>
      <w:lvlText w:val="o"/>
      <w:lvlJc w:val="left"/>
      <w:pPr>
        <w:ind w:left="4026" w:hanging="360"/>
      </w:pPr>
      <w:rPr>
        <w:rFonts w:ascii="Courier New" w:hAnsi="Courier New" w:cs="Courier New" w:hint="default"/>
      </w:rPr>
    </w:lvl>
    <w:lvl w:ilvl="5" w:tplc="0C0A0005">
      <w:start w:val="1"/>
      <w:numFmt w:val="bullet"/>
      <w:lvlText w:val=""/>
      <w:lvlJc w:val="left"/>
      <w:pPr>
        <w:ind w:left="4746" w:hanging="360"/>
      </w:pPr>
      <w:rPr>
        <w:rFonts w:ascii="Wingdings" w:hAnsi="Wingdings" w:hint="default"/>
      </w:rPr>
    </w:lvl>
    <w:lvl w:ilvl="6" w:tplc="0C0A0001">
      <w:start w:val="1"/>
      <w:numFmt w:val="bullet"/>
      <w:lvlText w:val=""/>
      <w:lvlJc w:val="left"/>
      <w:pPr>
        <w:ind w:left="5466" w:hanging="360"/>
      </w:pPr>
      <w:rPr>
        <w:rFonts w:ascii="Symbol" w:hAnsi="Symbol" w:hint="default"/>
      </w:rPr>
    </w:lvl>
    <w:lvl w:ilvl="7" w:tplc="0C0A0003">
      <w:start w:val="1"/>
      <w:numFmt w:val="bullet"/>
      <w:lvlText w:val="o"/>
      <w:lvlJc w:val="left"/>
      <w:pPr>
        <w:ind w:left="6186" w:hanging="360"/>
      </w:pPr>
      <w:rPr>
        <w:rFonts w:ascii="Courier New" w:hAnsi="Courier New" w:cs="Courier New" w:hint="default"/>
      </w:rPr>
    </w:lvl>
    <w:lvl w:ilvl="8" w:tplc="0C0A0005">
      <w:start w:val="1"/>
      <w:numFmt w:val="bullet"/>
      <w:lvlText w:val=""/>
      <w:lvlJc w:val="left"/>
      <w:pPr>
        <w:ind w:left="6906" w:hanging="360"/>
      </w:pPr>
      <w:rPr>
        <w:rFonts w:ascii="Wingdings" w:hAnsi="Wingdings" w:hint="default"/>
      </w:rPr>
    </w:lvl>
  </w:abstractNum>
  <w:abstractNum w:abstractNumId="6">
    <w:nsid w:val="27841EBC"/>
    <w:multiLevelType w:val="hybridMultilevel"/>
    <w:tmpl w:val="9F6A28A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3E10F0D"/>
    <w:multiLevelType w:val="hybridMultilevel"/>
    <w:tmpl w:val="4E0CB430"/>
    <w:lvl w:ilvl="0" w:tplc="0C0A000B">
      <w:start w:val="1"/>
      <w:numFmt w:val="bullet"/>
      <w:lvlText w:val=""/>
      <w:lvlJc w:val="left"/>
      <w:pPr>
        <w:ind w:left="1068" w:hanging="360"/>
      </w:pPr>
      <w:rPr>
        <w:rFonts w:ascii="Wingdings" w:hAnsi="Wingding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nsid w:val="3B9F0EEE"/>
    <w:multiLevelType w:val="hybridMultilevel"/>
    <w:tmpl w:val="E05A90D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D662173"/>
    <w:multiLevelType w:val="hybridMultilevel"/>
    <w:tmpl w:val="DDBE513C"/>
    <w:lvl w:ilvl="0" w:tplc="0C0A0001">
      <w:start w:val="1"/>
      <w:numFmt w:val="bullet"/>
      <w:lvlText w:val=""/>
      <w:lvlJc w:val="left"/>
      <w:pPr>
        <w:tabs>
          <w:tab w:val="num" w:pos="1428"/>
        </w:tabs>
        <w:ind w:left="1428" w:hanging="360"/>
      </w:pPr>
      <w:rPr>
        <w:rFonts w:ascii="Symbol" w:hAnsi="Symbol" w:hint="default"/>
      </w:rPr>
    </w:lvl>
    <w:lvl w:ilvl="1" w:tplc="0526005C">
      <w:start w:val="5"/>
      <w:numFmt w:val="bullet"/>
      <w:lvlText w:val="-"/>
      <w:lvlJc w:val="left"/>
      <w:pPr>
        <w:tabs>
          <w:tab w:val="num" w:pos="2148"/>
        </w:tabs>
        <w:ind w:left="2148" w:hanging="360"/>
      </w:pPr>
      <w:rPr>
        <w:rFonts w:ascii="Arial" w:eastAsia="Times New Roman" w:hAnsi="Arial" w:cs="Arial" w:hint="default"/>
      </w:rPr>
    </w:lvl>
    <w:lvl w:ilvl="2" w:tplc="0C0A0001">
      <w:start w:val="1"/>
      <w:numFmt w:val="bullet"/>
      <w:lvlText w:val=""/>
      <w:lvlJc w:val="left"/>
      <w:pPr>
        <w:tabs>
          <w:tab w:val="num" w:pos="2868"/>
        </w:tabs>
        <w:ind w:left="2868" w:hanging="360"/>
      </w:pPr>
      <w:rPr>
        <w:rFonts w:ascii="Symbol" w:hAnsi="Symbol"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0">
    <w:nsid w:val="44D14105"/>
    <w:multiLevelType w:val="hybridMultilevel"/>
    <w:tmpl w:val="AAF62ED4"/>
    <w:lvl w:ilvl="0" w:tplc="F2F2E63C">
      <w:start w:val="1"/>
      <w:numFmt w:val="bullet"/>
      <w:lvlText w:val="-"/>
      <w:lvlJc w:val="left"/>
      <w:pPr>
        <w:ind w:left="1070" w:hanging="360"/>
      </w:pPr>
      <w:rPr>
        <w:rFonts w:ascii="Arial" w:hAnsi="Arial" w:hint="default"/>
        <w:color w:val="auto"/>
      </w:rPr>
    </w:lvl>
    <w:lvl w:ilvl="1" w:tplc="0C0A0003" w:tentative="1">
      <w:start w:val="1"/>
      <w:numFmt w:val="bullet"/>
      <w:lvlText w:val="o"/>
      <w:lvlJc w:val="left"/>
      <w:pPr>
        <w:ind w:left="2150" w:hanging="360"/>
      </w:pPr>
      <w:rPr>
        <w:rFonts w:ascii="Courier New" w:hAnsi="Courier New" w:cs="Courier New" w:hint="default"/>
      </w:rPr>
    </w:lvl>
    <w:lvl w:ilvl="2" w:tplc="0C0A0005" w:tentative="1">
      <w:start w:val="1"/>
      <w:numFmt w:val="bullet"/>
      <w:lvlText w:val=""/>
      <w:lvlJc w:val="left"/>
      <w:pPr>
        <w:ind w:left="2870" w:hanging="360"/>
      </w:pPr>
      <w:rPr>
        <w:rFonts w:ascii="Wingdings" w:hAnsi="Wingdings" w:hint="default"/>
      </w:rPr>
    </w:lvl>
    <w:lvl w:ilvl="3" w:tplc="0C0A0001" w:tentative="1">
      <w:start w:val="1"/>
      <w:numFmt w:val="bullet"/>
      <w:lvlText w:val=""/>
      <w:lvlJc w:val="left"/>
      <w:pPr>
        <w:ind w:left="3590" w:hanging="360"/>
      </w:pPr>
      <w:rPr>
        <w:rFonts w:ascii="Symbol" w:hAnsi="Symbol" w:hint="default"/>
      </w:rPr>
    </w:lvl>
    <w:lvl w:ilvl="4" w:tplc="0C0A0003" w:tentative="1">
      <w:start w:val="1"/>
      <w:numFmt w:val="bullet"/>
      <w:lvlText w:val="o"/>
      <w:lvlJc w:val="left"/>
      <w:pPr>
        <w:ind w:left="4310" w:hanging="360"/>
      </w:pPr>
      <w:rPr>
        <w:rFonts w:ascii="Courier New" w:hAnsi="Courier New" w:cs="Courier New" w:hint="default"/>
      </w:rPr>
    </w:lvl>
    <w:lvl w:ilvl="5" w:tplc="0C0A0005" w:tentative="1">
      <w:start w:val="1"/>
      <w:numFmt w:val="bullet"/>
      <w:lvlText w:val=""/>
      <w:lvlJc w:val="left"/>
      <w:pPr>
        <w:ind w:left="5030" w:hanging="360"/>
      </w:pPr>
      <w:rPr>
        <w:rFonts w:ascii="Wingdings" w:hAnsi="Wingdings" w:hint="default"/>
      </w:rPr>
    </w:lvl>
    <w:lvl w:ilvl="6" w:tplc="0C0A0001" w:tentative="1">
      <w:start w:val="1"/>
      <w:numFmt w:val="bullet"/>
      <w:lvlText w:val=""/>
      <w:lvlJc w:val="left"/>
      <w:pPr>
        <w:ind w:left="5750" w:hanging="360"/>
      </w:pPr>
      <w:rPr>
        <w:rFonts w:ascii="Symbol" w:hAnsi="Symbol" w:hint="default"/>
      </w:rPr>
    </w:lvl>
    <w:lvl w:ilvl="7" w:tplc="0C0A0003" w:tentative="1">
      <w:start w:val="1"/>
      <w:numFmt w:val="bullet"/>
      <w:lvlText w:val="o"/>
      <w:lvlJc w:val="left"/>
      <w:pPr>
        <w:ind w:left="6470" w:hanging="360"/>
      </w:pPr>
      <w:rPr>
        <w:rFonts w:ascii="Courier New" w:hAnsi="Courier New" w:cs="Courier New" w:hint="default"/>
      </w:rPr>
    </w:lvl>
    <w:lvl w:ilvl="8" w:tplc="0C0A0005" w:tentative="1">
      <w:start w:val="1"/>
      <w:numFmt w:val="bullet"/>
      <w:lvlText w:val=""/>
      <w:lvlJc w:val="left"/>
      <w:pPr>
        <w:ind w:left="7190" w:hanging="360"/>
      </w:pPr>
      <w:rPr>
        <w:rFonts w:ascii="Wingdings" w:hAnsi="Wingdings" w:hint="default"/>
      </w:rPr>
    </w:lvl>
  </w:abstractNum>
  <w:abstractNum w:abstractNumId="11">
    <w:nsid w:val="450062CF"/>
    <w:multiLevelType w:val="hybridMultilevel"/>
    <w:tmpl w:val="F1D88EC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451745A1"/>
    <w:multiLevelType w:val="hybridMultilevel"/>
    <w:tmpl w:val="EAD23ADC"/>
    <w:lvl w:ilvl="0" w:tplc="155A7662">
      <w:start w:val="1"/>
      <w:numFmt w:val="bullet"/>
      <w:lvlText w:val="o"/>
      <w:lvlJc w:val="left"/>
      <w:pPr>
        <w:ind w:left="1077" w:hanging="360"/>
      </w:pPr>
      <w:rPr>
        <w:rFonts w:ascii="Courier New" w:hAnsi="Courier New" w:cs="Courier New" w:hint="default"/>
        <w:color w:val="0070C0"/>
      </w:rPr>
    </w:lvl>
    <w:lvl w:ilvl="1" w:tplc="0C0A0003">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13">
    <w:nsid w:val="57E95A20"/>
    <w:multiLevelType w:val="hybridMultilevel"/>
    <w:tmpl w:val="13E21C7C"/>
    <w:lvl w:ilvl="0" w:tplc="7BAC1094">
      <w:start w:val="1"/>
      <w:numFmt w:val="bullet"/>
      <w:lvlText w:val="-"/>
      <w:lvlJc w:val="left"/>
      <w:pPr>
        <w:ind w:left="360" w:hanging="360"/>
      </w:pPr>
      <w:rPr>
        <w:rFonts w:ascii="Arial" w:hAnsi="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58713F7B"/>
    <w:multiLevelType w:val="hybridMultilevel"/>
    <w:tmpl w:val="5C3A9A8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nsid w:val="5BAC1F96"/>
    <w:multiLevelType w:val="hybridMultilevel"/>
    <w:tmpl w:val="F904AE8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6074191A"/>
    <w:multiLevelType w:val="hybridMultilevel"/>
    <w:tmpl w:val="EF74D75A"/>
    <w:lvl w:ilvl="0" w:tplc="3C48005E">
      <w:start w:val="1"/>
      <w:numFmt w:val="bullet"/>
      <w:lvlText w:val="o"/>
      <w:lvlJc w:val="left"/>
      <w:pPr>
        <w:ind w:left="720" w:hanging="360"/>
      </w:pPr>
      <w:rPr>
        <w:rFonts w:ascii="Courier New" w:hAnsi="Courier New" w:cs="Courier New" w:hint="default"/>
        <w:color w:val="2E74B5" w:themeColor="accent1" w:themeShade="BF"/>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62E82A38"/>
    <w:multiLevelType w:val="hybridMultilevel"/>
    <w:tmpl w:val="F6E69646"/>
    <w:lvl w:ilvl="0" w:tplc="86CA584E">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68A420BF"/>
    <w:multiLevelType w:val="hybridMultilevel"/>
    <w:tmpl w:val="D0C0EFE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68DE5CCC"/>
    <w:multiLevelType w:val="multilevel"/>
    <w:tmpl w:val="AF7CDAAA"/>
    <w:lvl w:ilvl="0">
      <w:start w:val="1"/>
      <w:numFmt w:val="decimal"/>
      <w:lvlText w:val="%1."/>
      <w:lvlJc w:val="left"/>
      <w:pPr>
        <w:ind w:left="720" w:hanging="360"/>
      </w:pPr>
      <w:rPr>
        <w:b/>
        <w:sz w:val="22"/>
        <w:szCs w:val="22"/>
      </w:rPr>
    </w:lvl>
    <w:lvl w:ilvl="1">
      <w:start w:val="2"/>
      <w:numFmt w:val="decimal"/>
      <w:isLgl/>
      <w:lvlText w:val="%1.%2"/>
      <w:lvlJc w:val="left"/>
      <w:pPr>
        <w:ind w:left="1119" w:hanging="585"/>
      </w:pPr>
      <w:rPr>
        <w:rFonts w:hint="default"/>
        <w:b/>
      </w:rPr>
    </w:lvl>
    <w:lvl w:ilvl="2">
      <w:start w:val="3"/>
      <w:numFmt w:val="decimal"/>
      <w:isLgl/>
      <w:lvlText w:val="%1.%2.%3"/>
      <w:lvlJc w:val="left"/>
      <w:pPr>
        <w:ind w:left="1428" w:hanging="720"/>
      </w:pPr>
      <w:rPr>
        <w:rFonts w:hint="default"/>
        <w:b/>
      </w:rPr>
    </w:lvl>
    <w:lvl w:ilvl="3">
      <w:start w:val="1"/>
      <w:numFmt w:val="decimal"/>
      <w:isLgl/>
      <w:lvlText w:val="%1.%2.%3.%4"/>
      <w:lvlJc w:val="left"/>
      <w:pPr>
        <w:ind w:left="1962" w:hanging="1080"/>
      </w:pPr>
      <w:rPr>
        <w:rFonts w:hint="default"/>
        <w:b/>
      </w:rPr>
    </w:lvl>
    <w:lvl w:ilvl="4">
      <w:start w:val="1"/>
      <w:numFmt w:val="decimal"/>
      <w:isLgl/>
      <w:lvlText w:val="%1.%2.%3.%4.%5"/>
      <w:lvlJc w:val="left"/>
      <w:pPr>
        <w:ind w:left="2136" w:hanging="1080"/>
      </w:pPr>
      <w:rPr>
        <w:rFonts w:hint="default"/>
        <w:b/>
      </w:rPr>
    </w:lvl>
    <w:lvl w:ilvl="5">
      <w:start w:val="1"/>
      <w:numFmt w:val="decimal"/>
      <w:isLgl/>
      <w:lvlText w:val="%1.%2.%3.%4.%5.%6"/>
      <w:lvlJc w:val="left"/>
      <w:pPr>
        <w:ind w:left="2670" w:hanging="1440"/>
      </w:pPr>
      <w:rPr>
        <w:rFonts w:hint="default"/>
        <w:b/>
      </w:rPr>
    </w:lvl>
    <w:lvl w:ilvl="6">
      <w:start w:val="1"/>
      <w:numFmt w:val="decimal"/>
      <w:isLgl/>
      <w:lvlText w:val="%1.%2.%3.%4.%5.%6.%7"/>
      <w:lvlJc w:val="left"/>
      <w:pPr>
        <w:ind w:left="2844" w:hanging="1440"/>
      </w:pPr>
      <w:rPr>
        <w:rFonts w:hint="default"/>
        <w:b/>
      </w:rPr>
    </w:lvl>
    <w:lvl w:ilvl="7">
      <w:start w:val="1"/>
      <w:numFmt w:val="decimal"/>
      <w:isLgl/>
      <w:lvlText w:val="%1.%2.%3.%4.%5.%6.%7.%8"/>
      <w:lvlJc w:val="left"/>
      <w:pPr>
        <w:ind w:left="3378" w:hanging="1800"/>
      </w:pPr>
      <w:rPr>
        <w:rFonts w:hint="default"/>
        <w:b/>
      </w:rPr>
    </w:lvl>
    <w:lvl w:ilvl="8">
      <w:start w:val="1"/>
      <w:numFmt w:val="decimal"/>
      <w:isLgl/>
      <w:lvlText w:val="%1.%2.%3.%4.%5.%6.%7.%8.%9"/>
      <w:lvlJc w:val="left"/>
      <w:pPr>
        <w:ind w:left="3552" w:hanging="1800"/>
      </w:pPr>
      <w:rPr>
        <w:rFonts w:hint="default"/>
        <w:b/>
      </w:rPr>
    </w:lvl>
  </w:abstractNum>
  <w:abstractNum w:abstractNumId="20">
    <w:nsid w:val="6CFC5DAE"/>
    <w:multiLevelType w:val="multilevel"/>
    <w:tmpl w:val="31E81A36"/>
    <w:styleLink w:val="WWNum5"/>
    <w:lvl w:ilvl="0">
      <w:numFmt w:val="bullet"/>
      <w:lvlText w:val=""/>
      <w:lvlJc w:val="left"/>
      <w:pPr>
        <w:ind w:left="720" w:hanging="360"/>
      </w:pPr>
      <w:rPr>
        <w:rFonts w:ascii="Symbol" w:hAnsi="Symbol"/>
      </w:rPr>
    </w:lvl>
    <w:lvl w:ilvl="1">
      <w:numFmt w:val="bullet"/>
      <w:lvlText w:val="-"/>
      <w:lvlJc w:val="left"/>
      <w:pPr>
        <w:ind w:left="1440" w:hanging="360"/>
      </w:pPr>
      <w:rPr>
        <w:rFonts w:ascii="Calibri" w:eastAsia="Calibri" w:hAnsi="Calibri" w:cs="Calibri"/>
      </w:r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70344AE7"/>
    <w:multiLevelType w:val="hybridMultilevel"/>
    <w:tmpl w:val="7BF00CC6"/>
    <w:lvl w:ilvl="0" w:tplc="0C0A000F">
      <w:start w:val="1"/>
      <w:numFmt w:val="decimal"/>
      <w:lvlText w:val="%1."/>
      <w:lvlJc w:val="left"/>
      <w:pPr>
        <w:tabs>
          <w:tab w:val="num" w:pos="3763"/>
        </w:tabs>
        <w:ind w:left="3763" w:hanging="360"/>
      </w:pPr>
      <w:rPr>
        <w:b/>
        <w:color w:val="000000"/>
      </w:rPr>
    </w:lvl>
    <w:lvl w:ilvl="1" w:tplc="16E6DCA8">
      <w:numFmt w:val="bullet"/>
      <w:lvlText w:val="-"/>
      <w:lvlJc w:val="left"/>
      <w:pPr>
        <w:tabs>
          <w:tab w:val="num" w:pos="2487"/>
        </w:tabs>
        <w:ind w:left="2487" w:hanging="360"/>
      </w:pPr>
      <w:rPr>
        <w:rFonts w:ascii="Arial" w:eastAsia="Times New Roman" w:hAnsi="Arial" w:cs="Arial" w:hint="default"/>
        <w:b/>
        <w:color w:val="000000"/>
      </w:rPr>
    </w:lvl>
    <w:lvl w:ilvl="2" w:tplc="0C0A001B">
      <w:start w:val="1"/>
      <w:numFmt w:val="lowerRoman"/>
      <w:lvlText w:val="%3."/>
      <w:lvlJc w:val="right"/>
      <w:pPr>
        <w:tabs>
          <w:tab w:val="num" w:pos="3207"/>
        </w:tabs>
        <w:ind w:left="3207" w:hanging="180"/>
      </w:pPr>
    </w:lvl>
    <w:lvl w:ilvl="3" w:tplc="0C0A000F">
      <w:start w:val="1"/>
      <w:numFmt w:val="decimal"/>
      <w:lvlText w:val="%4."/>
      <w:lvlJc w:val="left"/>
      <w:pPr>
        <w:tabs>
          <w:tab w:val="num" w:pos="3927"/>
        </w:tabs>
        <w:ind w:left="3927" w:hanging="360"/>
      </w:pPr>
    </w:lvl>
    <w:lvl w:ilvl="4" w:tplc="0C0A0019">
      <w:start w:val="1"/>
      <w:numFmt w:val="lowerLetter"/>
      <w:lvlText w:val="%5."/>
      <w:lvlJc w:val="left"/>
      <w:pPr>
        <w:tabs>
          <w:tab w:val="num" w:pos="4647"/>
        </w:tabs>
        <w:ind w:left="4647" w:hanging="360"/>
      </w:pPr>
    </w:lvl>
    <w:lvl w:ilvl="5" w:tplc="0C0A001B">
      <w:start w:val="1"/>
      <w:numFmt w:val="lowerRoman"/>
      <w:lvlText w:val="%6."/>
      <w:lvlJc w:val="right"/>
      <w:pPr>
        <w:tabs>
          <w:tab w:val="num" w:pos="5367"/>
        </w:tabs>
        <w:ind w:left="5367" w:hanging="180"/>
      </w:pPr>
    </w:lvl>
    <w:lvl w:ilvl="6" w:tplc="0C0A000F">
      <w:start w:val="1"/>
      <w:numFmt w:val="decimal"/>
      <w:lvlText w:val="%7."/>
      <w:lvlJc w:val="left"/>
      <w:pPr>
        <w:tabs>
          <w:tab w:val="num" w:pos="6087"/>
        </w:tabs>
        <w:ind w:left="6087" w:hanging="360"/>
      </w:pPr>
    </w:lvl>
    <w:lvl w:ilvl="7" w:tplc="0C0A0019">
      <w:start w:val="1"/>
      <w:numFmt w:val="lowerLetter"/>
      <w:lvlText w:val="%8."/>
      <w:lvlJc w:val="left"/>
      <w:pPr>
        <w:tabs>
          <w:tab w:val="num" w:pos="6807"/>
        </w:tabs>
        <w:ind w:left="6807" w:hanging="360"/>
      </w:pPr>
    </w:lvl>
    <w:lvl w:ilvl="8" w:tplc="0C0A001B">
      <w:start w:val="1"/>
      <w:numFmt w:val="lowerRoman"/>
      <w:lvlText w:val="%9."/>
      <w:lvlJc w:val="right"/>
      <w:pPr>
        <w:tabs>
          <w:tab w:val="num" w:pos="7527"/>
        </w:tabs>
        <w:ind w:left="7527" w:hanging="180"/>
      </w:pPr>
    </w:lvl>
  </w:abstractNum>
  <w:abstractNum w:abstractNumId="22">
    <w:nsid w:val="75D36F74"/>
    <w:multiLevelType w:val="hybridMultilevel"/>
    <w:tmpl w:val="073E4B8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789F40A7"/>
    <w:multiLevelType w:val="hybridMultilevel"/>
    <w:tmpl w:val="327E591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79904EFA"/>
    <w:multiLevelType w:val="multilevel"/>
    <w:tmpl w:val="0344A002"/>
    <w:lvl w:ilvl="0">
      <w:start w:val="5"/>
      <w:numFmt w:val="decimal"/>
      <w:lvlText w:val="%1"/>
      <w:lvlJc w:val="left"/>
      <w:pPr>
        <w:ind w:left="480" w:hanging="480"/>
      </w:pPr>
      <w:rPr>
        <w:rFonts w:hint="default"/>
        <w:b/>
      </w:rPr>
    </w:lvl>
    <w:lvl w:ilvl="1">
      <w:start w:val="2"/>
      <w:numFmt w:val="decimal"/>
      <w:lvlText w:val="%1.%2"/>
      <w:lvlJc w:val="left"/>
      <w:pPr>
        <w:ind w:left="834" w:hanging="480"/>
      </w:pPr>
      <w:rPr>
        <w:rFonts w:hint="default"/>
        <w:b/>
      </w:rPr>
    </w:lvl>
    <w:lvl w:ilvl="2">
      <w:start w:val="3"/>
      <w:numFmt w:val="decimal"/>
      <w:lvlText w:val="%1.%2.%3"/>
      <w:lvlJc w:val="left"/>
      <w:pPr>
        <w:ind w:left="1428" w:hanging="720"/>
      </w:pPr>
      <w:rPr>
        <w:rFonts w:hint="default"/>
        <w:b/>
      </w:rPr>
    </w:lvl>
    <w:lvl w:ilvl="3">
      <w:start w:val="1"/>
      <w:numFmt w:val="decimal"/>
      <w:lvlText w:val="%1.%2.%3.%4"/>
      <w:lvlJc w:val="left"/>
      <w:pPr>
        <w:ind w:left="1782" w:hanging="72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2850" w:hanging="108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3918" w:hanging="1440"/>
      </w:pPr>
      <w:rPr>
        <w:rFonts w:hint="default"/>
        <w:b/>
      </w:rPr>
    </w:lvl>
    <w:lvl w:ilvl="8">
      <w:start w:val="1"/>
      <w:numFmt w:val="decimal"/>
      <w:lvlText w:val="%1.%2.%3.%4.%5.%6.%7.%8.%9"/>
      <w:lvlJc w:val="left"/>
      <w:pPr>
        <w:ind w:left="4632" w:hanging="1800"/>
      </w:pPr>
      <w:rPr>
        <w:rFonts w:hint="default"/>
        <w:b/>
      </w:rPr>
    </w:lvl>
  </w:abstractNum>
  <w:abstractNum w:abstractNumId="25">
    <w:nsid w:val="7B732E78"/>
    <w:multiLevelType w:val="hybridMultilevel"/>
    <w:tmpl w:val="574683A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9"/>
  </w:num>
  <w:num w:numId="4">
    <w:abstractNumId w:val="20"/>
  </w:num>
  <w:num w:numId="5">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8"/>
  </w:num>
  <w:num w:numId="8">
    <w:abstractNumId w:val="10"/>
  </w:num>
  <w:num w:numId="9">
    <w:abstractNumId w:val="19"/>
  </w:num>
  <w:num w:numId="10">
    <w:abstractNumId w:val="24"/>
  </w:num>
  <w:num w:numId="11">
    <w:abstractNumId w:val="13"/>
  </w:num>
  <w:num w:numId="12">
    <w:abstractNumId w:val="23"/>
  </w:num>
  <w:num w:numId="13">
    <w:abstractNumId w:val="17"/>
  </w:num>
  <w:num w:numId="14">
    <w:abstractNumId w:val="14"/>
  </w:num>
  <w:num w:numId="15">
    <w:abstractNumId w:val="11"/>
  </w:num>
  <w:num w:numId="16">
    <w:abstractNumId w:val="6"/>
  </w:num>
  <w:num w:numId="17">
    <w:abstractNumId w:val="22"/>
  </w:num>
  <w:num w:numId="18">
    <w:abstractNumId w:val="12"/>
  </w:num>
  <w:num w:numId="19">
    <w:abstractNumId w:val="16"/>
  </w:num>
  <w:num w:numId="20">
    <w:abstractNumId w:val="0"/>
  </w:num>
  <w:num w:numId="21">
    <w:abstractNumId w:val="25"/>
  </w:num>
  <w:num w:numId="22">
    <w:abstractNumId w:val="8"/>
  </w:num>
  <w:num w:numId="23">
    <w:abstractNumId w:val="3"/>
  </w:num>
  <w:num w:numId="24">
    <w:abstractNumId w:val="4"/>
  </w:num>
  <w:num w:numId="25">
    <w:abstractNumId w:val="7"/>
  </w:num>
  <w:num w:numId="26">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0D6"/>
    <w:rsid w:val="00000444"/>
    <w:rsid w:val="00000B95"/>
    <w:rsid w:val="00001221"/>
    <w:rsid w:val="00002055"/>
    <w:rsid w:val="00002225"/>
    <w:rsid w:val="0000289F"/>
    <w:rsid w:val="000028D2"/>
    <w:rsid w:val="00002A11"/>
    <w:rsid w:val="00002AD0"/>
    <w:rsid w:val="000031F9"/>
    <w:rsid w:val="000038EA"/>
    <w:rsid w:val="00003E2D"/>
    <w:rsid w:val="000057E0"/>
    <w:rsid w:val="00005FE3"/>
    <w:rsid w:val="00006037"/>
    <w:rsid w:val="000066BA"/>
    <w:rsid w:val="000069C3"/>
    <w:rsid w:val="000069EA"/>
    <w:rsid w:val="00006B72"/>
    <w:rsid w:val="00006E5E"/>
    <w:rsid w:val="00007FDF"/>
    <w:rsid w:val="0001094B"/>
    <w:rsid w:val="000112C6"/>
    <w:rsid w:val="00011565"/>
    <w:rsid w:val="00011F7B"/>
    <w:rsid w:val="00012202"/>
    <w:rsid w:val="0001294F"/>
    <w:rsid w:val="000129F4"/>
    <w:rsid w:val="00014404"/>
    <w:rsid w:val="00014D99"/>
    <w:rsid w:val="00014E0E"/>
    <w:rsid w:val="00015563"/>
    <w:rsid w:val="0001573B"/>
    <w:rsid w:val="00016887"/>
    <w:rsid w:val="00016942"/>
    <w:rsid w:val="00017676"/>
    <w:rsid w:val="000177CA"/>
    <w:rsid w:val="0002029F"/>
    <w:rsid w:val="00020923"/>
    <w:rsid w:val="00020A1E"/>
    <w:rsid w:val="00020AAB"/>
    <w:rsid w:val="00020E0A"/>
    <w:rsid w:val="00020F80"/>
    <w:rsid w:val="00020FEF"/>
    <w:rsid w:val="0002159D"/>
    <w:rsid w:val="000221D8"/>
    <w:rsid w:val="00022D1C"/>
    <w:rsid w:val="0002315B"/>
    <w:rsid w:val="0002325E"/>
    <w:rsid w:val="000234BF"/>
    <w:rsid w:val="00024880"/>
    <w:rsid w:val="00024C53"/>
    <w:rsid w:val="000252D7"/>
    <w:rsid w:val="00025330"/>
    <w:rsid w:val="00025BAC"/>
    <w:rsid w:val="0002601E"/>
    <w:rsid w:val="000260C8"/>
    <w:rsid w:val="00026BD3"/>
    <w:rsid w:val="00026C96"/>
    <w:rsid w:val="00027A69"/>
    <w:rsid w:val="000301D9"/>
    <w:rsid w:val="000305E9"/>
    <w:rsid w:val="000312F3"/>
    <w:rsid w:val="00031694"/>
    <w:rsid w:val="00031F51"/>
    <w:rsid w:val="00032ED5"/>
    <w:rsid w:val="00033F30"/>
    <w:rsid w:val="00033FDE"/>
    <w:rsid w:val="0003452A"/>
    <w:rsid w:val="0003480A"/>
    <w:rsid w:val="0003536F"/>
    <w:rsid w:val="00036808"/>
    <w:rsid w:val="000369F1"/>
    <w:rsid w:val="0003719F"/>
    <w:rsid w:val="0003759E"/>
    <w:rsid w:val="00037868"/>
    <w:rsid w:val="000378CB"/>
    <w:rsid w:val="00037B75"/>
    <w:rsid w:val="00037CDB"/>
    <w:rsid w:val="00041107"/>
    <w:rsid w:val="00041D2E"/>
    <w:rsid w:val="00042359"/>
    <w:rsid w:val="00042D4F"/>
    <w:rsid w:val="00043A46"/>
    <w:rsid w:val="00044E8E"/>
    <w:rsid w:val="00044E9E"/>
    <w:rsid w:val="0004530B"/>
    <w:rsid w:val="0004563F"/>
    <w:rsid w:val="000468AF"/>
    <w:rsid w:val="00046CE2"/>
    <w:rsid w:val="0004705D"/>
    <w:rsid w:val="000472A1"/>
    <w:rsid w:val="00047A37"/>
    <w:rsid w:val="00047E49"/>
    <w:rsid w:val="00050314"/>
    <w:rsid w:val="000508BF"/>
    <w:rsid w:val="00050B4E"/>
    <w:rsid w:val="00050DA3"/>
    <w:rsid w:val="00051860"/>
    <w:rsid w:val="00052363"/>
    <w:rsid w:val="00053512"/>
    <w:rsid w:val="000537FD"/>
    <w:rsid w:val="0005404D"/>
    <w:rsid w:val="000543B8"/>
    <w:rsid w:val="00056433"/>
    <w:rsid w:val="00056C54"/>
    <w:rsid w:val="00057B22"/>
    <w:rsid w:val="00060C28"/>
    <w:rsid w:val="000611EB"/>
    <w:rsid w:val="000617AD"/>
    <w:rsid w:val="00061B41"/>
    <w:rsid w:val="00062623"/>
    <w:rsid w:val="0006356D"/>
    <w:rsid w:val="00064C93"/>
    <w:rsid w:val="000655F9"/>
    <w:rsid w:val="00065A36"/>
    <w:rsid w:val="000664B8"/>
    <w:rsid w:val="000666DC"/>
    <w:rsid w:val="00066A4E"/>
    <w:rsid w:val="000670F0"/>
    <w:rsid w:val="000671ED"/>
    <w:rsid w:val="000678DB"/>
    <w:rsid w:val="00067AA3"/>
    <w:rsid w:val="00070196"/>
    <w:rsid w:val="000703C6"/>
    <w:rsid w:val="0007052D"/>
    <w:rsid w:val="00070743"/>
    <w:rsid w:val="0007107B"/>
    <w:rsid w:val="000711F5"/>
    <w:rsid w:val="00071E62"/>
    <w:rsid w:val="000726FD"/>
    <w:rsid w:val="00072D5A"/>
    <w:rsid w:val="00073696"/>
    <w:rsid w:val="000738B2"/>
    <w:rsid w:val="0007420F"/>
    <w:rsid w:val="0007424C"/>
    <w:rsid w:val="00074FA9"/>
    <w:rsid w:val="0007530D"/>
    <w:rsid w:val="00076509"/>
    <w:rsid w:val="00076533"/>
    <w:rsid w:val="00076866"/>
    <w:rsid w:val="000768A1"/>
    <w:rsid w:val="00076FE1"/>
    <w:rsid w:val="00077A3B"/>
    <w:rsid w:val="000812F5"/>
    <w:rsid w:val="00081400"/>
    <w:rsid w:val="0008184B"/>
    <w:rsid w:val="00081D3A"/>
    <w:rsid w:val="00082D07"/>
    <w:rsid w:val="000833DC"/>
    <w:rsid w:val="00083BA7"/>
    <w:rsid w:val="000841BE"/>
    <w:rsid w:val="00084495"/>
    <w:rsid w:val="00084543"/>
    <w:rsid w:val="00084CAC"/>
    <w:rsid w:val="0008541D"/>
    <w:rsid w:val="0008586B"/>
    <w:rsid w:val="00086928"/>
    <w:rsid w:val="000870EC"/>
    <w:rsid w:val="00087285"/>
    <w:rsid w:val="00087F77"/>
    <w:rsid w:val="00090498"/>
    <w:rsid w:val="000905C2"/>
    <w:rsid w:val="00090610"/>
    <w:rsid w:val="00090652"/>
    <w:rsid w:val="00091806"/>
    <w:rsid w:val="00091ECB"/>
    <w:rsid w:val="00093741"/>
    <w:rsid w:val="00093D7E"/>
    <w:rsid w:val="000945F2"/>
    <w:rsid w:val="000949CC"/>
    <w:rsid w:val="00094CB1"/>
    <w:rsid w:val="00095291"/>
    <w:rsid w:val="00095465"/>
    <w:rsid w:val="000959DE"/>
    <w:rsid w:val="00095CBF"/>
    <w:rsid w:val="00095E46"/>
    <w:rsid w:val="00095EC0"/>
    <w:rsid w:val="00096A62"/>
    <w:rsid w:val="00096B69"/>
    <w:rsid w:val="00096E82"/>
    <w:rsid w:val="0009715E"/>
    <w:rsid w:val="00097382"/>
    <w:rsid w:val="00097942"/>
    <w:rsid w:val="00097B33"/>
    <w:rsid w:val="000A069C"/>
    <w:rsid w:val="000A076C"/>
    <w:rsid w:val="000A09A1"/>
    <w:rsid w:val="000A0E40"/>
    <w:rsid w:val="000A103E"/>
    <w:rsid w:val="000A16EE"/>
    <w:rsid w:val="000A175E"/>
    <w:rsid w:val="000A22A1"/>
    <w:rsid w:val="000A232E"/>
    <w:rsid w:val="000A289D"/>
    <w:rsid w:val="000A2993"/>
    <w:rsid w:val="000A3AB1"/>
    <w:rsid w:val="000A3F7B"/>
    <w:rsid w:val="000A422A"/>
    <w:rsid w:val="000A4536"/>
    <w:rsid w:val="000A48CF"/>
    <w:rsid w:val="000A509F"/>
    <w:rsid w:val="000A563D"/>
    <w:rsid w:val="000A57BE"/>
    <w:rsid w:val="000A5C89"/>
    <w:rsid w:val="000A5E99"/>
    <w:rsid w:val="000A6177"/>
    <w:rsid w:val="000A61F8"/>
    <w:rsid w:val="000A6272"/>
    <w:rsid w:val="000A64FF"/>
    <w:rsid w:val="000A6850"/>
    <w:rsid w:val="000A6F5A"/>
    <w:rsid w:val="000A77DF"/>
    <w:rsid w:val="000A7B1F"/>
    <w:rsid w:val="000B0678"/>
    <w:rsid w:val="000B0F0E"/>
    <w:rsid w:val="000B1279"/>
    <w:rsid w:val="000B1827"/>
    <w:rsid w:val="000B1A49"/>
    <w:rsid w:val="000B213A"/>
    <w:rsid w:val="000B3D3B"/>
    <w:rsid w:val="000B3E8D"/>
    <w:rsid w:val="000B4B04"/>
    <w:rsid w:val="000B4D28"/>
    <w:rsid w:val="000B54F6"/>
    <w:rsid w:val="000B58C1"/>
    <w:rsid w:val="000B5B71"/>
    <w:rsid w:val="000B5CE6"/>
    <w:rsid w:val="000B5D17"/>
    <w:rsid w:val="000B614C"/>
    <w:rsid w:val="000B6AB1"/>
    <w:rsid w:val="000B6CFE"/>
    <w:rsid w:val="000B6F72"/>
    <w:rsid w:val="000B70C5"/>
    <w:rsid w:val="000B7210"/>
    <w:rsid w:val="000B757C"/>
    <w:rsid w:val="000B76A1"/>
    <w:rsid w:val="000B7EA3"/>
    <w:rsid w:val="000C038B"/>
    <w:rsid w:val="000C0487"/>
    <w:rsid w:val="000C08B4"/>
    <w:rsid w:val="000C1407"/>
    <w:rsid w:val="000C1715"/>
    <w:rsid w:val="000C211A"/>
    <w:rsid w:val="000C2B96"/>
    <w:rsid w:val="000C2D39"/>
    <w:rsid w:val="000C3108"/>
    <w:rsid w:val="000C313A"/>
    <w:rsid w:val="000C37F7"/>
    <w:rsid w:val="000C478A"/>
    <w:rsid w:val="000C4A2E"/>
    <w:rsid w:val="000C524B"/>
    <w:rsid w:val="000C5375"/>
    <w:rsid w:val="000C54D7"/>
    <w:rsid w:val="000C567E"/>
    <w:rsid w:val="000C5A39"/>
    <w:rsid w:val="000C5BAE"/>
    <w:rsid w:val="000C646B"/>
    <w:rsid w:val="000C71D7"/>
    <w:rsid w:val="000C76D4"/>
    <w:rsid w:val="000C7DDC"/>
    <w:rsid w:val="000D12D2"/>
    <w:rsid w:val="000D275C"/>
    <w:rsid w:val="000D2ADC"/>
    <w:rsid w:val="000D2B6F"/>
    <w:rsid w:val="000D3C34"/>
    <w:rsid w:val="000D4C49"/>
    <w:rsid w:val="000D529A"/>
    <w:rsid w:val="000D6474"/>
    <w:rsid w:val="000D6A2B"/>
    <w:rsid w:val="000D747B"/>
    <w:rsid w:val="000D7B4E"/>
    <w:rsid w:val="000E0AB7"/>
    <w:rsid w:val="000E0B02"/>
    <w:rsid w:val="000E15AB"/>
    <w:rsid w:val="000E1815"/>
    <w:rsid w:val="000E18A1"/>
    <w:rsid w:val="000E2812"/>
    <w:rsid w:val="000E2C12"/>
    <w:rsid w:val="000E36E9"/>
    <w:rsid w:val="000E3985"/>
    <w:rsid w:val="000E4DEE"/>
    <w:rsid w:val="000E5A2B"/>
    <w:rsid w:val="000E66E0"/>
    <w:rsid w:val="000E6C5A"/>
    <w:rsid w:val="000E7DEA"/>
    <w:rsid w:val="000F028E"/>
    <w:rsid w:val="000F09F4"/>
    <w:rsid w:val="000F20C2"/>
    <w:rsid w:val="000F22A0"/>
    <w:rsid w:val="000F22E6"/>
    <w:rsid w:val="000F258C"/>
    <w:rsid w:val="000F27F1"/>
    <w:rsid w:val="000F433C"/>
    <w:rsid w:val="000F4411"/>
    <w:rsid w:val="000F476D"/>
    <w:rsid w:val="000F4A50"/>
    <w:rsid w:val="000F530A"/>
    <w:rsid w:val="000F59E6"/>
    <w:rsid w:val="000F5B6B"/>
    <w:rsid w:val="000F5DA3"/>
    <w:rsid w:val="000F7B89"/>
    <w:rsid w:val="00100CA6"/>
    <w:rsid w:val="00101813"/>
    <w:rsid w:val="001019E8"/>
    <w:rsid w:val="00101BD2"/>
    <w:rsid w:val="00102341"/>
    <w:rsid w:val="00102A49"/>
    <w:rsid w:val="0010320C"/>
    <w:rsid w:val="00103433"/>
    <w:rsid w:val="00103953"/>
    <w:rsid w:val="001047F6"/>
    <w:rsid w:val="00104D69"/>
    <w:rsid w:val="001053C9"/>
    <w:rsid w:val="001057EA"/>
    <w:rsid w:val="00105B5D"/>
    <w:rsid w:val="001072B7"/>
    <w:rsid w:val="00107A97"/>
    <w:rsid w:val="00107ED9"/>
    <w:rsid w:val="00110CCE"/>
    <w:rsid w:val="0011100B"/>
    <w:rsid w:val="00111278"/>
    <w:rsid w:val="001113A1"/>
    <w:rsid w:val="001117B0"/>
    <w:rsid w:val="00112076"/>
    <w:rsid w:val="00112F59"/>
    <w:rsid w:val="001131D1"/>
    <w:rsid w:val="00114776"/>
    <w:rsid w:val="00114DE7"/>
    <w:rsid w:val="00114E0E"/>
    <w:rsid w:val="00115342"/>
    <w:rsid w:val="00115EBC"/>
    <w:rsid w:val="00116049"/>
    <w:rsid w:val="00116AF5"/>
    <w:rsid w:val="00117507"/>
    <w:rsid w:val="00117D83"/>
    <w:rsid w:val="0012078F"/>
    <w:rsid w:val="00120D24"/>
    <w:rsid w:val="00120D93"/>
    <w:rsid w:val="00120DFC"/>
    <w:rsid w:val="001210D4"/>
    <w:rsid w:val="00121343"/>
    <w:rsid w:val="00121436"/>
    <w:rsid w:val="0012144F"/>
    <w:rsid w:val="00121504"/>
    <w:rsid w:val="00122353"/>
    <w:rsid w:val="00122608"/>
    <w:rsid w:val="00122693"/>
    <w:rsid w:val="001228C7"/>
    <w:rsid w:val="00122E29"/>
    <w:rsid w:val="0012383A"/>
    <w:rsid w:val="00124484"/>
    <w:rsid w:val="0012507B"/>
    <w:rsid w:val="001265C1"/>
    <w:rsid w:val="0013011C"/>
    <w:rsid w:val="001302B7"/>
    <w:rsid w:val="001304F6"/>
    <w:rsid w:val="001310BA"/>
    <w:rsid w:val="001310ED"/>
    <w:rsid w:val="00131192"/>
    <w:rsid w:val="00131972"/>
    <w:rsid w:val="00131D0D"/>
    <w:rsid w:val="00131D25"/>
    <w:rsid w:val="00131D43"/>
    <w:rsid w:val="00131EDF"/>
    <w:rsid w:val="001331F7"/>
    <w:rsid w:val="00133385"/>
    <w:rsid w:val="001336A2"/>
    <w:rsid w:val="00133C66"/>
    <w:rsid w:val="001340F4"/>
    <w:rsid w:val="00135906"/>
    <w:rsid w:val="00135AE9"/>
    <w:rsid w:val="00135D65"/>
    <w:rsid w:val="00135EBD"/>
    <w:rsid w:val="0013795A"/>
    <w:rsid w:val="00137AA7"/>
    <w:rsid w:val="0014031F"/>
    <w:rsid w:val="00140541"/>
    <w:rsid w:val="00140A61"/>
    <w:rsid w:val="00140F65"/>
    <w:rsid w:val="00141961"/>
    <w:rsid w:val="001419D2"/>
    <w:rsid w:val="00142788"/>
    <w:rsid w:val="001429BC"/>
    <w:rsid w:val="00142A0A"/>
    <w:rsid w:val="00142C70"/>
    <w:rsid w:val="00142D3C"/>
    <w:rsid w:val="0014363A"/>
    <w:rsid w:val="00144B7E"/>
    <w:rsid w:val="00144E59"/>
    <w:rsid w:val="00145A6B"/>
    <w:rsid w:val="00145EAD"/>
    <w:rsid w:val="0014684E"/>
    <w:rsid w:val="00146888"/>
    <w:rsid w:val="00146E53"/>
    <w:rsid w:val="00147AE3"/>
    <w:rsid w:val="00150AE1"/>
    <w:rsid w:val="00151012"/>
    <w:rsid w:val="001519D7"/>
    <w:rsid w:val="00151B99"/>
    <w:rsid w:val="00151F0A"/>
    <w:rsid w:val="00152C6D"/>
    <w:rsid w:val="00152E07"/>
    <w:rsid w:val="001541A3"/>
    <w:rsid w:val="00154799"/>
    <w:rsid w:val="00154FED"/>
    <w:rsid w:val="00155809"/>
    <w:rsid w:val="00155A8A"/>
    <w:rsid w:val="00155D4D"/>
    <w:rsid w:val="00156039"/>
    <w:rsid w:val="00156B2C"/>
    <w:rsid w:val="00157A52"/>
    <w:rsid w:val="001608E8"/>
    <w:rsid w:val="0016149E"/>
    <w:rsid w:val="0016212B"/>
    <w:rsid w:val="00162A92"/>
    <w:rsid w:val="00162AC3"/>
    <w:rsid w:val="00162ED0"/>
    <w:rsid w:val="0016316B"/>
    <w:rsid w:val="00163271"/>
    <w:rsid w:val="001632A7"/>
    <w:rsid w:val="001635D2"/>
    <w:rsid w:val="00163756"/>
    <w:rsid w:val="0016396B"/>
    <w:rsid w:val="00163E32"/>
    <w:rsid w:val="00164EDB"/>
    <w:rsid w:val="0016531E"/>
    <w:rsid w:val="00165E00"/>
    <w:rsid w:val="001660A4"/>
    <w:rsid w:val="001671B7"/>
    <w:rsid w:val="00167A90"/>
    <w:rsid w:val="00167B43"/>
    <w:rsid w:val="00171543"/>
    <w:rsid w:val="0017158C"/>
    <w:rsid w:val="00173E18"/>
    <w:rsid w:val="001753DD"/>
    <w:rsid w:val="00176324"/>
    <w:rsid w:val="00176D33"/>
    <w:rsid w:val="0017709A"/>
    <w:rsid w:val="0017710C"/>
    <w:rsid w:val="001771FE"/>
    <w:rsid w:val="00177229"/>
    <w:rsid w:val="001772B1"/>
    <w:rsid w:val="00177514"/>
    <w:rsid w:val="0018042C"/>
    <w:rsid w:val="001804E6"/>
    <w:rsid w:val="00180E4A"/>
    <w:rsid w:val="00181ECC"/>
    <w:rsid w:val="00182D90"/>
    <w:rsid w:val="0018495D"/>
    <w:rsid w:val="00184BA0"/>
    <w:rsid w:val="0018548C"/>
    <w:rsid w:val="001860EA"/>
    <w:rsid w:val="001862D1"/>
    <w:rsid w:val="00186FA7"/>
    <w:rsid w:val="00187684"/>
    <w:rsid w:val="00187C87"/>
    <w:rsid w:val="00187D75"/>
    <w:rsid w:val="001912FD"/>
    <w:rsid w:val="001913B9"/>
    <w:rsid w:val="001914B1"/>
    <w:rsid w:val="0019156E"/>
    <w:rsid w:val="001917D3"/>
    <w:rsid w:val="00191FE5"/>
    <w:rsid w:val="001923B8"/>
    <w:rsid w:val="00194A7C"/>
    <w:rsid w:val="001954D9"/>
    <w:rsid w:val="00195841"/>
    <w:rsid w:val="00195B9A"/>
    <w:rsid w:val="00195F1E"/>
    <w:rsid w:val="001964D2"/>
    <w:rsid w:val="0019653A"/>
    <w:rsid w:val="0019672D"/>
    <w:rsid w:val="00196D9F"/>
    <w:rsid w:val="001972C8"/>
    <w:rsid w:val="001975F1"/>
    <w:rsid w:val="00197E12"/>
    <w:rsid w:val="001A10C0"/>
    <w:rsid w:val="001A10D4"/>
    <w:rsid w:val="001A138C"/>
    <w:rsid w:val="001A2880"/>
    <w:rsid w:val="001A3FE8"/>
    <w:rsid w:val="001A41A1"/>
    <w:rsid w:val="001A5133"/>
    <w:rsid w:val="001A543A"/>
    <w:rsid w:val="001A5FB6"/>
    <w:rsid w:val="001A6284"/>
    <w:rsid w:val="001A6CFE"/>
    <w:rsid w:val="001A7EB9"/>
    <w:rsid w:val="001B0587"/>
    <w:rsid w:val="001B120D"/>
    <w:rsid w:val="001B1304"/>
    <w:rsid w:val="001B1456"/>
    <w:rsid w:val="001B2A39"/>
    <w:rsid w:val="001B3206"/>
    <w:rsid w:val="001B3220"/>
    <w:rsid w:val="001B336F"/>
    <w:rsid w:val="001B3385"/>
    <w:rsid w:val="001B3779"/>
    <w:rsid w:val="001B3AB3"/>
    <w:rsid w:val="001B41DF"/>
    <w:rsid w:val="001B46E5"/>
    <w:rsid w:val="001B491C"/>
    <w:rsid w:val="001B4EBA"/>
    <w:rsid w:val="001B6561"/>
    <w:rsid w:val="001B6594"/>
    <w:rsid w:val="001B7140"/>
    <w:rsid w:val="001B78E1"/>
    <w:rsid w:val="001B7B38"/>
    <w:rsid w:val="001B7B80"/>
    <w:rsid w:val="001B7C73"/>
    <w:rsid w:val="001C03A4"/>
    <w:rsid w:val="001C21F8"/>
    <w:rsid w:val="001C2400"/>
    <w:rsid w:val="001C2901"/>
    <w:rsid w:val="001C2E20"/>
    <w:rsid w:val="001C2E5F"/>
    <w:rsid w:val="001C40C6"/>
    <w:rsid w:val="001C4D52"/>
    <w:rsid w:val="001C51CB"/>
    <w:rsid w:val="001C584B"/>
    <w:rsid w:val="001C5A3B"/>
    <w:rsid w:val="001C5DEB"/>
    <w:rsid w:val="001C6C76"/>
    <w:rsid w:val="001C6DA5"/>
    <w:rsid w:val="001C7025"/>
    <w:rsid w:val="001C7B0F"/>
    <w:rsid w:val="001D0192"/>
    <w:rsid w:val="001D0793"/>
    <w:rsid w:val="001D0F00"/>
    <w:rsid w:val="001D1835"/>
    <w:rsid w:val="001D1A48"/>
    <w:rsid w:val="001D1BE7"/>
    <w:rsid w:val="001D1F7E"/>
    <w:rsid w:val="001D2063"/>
    <w:rsid w:val="001D2EC8"/>
    <w:rsid w:val="001D415E"/>
    <w:rsid w:val="001D44A1"/>
    <w:rsid w:val="001D4A18"/>
    <w:rsid w:val="001D54E4"/>
    <w:rsid w:val="001D5FF7"/>
    <w:rsid w:val="001D64A2"/>
    <w:rsid w:val="001D70A5"/>
    <w:rsid w:val="001D7F75"/>
    <w:rsid w:val="001E06C2"/>
    <w:rsid w:val="001E0FC9"/>
    <w:rsid w:val="001E1D96"/>
    <w:rsid w:val="001E2CE1"/>
    <w:rsid w:val="001E2DB2"/>
    <w:rsid w:val="001E3BF6"/>
    <w:rsid w:val="001E3C96"/>
    <w:rsid w:val="001E4422"/>
    <w:rsid w:val="001E459D"/>
    <w:rsid w:val="001E4C93"/>
    <w:rsid w:val="001E562D"/>
    <w:rsid w:val="001E5B17"/>
    <w:rsid w:val="001E6A19"/>
    <w:rsid w:val="001E6AE9"/>
    <w:rsid w:val="001E6B79"/>
    <w:rsid w:val="001E73B8"/>
    <w:rsid w:val="001E7520"/>
    <w:rsid w:val="001F0D9C"/>
    <w:rsid w:val="001F0DCD"/>
    <w:rsid w:val="001F1F8C"/>
    <w:rsid w:val="001F26E5"/>
    <w:rsid w:val="001F31F6"/>
    <w:rsid w:val="001F330B"/>
    <w:rsid w:val="001F360B"/>
    <w:rsid w:val="001F3C57"/>
    <w:rsid w:val="001F4202"/>
    <w:rsid w:val="001F429F"/>
    <w:rsid w:val="001F43C1"/>
    <w:rsid w:val="001F47B5"/>
    <w:rsid w:val="001F4A77"/>
    <w:rsid w:val="001F4F03"/>
    <w:rsid w:val="001F5080"/>
    <w:rsid w:val="001F5FBA"/>
    <w:rsid w:val="001F6227"/>
    <w:rsid w:val="001F638D"/>
    <w:rsid w:val="001F69EC"/>
    <w:rsid w:val="001F6DA9"/>
    <w:rsid w:val="001F724A"/>
    <w:rsid w:val="001F7344"/>
    <w:rsid w:val="001F7D44"/>
    <w:rsid w:val="00200156"/>
    <w:rsid w:val="00200560"/>
    <w:rsid w:val="00200F3D"/>
    <w:rsid w:val="00201D5D"/>
    <w:rsid w:val="00202290"/>
    <w:rsid w:val="00202D45"/>
    <w:rsid w:val="00204D93"/>
    <w:rsid w:val="00205245"/>
    <w:rsid w:val="00205B4C"/>
    <w:rsid w:val="00205FD8"/>
    <w:rsid w:val="00207053"/>
    <w:rsid w:val="002073F7"/>
    <w:rsid w:val="002075CF"/>
    <w:rsid w:val="0020792C"/>
    <w:rsid w:val="0021062B"/>
    <w:rsid w:val="002108FF"/>
    <w:rsid w:val="00210910"/>
    <w:rsid w:val="00210F8D"/>
    <w:rsid w:val="0021152A"/>
    <w:rsid w:val="00211698"/>
    <w:rsid w:val="00211862"/>
    <w:rsid w:val="002124DE"/>
    <w:rsid w:val="00212ED6"/>
    <w:rsid w:val="0021335A"/>
    <w:rsid w:val="002143FF"/>
    <w:rsid w:val="00214664"/>
    <w:rsid w:val="002157C6"/>
    <w:rsid w:val="00216431"/>
    <w:rsid w:val="00216622"/>
    <w:rsid w:val="002168B2"/>
    <w:rsid w:val="00216AA5"/>
    <w:rsid w:val="002172DA"/>
    <w:rsid w:val="002174EB"/>
    <w:rsid w:val="00217840"/>
    <w:rsid w:val="0022010E"/>
    <w:rsid w:val="00221808"/>
    <w:rsid w:val="00222B91"/>
    <w:rsid w:val="00222C26"/>
    <w:rsid w:val="002238D8"/>
    <w:rsid w:val="00224068"/>
    <w:rsid w:val="00224215"/>
    <w:rsid w:val="00224BFE"/>
    <w:rsid w:val="00224DD2"/>
    <w:rsid w:val="00227040"/>
    <w:rsid w:val="0022752E"/>
    <w:rsid w:val="0022766A"/>
    <w:rsid w:val="002277B7"/>
    <w:rsid w:val="00227FCC"/>
    <w:rsid w:val="00230FBA"/>
    <w:rsid w:val="002315D5"/>
    <w:rsid w:val="00231B89"/>
    <w:rsid w:val="00232B9C"/>
    <w:rsid w:val="00233B80"/>
    <w:rsid w:val="002346E9"/>
    <w:rsid w:val="00234ADF"/>
    <w:rsid w:val="002358AD"/>
    <w:rsid w:val="00236F04"/>
    <w:rsid w:val="00236FFF"/>
    <w:rsid w:val="00237155"/>
    <w:rsid w:val="002377C3"/>
    <w:rsid w:val="00240021"/>
    <w:rsid w:val="002406A2"/>
    <w:rsid w:val="002409D3"/>
    <w:rsid w:val="00240A3F"/>
    <w:rsid w:val="00240D6E"/>
    <w:rsid w:val="0024142D"/>
    <w:rsid w:val="002417CF"/>
    <w:rsid w:val="0024276B"/>
    <w:rsid w:val="002428BD"/>
    <w:rsid w:val="00242A3B"/>
    <w:rsid w:val="00243108"/>
    <w:rsid w:val="00243553"/>
    <w:rsid w:val="0024376C"/>
    <w:rsid w:val="002437B1"/>
    <w:rsid w:val="00243DA3"/>
    <w:rsid w:val="002447B1"/>
    <w:rsid w:val="00244EFC"/>
    <w:rsid w:val="002457FF"/>
    <w:rsid w:val="00245FD5"/>
    <w:rsid w:val="00246472"/>
    <w:rsid w:val="002471A6"/>
    <w:rsid w:val="002477EE"/>
    <w:rsid w:val="00247844"/>
    <w:rsid w:val="00247EEC"/>
    <w:rsid w:val="002504F4"/>
    <w:rsid w:val="002510A4"/>
    <w:rsid w:val="002512CF"/>
    <w:rsid w:val="002516DE"/>
    <w:rsid w:val="00251841"/>
    <w:rsid w:val="002522AC"/>
    <w:rsid w:val="00252799"/>
    <w:rsid w:val="00252A9E"/>
    <w:rsid w:val="00252CCD"/>
    <w:rsid w:val="00252F70"/>
    <w:rsid w:val="00253AC4"/>
    <w:rsid w:val="00254080"/>
    <w:rsid w:val="00254610"/>
    <w:rsid w:val="00254663"/>
    <w:rsid w:val="00254ED5"/>
    <w:rsid w:val="00255A2A"/>
    <w:rsid w:val="00255B21"/>
    <w:rsid w:val="00255B29"/>
    <w:rsid w:val="00255B60"/>
    <w:rsid w:val="002561A3"/>
    <w:rsid w:val="002565B7"/>
    <w:rsid w:val="00256816"/>
    <w:rsid w:val="00256B8C"/>
    <w:rsid w:val="00257B2B"/>
    <w:rsid w:val="00260150"/>
    <w:rsid w:val="00260A46"/>
    <w:rsid w:val="00261854"/>
    <w:rsid w:val="002620E4"/>
    <w:rsid w:val="00265ABB"/>
    <w:rsid w:val="00265AF1"/>
    <w:rsid w:val="00265F31"/>
    <w:rsid w:val="00266D7F"/>
    <w:rsid w:val="002670B9"/>
    <w:rsid w:val="002671C3"/>
    <w:rsid w:val="00267259"/>
    <w:rsid w:val="002679A8"/>
    <w:rsid w:val="00267C12"/>
    <w:rsid w:val="00267C47"/>
    <w:rsid w:val="00267F18"/>
    <w:rsid w:val="002701CE"/>
    <w:rsid w:val="0027071D"/>
    <w:rsid w:val="00270E40"/>
    <w:rsid w:val="00271F64"/>
    <w:rsid w:val="0027359D"/>
    <w:rsid w:val="00273C8B"/>
    <w:rsid w:val="00274108"/>
    <w:rsid w:val="002741DB"/>
    <w:rsid w:val="00274379"/>
    <w:rsid w:val="002748B9"/>
    <w:rsid w:val="00274A1C"/>
    <w:rsid w:val="00274B73"/>
    <w:rsid w:val="00274CAE"/>
    <w:rsid w:val="00274DF6"/>
    <w:rsid w:val="002759B8"/>
    <w:rsid w:val="00276BC8"/>
    <w:rsid w:val="00277894"/>
    <w:rsid w:val="002810BC"/>
    <w:rsid w:val="0028123D"/>
    <w:rsid w:val="00281DCE"/>
    <w:rsid w:val="002824B0"/>
    <w:rsid w:val="0028317C"/>
    <w:rsid w:val="00284484"/>
    <w:rsid w:val="002846A9"/>
    <w:rsid w:val="0028472C"/>
    <w:rsid w:val="002847F3"/>
    <w:rsid w:val="00284890"/>
    <w:rsid w:val="00285023"/>
    <w:rsid w:val="00285C3D"/>
    <w:rsid w:val="00286319"/>
    <w:rsid w:val="00286B86"/>
    <w:rsid w:val="00287000"/>
    <w:rsid w:val="002906BF"/>
    <w:rsid w:val="00290721"/>
    <w:rsid w:val="00290A9E"/>
    <w:rsid w:val="00290F54"/>
    <w:rsid w:val="00291590"/>
    <w:rsid w:val="00291A37"/>
    <w:rsid w:val="00292736"/>
    <w:rsid w:val="002927E1"/>
    <w:rsid w:val="00292982"/>
    <w:rsid w:val="002935B0"/>
    <w:rsid w:val="00294957"/>
    <w:rsid w:val="0029524E"/>
    <w:rsid w:val="00295288"/>
    <w:rsid w:val="00296BC1"/>
    <w:rsid w:val="00296D18"/>
    <w:rsid w:val="00297B8D"/>
    <w:rsid w:val="002A048D"/>
    <w:rsid w:val="002A0757"/>
    <w:rsid w:val="002A0AC1"/>
    <w:rsid w:val="002A0B34"/>
    <w:rsid w:val="002A3450"/>
    <w:rsid w:val="002A3CC3"/>
    <w:rsid w:val="002A5749"/>
    <w:rsid w:val="002A58B7"/>
    <w:rsid w:val="002A58CB"/>
    <w:rsid w:val="002A5FAB"/>
    <w:rsid w:val="002A704A"/>
    <w:rsid w:val="002A7399"/>
    <w:rsid w:val="002A7772"/>
    <w:rsid w:val="002A7986"/>
    <w:rsid w:val="002A7ECA"/>
    <w:rsid w:val="002B0CE4"/>
    <w:rsid w:val="002B136D"/>
    <w:rsid w:val="002B2373"/>
    <w:rsid w:val="002B2958"/>
    <w:rsid w:val="002B2978"/>
    <w:rsid w:val="002B2E5A"/>
    <w:rsid w:val="002B2FDF"/>
    <w:rsid w:val="002B3F5F"/>
    <w:rsid w:val="002B42FB"/>
    <w:rsid w:val="002B464F"/>
    <w:rsid w:val="002B492E"/>
    <w:rsid w:val="002B5D14"/>
    <w:rsid w:val="002B6507"/>
    <w:rsid w:val="002B696B"/>
    <w:rsid w:val="002B6B6F"/>
    <w:rsid w:val="002B7431"/>
    <w:rsid w:val="002B75C0"/>
    <w:rsid w:val="002B7C35"/>
    <w:rsid w:val="002C070D"/>
    <w:rsid w:val="002C0ABB"/>
    <w:rsid w:val="002C20BC"/>
    <w:rsid w:val="002C2CAB"/>
    <w:rsid w:val="002C2F55"/>
    <w:rsid w:val="002C2FDB"/>
    <w:rsid w:val="002C3570"/>
    <w:rsid w:val="002C3CF5"/>
    <w:rsid w:val="002C416D"/>
    <w:rsid w:val="002C4391"/>
    <w:rsid w:val="002C4D03"/>
    <w:rsid w:val="002C50F4"/>
    <w:rsid w:val="002C5444"/>
    <w:rsid w:val="002C64AC"/>
    <w:rsid w:val="002C7D58"/>
    <w:rsid w:val="002C7D70"/>
    <w:rsid w:val="002D009A"/>
    <w:rsid w:val="002D0367"/>
    <w:rsid w:val="002D085B"/>
    <w:rsid w:val="002D08BE"/>
    <w:rsid w:val="002D0A23"/>
    <w:rsid w:val="002D319F"/>
    <w:rsid w:val="002D340A"/>
    <w:rsid w:val="002D3A60"/>
    <w:rsid w:val="002D3DDB"/>
    <w:rsid w:val="002D412D"/>
    <w:rsid w:val="002D47ED"/>
    <w:rsid w:val="002D4968"/>
    <w:rsid w:val="002D4AB3"/>
    <w:rsid w:val="002D4E32"/>
    <w:rsid w:val="002D5439"/>
    <w:rsid w:val="002D5B42"/>
    <w:rsid w:val="002D5DCB"/>
    <w:rsid w:val="002D68C6"/>
    <w:rsid w:val="002D6AD0"/>
    <w:rsid w:val="002D737E"/>
    <w:rsid w:val="002E0ADB"/>
    <w:rsid w:val="002E0B24"/>
    <w:rsid w:val="002E0C2E"/>
    <w:rsid w:val="002E14F1"/>
    <w:rsid w:val="002E172D"/>
    <w:rsid w:val="002E1966"/>
    <w:rsid w:val="002E19B4"/>
    <w:rsid w:val="002E1B1E"/>
    <w:rsid w:val="002E1E9A"/>
    <w:rsid w:val="002E20E2"/>
    <w:rsid w:val="002E2A87"/>
    <w:rsid w:val="002E2C07"/>
    <w:rsid w:val="002E30B4"/>
    <w:rsid w:val="002E4135"/>
    <w:rsid w:val="002E64C2"/>
    <w:rsid w:val="002E694C"/>
    <w:rsid w:val="002E710B"/>
    <w:rsid w:val="002E771C"/>
    <w:rsid w:val="002E77D1"/>
    <w:rsid w:val="002E7AD9"/>
    <w:rsid w:val="002E7B10"/>
    <w:rsid w:val="002F0711"/>
    <w:rsid w:val="002F0AB3"/>
    <w:rsid w:val="002F0F23"/>
    <w:rsid w:val="002F0F4C"/>
    <w:rsid w:val="002F175E"/>
    <w:rsid w:val="002F2062"/>
    <w:rsid w:val="002F2762"/>
    <w:rsid w:val="002F2ED9"/>
    <w:rsid w:val="002F312E"/>
    <w:rsid w:val="002F3C05"/>
    <w:rsid w:val="002F4568"/>
    <w:rsid w:val="002F47B9"/>
    <w:rsid w:val="002F49FA"/>
    <w:rsid w:val="002F55AA"/>
    <w:rsid w:val="002F6769"/>
    <w:rsid w:val="002F6A08"/>
    <w:rsid w:val="002F74EB"/>
    <w:rsid w:val="002F7BE2"/>
    <w:rsid w:val="00300B2A"/>
    <w:rsid w:val="003012C5"/>
    <w:rsid w:val="0030150D"/>
    <w:rsid w:val="003015F7"/>
    <w:rsid w:val="0030222D"/>
    <w:rsid w:val="00303289"/>
    <w:rsid w:val="00304796"/>
    <w:rsid w:val="003060EA"/>
    <w:rsid w:val="00306F31"/>
    <w:rsid w:val="003101F6"/>
    <w:rsid w:val="00310775"/>
    <w:rsid w:val="0031181B"/>
    <w:rsid w:val="00311C8A"/>
    <w:rsid w:val="00311D72"/>
    <w:rsid w:val="0031280F"/>
    <w:rsid w:val="00312E18"/>
    <w:rsid w:val="003132ED"/>
    <w:rsid w:val="00313465"/>
    <w:rsid w:val="00313831"/>
    <w:rsid w:val="00314A3A"/>
    <w:rsid w:val="00314C2C"/>
    <w:rsid w:val="00315159"/>
    <w:rsid w:val="00316181"/>
    <w:rsid w:val="00316905"/>
    <w:rsid w:val="00317AC0"/>
    <w:rsid w:val="00317DBB"/>
    <w:rsid w:val="00317E09"/>
    <w:rsid w:val="00317EC1"/>
    <w:rsid w:val="003202C5"/>
    <w:rsid w:val="00320BF4"/>
    <w:rsid w:val="003210B2"/>
    <w:rsid w:val="00321275"/>
    <w:rsid w:val="00321C90"/>
    <w:rsid w:val="0032237D"/>
    <w:rsid w:val="003223FA"/>
    <w:rsid w:val="00322832"/>
    <w:rsid w:val="00322997"/>
    <w:rsid w:val="0032327B"/>
    <w:rsid w:val="0032359C"/>
    <w:rsid w:val="003235A3"/>
    <w:rsid w:val="00323ABF"/>
    <w:rsid w:val="00323AF6"/>
    <w:rsid w:val="00323EE1"/>
    <w:rsid w:val="003241F3"/>
    <w:rsid w:val="003241FD"/>
    <w:rsid w:val="00324669"/>
    <w:rsid w:val="00324F6B"/>
    <w:rsid w:val="00325A32"/>
    <w:rsid w:val="00326175"/>
    <w:rsid w:val="00326443"/>
    <w:rsid w:val="00326989"/>
    <w:rsid w:val="00326C57"/>
    <w:rsid w:val="00326C78"/>
    <w:rsid w:val="00327325"/>
    <w:rsid w:val="00327D66"/>
    <w:rsid w:val="00327F77"/>
    <w:rsid w:val="00330A4B"/>
    <w:rsid w:val="00331AF9"/>
    <w:rsid w:val="00331F23"/>
    <w:rsid w:val="003323EF"/>
    <w:rsid w:val="00332596"/>
    <w:rsid w:val="0033348E"/>
    <w:rsid w:val="00333BCA"/>
    <w:rsid w:val="003344F2"/>
    <w:rsid w:val="00334564"/>
    <w:rsid w:val="003345D5"/>
    <w:rsid w:val="00334C77"/>
    <w:rsid w:val="00334CC0"/>
    <w:rsid w:val="003358B8"/>
    <w:rsid w:val="00335D2A"/>
    <w:rsid w:val="00336524"/>
    <w:rsid w:val="003371C2"/>
    <w:rsid w:val="00337CF7"/>
    <w:rsid w:val="003404D8"/>
    <w:rsid w:val="00340A20"/>
    <w:rsid w:val="00340EB7"/>
    <w:rsid w:val="00340FF9"/>
    <w:rsid w:val="00341146"/>
    <w:rsid w:val="00341C1A"/>
    <w:rsid w:val="0034211B"/>
    <w:rsid w:val="0034297E"/>
    <w:rsid w:val="00343938"/>
    <w:rsid w:val="00343E5D"/>
    <w:rsid w:val="003443AA"/>
    <w:rsid w:val="00344721"/>
    <w:rsid w:val="003455BF"/>
    <w:rsid w:val="00345AC6"/>
    <w:rsid w:val="00346B0C"/>
    <w:rsid w:val="00346D32"/>
    <w:rsid w:val="003503D7"/>
    <w:rsid w:val="003509E6"/>
    <w:rsid w:val="00350E7E"/>
    <w:rsid w:val="00350E8E"/>
    <w:rsid w:val="00350F8E"/>
    <w:rsid w:val="00351B8F"/>
    <w:rsid w:val="00352B90"/>
    <w:rsid w:val="0035366D"/>
    <w:rsid w:val="00353DBD"/>
    <w:rsid w:val="003548F9"/>
    <w:rsid w:val="003551BF"/>
    <w:rsid w:val="003558D9"/>
    <w:rsid w:val="0035607D"/>
    <w:rsid w:val="00356E14"/>
    <w:rsid w:val="00357AE3"/>
    <w:rsid w:val="003609D1"/>
    <w:rsid w:val="00360BDB"/>
    <w:rsid w:val="00360FE0"/>
    <w:rsid w:val="00361494"/>
    <w:rsid w:val="00362FE8"/>
    <w:rsid w:val="00362FEC"/>
    <w:rsid w:val="00363439"/>
    <w:rsid w:val="003638C9"/>
    <w:rsid w:val="00364111"/>
    <w:rsid w:val="003664FB"/>
    <w:rsid w:val="003667AD"/>
    <w:rsid w:val="00366D4E"/>
    <w:rsid w:val="003673E2"/>
    <w:rsid w:val="003715C2"/>
    <w:rsid w:val="00372481"/>
    <w:rsid w:val="00372DB2"/>
    <w:rsid w:val="0037400A"/>
    <w:rsid w:val="00374769"/>
    <w:rsid w:val="003747DE"/>
    <w:rsid w:val="00374820"/>
    <w:rsid w:val="00375219"/>
    <w:rsid w:val="00375F2D"/>
    <w:rsid w:val="00376136"/>
    <w:rsid w:val="003768E6"/>
    <w:rsid w:val="00376923"/>
    <w:rsid w:val="0037702F"/>
    <w:rsid w:val="0038007F"/>
    <w:rsid w:val="00380591"/>
    <w:rsid w:val="00380663"/>
    <w:rsid w:val="00380BE2"/>
    <w:rsid w:val="00381083"/>
    <w:rsid w:val="00381DF6"/>
    <w:rsid w:val="00382642"/>
    <w:rsid w:val="00382700"/>
    <w:rsid w:val="00382FD9"/>
    <w:rsid w:val="00383638"/>
    <w:rsid w:val="003837FA"/>
    <w:rsid w:val="0038466F"/>
    <w:rsid w:val="0038472D"/>
    <w:rsid w:val="00384826"/>
    <w:rsid w:val="003856C8"/>
    <w:rsid w:val="00386226"/>
    <w:rsid w:val="003862D4"/>
    <w:rsid w:val="00386B63"/>
    <w:rsid w:val="003873F3"/>
    <w:rsid w:val="0038753F"/>
    <w:rsid w:val="00387E71"/>
    <w:rsid w:val="0039053D"/>
    <w:rsid w:val="00391482"/>
    <w:rsid w:val="003918AD"/>
    <w:rsid w:val="0039198A"/>
    <w:rsid w:val="00392114"/>
    <w:rsid w:val="00393676"/>
    <w:rsid w:val="003937BD"/>
    <w:rsid w:val="003938B3"/>
    <w:rsid w:val="003952A6"/>
    <w:rsid w:val="0039571A"/>
    <w:rsid w:val="0039675B"/>
    <w:rsid w:val="00396D48"/>
    <w:rsid w:val="003977C4"/>
    <w:rsid w:val="003A0823"/>
    <w:rsid w:val="003A13E8"/>
    <w:rsid w:val="003A1606"/>
    <w:rsid w:val="003A1663"/>
    <w:rsid w:val="003A166F"/>
    <w:rsid w:val="003A1B1A"/>
    <w:rsid w:val="003A1BCE"/>
    <w:rsid w:val="003A2A72"/>
    <w:rsid w:val="003A2CF7"/>
    <w:rsid w:val="003A2E52"/>
    <w:rsid w:val="003A38BF"/>
    <w:rsid w:val="003A475C"/>
    <w:rsid w:val="003A4A6F"/>
    <w:rsid w:val="003A4D70"/>
    <w:rsid w:val="003A6302"/>
    <w:rsid w:val="003A678D"/>
    <w:rsid w:val="003A69C0"/>
    <w:rsid w:val="003A6E21"/>
    <w:rsid w:val="003B0314"/>
    <w:rsid w:val="003B08A9"/>
    <w:rsid w:val="003B0B31"/>
    <w:rsid w:val="003B15EF"/>
    <w:rsid w:val="003B2250"/>
    <w:rsid w:val="003B3304"/>
    <w:rsid w:val="003B35E7"/>
    <w:rsid w:val="003B42C6"/>
    <w:rsid w:val="003B53D9"/>
    <w:rsid w:val="003B60F8"/>
    <w:rsid w:val="003B6547"/>
    <w:rsid w:val="003B69A2"/>
    <w:rsid w:val="003B6D1D"/>
    <w:rsid w:val="003B756E"/>
    <w:rsid w:val="003B75C5"/>
    <w:rsid w:val="003B7A7F"/>
    <w:rsid w:val="003C10AF"/>
    <w:rsid w:val="003C1147"/>
    <w:rsid w:val="003C1633"/>
    <w:rsid w:val="003C197F"/>
    <w:rsid w:val="003C2359"/>
    <w:rsid w:val="003C23F2"/>
    <w:rsid w:val="003C2761"/>
    <w:rsid w:val="003C280D"/>
    <w:rsid w:val="003C298C"/>
    <w:rsid w:val="003C2B7C"/>
    <w:rsid w:val="003C2C13"/>
    <w:rsid w:val="003C316D"/>
    <w:rsid w:val="003C3542"/>
    <w:rsid w:val="003C42A2"/>
    <w:rsid w:val="003C5034"/>
    <w:rsid w:val="003C5220"/>
    <w:rsid w:val="003C56B4"/>
    <w:rsid w:val="003C6466"/>
    <w:rsid w:val="003C6A5D"/>
    <w:rsid w:val="003C6C1D"/>
    <w:rsid w:val="003C7720"/>
    <w:rsid w:val="003D0365"/>
    <w:rsid w:val="003D062C"/>
    <w:rsid w:val="003D157C"/>
    <w:rsid w:val="003D2606"/>
    <w:rsid w:val="003D30AE"/>
    <w:rsid w:val="003D3700"/>
    <w:rsid w:val="003D38CD"/>
    <w:rsid w:val="003D4735"/>
    <w:rsid w:val="003D4A9B"/>
    <w:rsid w:val="003D4C60"/>
    <w:rsid w:val="003D4EE7"/>
    <w:rsid w:val="003D56AF"/>
    <w:rsid w:val="003D5CD4"/>
    <w:rsid w:val="003D6AFB"/>
    <w:rsid w:val="003D7B9E"/>
    <w:rsid w:val="003E0200"/>
    <w:rsid w:val="003E0B6A"/>
    <w:rsid w:val="003E0ED2"/>
    <w:rsid w:val="003E1836"/>
    <w:rsid w:val="003E22D5"/>
    <w:rsid w:val="003E2A0E"/>
    <w:rsid w:val="003E2DD6"/>
    <w:rsid w:val="003E38D8"/>
    <w:rsid w:val="003E413B"/>
    <w:rsid w:val="003E440C"/>
    <w:rsid w:val="003E4A21"/>
    <w:rsid w:val="003E5562"/>
    <w:rsid w:val="003E5A4A"/>
    <w:rsid w:val="003E5C8F"/>
    <w:rsid w:val="003E5F9D"/>
    <w:rsid w:val="003E635D"/>
    <w:rsid w:val="003E6FFA"/>
    <w:rsid w:val="003E7320"/>
    <w:rsid w:val="003E741F"/>
    <w:rsid w:val="003E7458"/>
    <w:rsid w:val="003E75D3"/>
    <w:rsid w:val="003E7ED6"/>
    <w:rsid w:val="003F064B"/>
    <w:rsid w:val="003F1EFB"/>
    <w:rsid w:val="003F287D"/>
    <w:rsid w:val="003F367F"/>
    <w:rsid w:val="003F40CD"/>
    <w:rsid w:val="003F436D"/>
    <w:rsid w:val="003F4907"/>
    <w:rsid w:val="003F53AB"/>
    <w:rsid w:val="003F5531"/>
    <w:rsid w:val="003F5BB4"/>
    <w:rsid w:val="003F6F79"/>
    <w:rsid w:val="003F7152"/>
    <w:rsid w:val="003F768B"/>
    <w:rsid w:val="003F782B"/>
    <w:rsid w:val="00400F93"/>
    <w:rsid w:val="004011CD"/>
    <w:rsid w:val="0040193F"/>
    <w:rsid w:val="00402F40"/>
    <w:rsid w:val="004034B0"/>
    <w:rsid w:val="004039FF"/>
    <w:rsid w:val="0040454C"/>
    <w:rsid w:val="00404789"/>
    <w:rsid w:val="00405636"/>
    <w:rsid w:val="004059CF"/>
    <w:rsid w:val="00405BCA"/>
    <w:rsid w:val="00405E71"/>
    <w:rsid w:val="00406287"/>
    <w:rsid w:val="004066EC"/>
    <w:rsid w:val="0040675A"/>
    <w:rsid w:val="0041092B"/>
    <w:rsid w:val="00410BB7"/>
    <w:rsid w:val="00410CC8"/>
    <w:rsid w:val="00410D5B"/>
    <w:rsid w:val="00411097"/>
    <w:rsid w:val="00411159"/>
    <w:rsid w:val="00414031"/>
    <w:rsid w:val="00414A06"/>
    <w:rsid w:val="00415D26"/>
    <w:rsid w:val="0041609F"/>
    <w:rsid w:val="0041646D"/>
    <w:rsid w:val="00416878"/>
    <w:rsid w:val="00416974"/>
    <w:rsid w:val="00416FDE"/>
    <w:rsid w:val="0041790B"/>
    <w:rsid w:val="00417AB6"/>
    <w:rsid w:val="00420003"/>
    <w:rsid w:val="0042177F"/>
    <w:rsid w:val="00421C0B"/>
    <w:rsid w:val="00422075"/>
    <w:rsid w:val="004227E0"/>
    <w:rsid w:val="00423931"/>
    <w:rsid w:val="00424E36"/>
    <w:rsid w:val="00424E97"/>
    <w:rsid w:val="004254B3"/>
    <w:rsid w:val="0042587B"/>
    <w:rsid w:val="0042670E"/>
    <w:rsid w:val="004269B5"/>
    <w:rsid w:val="00426B17"/>
    <w:rsid w:val="00426E81"/>
    <w:rsid w:val="00427ADB"/>
    <w:rsid w:val="0043055D"/>
    <w:rsid w:val="00430723"/>
    <w:rsid w:val="00431179"/>
    <w:rsid w:val="00431581"/>
    <w:rsid w:val="00432679"/>
    <w:rsid w:val="004328A2"/>
    <w:rsid w:val="004338A0"/>
    <w:rsid w:val="00433FF4"/>
    <w:rsid w:val="00434265"/>
    <w:rsid w:val="00434339"/>
    <w:rsid w:val="00434939"/>
    <w:rsid w:val="00434AD6"/>
    <w:rsid w:val="00434E56"/>
    <w:rsid w:val="00435A82"/>
    <w:rsid w:val="00435F4F"/>
    <w:rsid w:val="004365AD"/>
    <w:rsid w:val="00436771"/>
    <w:rsid w:val="00437324"/>
    <w:rsid w:val="0043751B"/>
    <w:rsid w:val="00437944"/>
    <w:rsid w:val="004402E1"/>
    <w:rsid w:val="00440391"/>
    <w:rsid w:val="00440EA9"/>
    <w:rsid w:val="00441DC8"/>
    <w:rsid w:val="00441F55"/>
    <w:rsid w:val="00442EFE"/>
    <w:rsid w:val="00443745"/>
    <w:rsid w:val="00443921"/>
    <w:rsid w:val="00443E7E"/>
    <w:rsid w:val="00444B3E"/>
    <w:rsid w:val="004456BE"/>
    <w:rsid w:val="00446975"/>
    <w:rsid w:val="00446D9B"/>
    <w:rsid w:val="00447690"/>
    <w:rsid w:val="00447ED8"/>
    <w:rsid w:val="00450088"/>
    <w:rsid w:val="0045059D"/>
    <w:rsid w:val="00450DC8"/>
    <w:rsid w:val="0045107D"/>
    <w:rsid w:val="00451611"/>
    <w:rsid w:val="00451785"/>
    <w:rsid w:val="00451E17"/>
    <w:rsid w:val="0045280C"/>
    <w:rsid w:val="00452ADE"/>
    <w:rsid w:val="0045312A"/>
    <w:rsid w:val="00453AD7"/>
    <w:rsid w:val="004546E2"/>
    <w:rsid w:val="0045528C"/>
    <w:rsid w:val="00455E25"/>
    <w:rsid w:val="004576AB"/>
    <w:rsid w:val="00457BD4"/>
    <w:rsid w:val="0046014A"/>
    <w:rsid w:val="00462981"/>
    <w:rsid w:val="00464455"/>
    <w:rsid w:val="004645C2"/>
    <w:rsid w:val="004649E3"/>
    <w:rsid w:val="004650D0"/>
    <w:rsid w:val="00465466"/>
    <w:rsid w:val="004661AD"/>
    <w:rsid w:val="004672F0"/>
    <w:rsid w:val="004674A1"/>
    <w:rsid w:val="004677C7"/>
    <w:rsid w:val="00467DAB"/>
    <w:rsid w:val="004703E3"/>
    <w:rsid w:val="00470C97"/>
    <w:rsid w:val="004719F9"/>
    <w:rsid w:val="00471FF2"/>
    <w:rsid w:val="0047211B"/>
    <w:rsid w:val="00472314"/>
    <w:rsid w:val="00472C20"/>
    <w:rsid w:val="00473A6F"/>
    <w:rsid w:val="00473AC5"/>
    <w:rsid w:val="00473C17"/>
    <w:rsid w:val="00473D50"/>
    <w:rsid w:val="00474314"/>
    <w:rsid w:val="004744DF"/>
    <w:rsid w:val="00475319"/>
    <w:rsid w:val="004755EA"/>
    <w:rsid w:val="004757AE"/>
    <w:rsid w:val="00475D49"/>
    <w:rsid w:val="0047651D"/>
    <w:rsid w:val="00476EDA"/>
    <w:rsid w:val="00477281"/>
    <w:rsid w:val="00477BFA"/>
    <w:rsid w:val="00482545"/>
    <w:rsid w:val="0048270E"/>
    <w:rsid w:val="00482721"/>
    <w:rsid w:val="00482EFD"/>
    <w:rsid w:val="004830B1"/>
    <w:rsid w:val="00483124"/>
    <w:rsid w:val="00483291"/>
    <w:rsid w:val="0048352D"/>
    <w:rsid w:val="00483553"/>
    <w:rsid w:val="004836D4"/>
    <w:rsid w:val="00483A0F"/>
    <w:rsid w:val="00483C5C"/>
    <w:rsid w:val="00485767"/>
    <w:rsid w:val="0048589D"/>
    <w:rsid w:val="00485CDB"/>
    <w:rsid w:val="0048687D"/>
    <w:rsid w:val="004877E8"/>
    <w:rsid w:val="00487A06"/>
    <w:rsid w:val="00487B56"/>
    <w:rsid w:val="00487BD2"/>
    <w:rsid w:val="00490823"/>
    <w:rsid w:val="00490ECB"/>
    <w:rsid w:val="0049152D"/>
    <w:rsid w:val="0049158E"/>
    <w:rsid w:val="00491E45"/>
    <w:rsid w:val="00491F1E"/>
    <w:rsid w:val="00492F8E"/>
    <w:rsid w:val="0049300F"/>
    <w:rsid w:val="00493513"/>
    <w:rsid w:val="00493A1D"/>
    <w:rsid w:val="00494E72"/>
    <w:rsid w:val="00495767"/>
    <w:rsid w:val="004958A6"/>
    <w:rsid w:val="004967F6"/>
    <w:rsid w:val="00496988"/>
    <w:rsid w:val="00496FCD"/>
    <w:rsid w:val="00497008"/>
    <w:rsid w:val="004972CB"/>
    <w:rsid w:val="004973E8"/>
    <w:rsid w:val="004A03B9"/>
    <w:rsid w:val="004A101E"/>
    <w:rsid w:val="004A195E"/>
    <w:rsid w:val="004A2199"/>
    <w:rsid w:val="004A2B95"/>
    <w:rsid w:val="004A2ECC"/>
    <w:rsid w:val="004A32A4"/>
    <w:rsid w:val="004A36D2"/>
    <w:rsid w:val="004A39CF"/>
    <w:rsid w:val="004A3EE5"/>
    <w:rsid w:val="004A3FCC"/>
    <w:rsid w:val="004A49FA"/>
    <w:rsid w:val="004A52EA"/>
    <w:rsid w:val="004A5EDD"/>
    <w:rsid w:val="004A603E"/>
    <w:rsid w:val="004A609D"/>
    <w:rsid w:val="004A62DA"/>
    <w:rsid w:val="004A6A77"/>
    <w:rsid w:val="004A7944"/>
    <w:rsid w:val="004B0AD1"/>
    <w:rsid w:val="004B0D70"/>
    <w:rsid w:val="004B112E"/>
    <w:rsid w:val="004B1140"/>
    <w:rsid w:val="004B1147"/>
    <w:rsid w:val="004B1A16"/>
    <w:rsid w:val="004B2665"/>
    <w:rsid w:val="004B3DAC"/>
    <w:rsid w:val="004B50C2"/>
    <w:rsid w:val="004B51F6"/>
    <w:rsid w:val="004B5647"/>
    <w:rsid w:val="004B7F78"/>
    <w:rsid w:val="004C0D9E"/>
    <w:rsid w:val="004C1F40"/>
    <w:rsid w:val="004C21C8"/>
    <w:rsid w:val="004C2260"/>
    <w:rsid w:val="004C281F"/>
    <w:rsid w:val="004C2AD4"/>
    <w:rsid w:val="004C34BA"/>
    <w:rsid w:val="004C361F"/>
    <w:rsid w:val="004C39F5"/>
    <w:rsid w:val="004C4249"/>
    <w:rsid w:val="004C4608"/>
    <w:rsid w:val="004C4ED5"/>
    <w:rsid w:val="004C508F"/>
    <w:rsid w:val="004C5AF6"/>
    <w:rsid w:val="004C5C3F"/>
    <w:rsid w:val="004C5FCD"/>
    <w:rsid w:val="004C69DF"/>
    <w:rsid w:val="004C723B"/>
    <w:rsid w:val="004C739F"/>
    <w:rsid w:val="004C7449"/>
    <w:rsid w:val="004C7AC9"/>
    <w:rsid w:val="004D17CC"/>
    <w:rsid w:val="004D1835"/>
    <w:rsid w:val="004D2433"/>
    <w:rsid w:val="004D2BB2"/>
    <w:rsid w:val="004D3E83"/>
    <w:rsid w:val="004D52E8"/>
    <w:rsid w:val="004D583F"/>
    <w:rsid w:val="004D5E00"/>
    <w:rsid w:val="004D6FCF"/>
    <w:rsid w:val="004D73FA"/>
    <w:rsid w:val="004D78C4"/>
    <w:rsid w:val="004D7CCC"/>
    <w:rsid w:val="004D7F52"/>
    <w:rsid w:val="004E013F"/>
    <w:rsid w:val="004E0DF0"/>
    <w:rsid w:val="004E261D"/>
    <w:rsid w:val="004E2EAD"/>
    <w:rsid w:val="004E32B8"/>
    <w:rsid w:val="004E3650"/>
    <w:rsid w:val="004E3DC8"/>
    <w:rsid w:val="004E473D"/>
    <w:rsid w:val="004E485B"/>
    <w:rsid w:val="004E6566"/>
    <w:rsid w:val="004E65ED"/>
    <w:rsid w:val="004E751E"/>
    <w:rsid w:val="004E7EC4"/>
    <w:rsid w:val="004F0EFC"/>
    <w:rsid w:val="004F0F83"/>
    <w:rsid w:val="004F15D1"/>
    <w:rsid w:val="004F1665"/>
    <w:rsid w:val="004F1AA0"/>
    <w:rsid w:val="004F1ACF"/>
    <w:rsid w:val="004F1E0E"/>
    <w:rsid w:val="004F23C1"/>
    <w:rsid w:val="004F29D9"/>
    <w:rsid w:val="004F2ECE"/>
    <w:rsid w:val="004F36C9"/>
    <w:rsid w:val="004F4EB9"/>
    <w:rsid w:val="004F52E5"/>
    <w:rsid w:val="004F58BE"/>
    <w:rsid w:val="004F6163"/>
    <w:rsid w:val="004F6C7A"/>
    <w:rsid w:val="004F79BA"/>
    <w:rsid w:val="004F7A94"/>
    <w:rsid w:val="004F7C94"/>
    <w:rsid w:val="004F7CFD"/>
    <w:rsid w:val="00502011"/>
    <w:rsid w:val="005023FF"/>
    <w:rsid w:val="005033DC"/>
    <w:rsid w:val="0050397D"/>
    <w:rsid w:val="00503B71"/>
    <w:rsid w:val="005045DA"/>
    <w:rsid w:val="00504BEB"/>
    <w:rsid w:val="005052FD"/>
    <w:rsid w:val="00505513"/>
    <w:rsid w:val="00505CDA"/>
    <w:rsid w:val="005063B1"/>
    <w:rsid w:val="0050765A"/>
    <w:rsid w:val="005079F9"/>
    <w:rsid w:val="00507E4F"/>
    <w:rsid w:val="00510356"/>
    <w:rsid w:val="0051094D"/>
    <w:rsid w:val="00510A45"/>
    <w:rsid w:val="00511B8E"/>
    <w:rsid w:val="00511CD1"/>
    <w:rsid w:val="00511E18"/>
    <w:rsid w:val="00512227"/>
    <w:rsid w:val="00515349"/>
    <w:rsid w:val="00515923"/>
    <w:rsid w:val="00517243"/>
    <w:rsid w:val="00517BE4"/>
    <w:rsid w:val="00520347"/>
    <w:rsid w:val="0052037C"/>
    <w:rsid w:val="0052066F"/>
    <w:rsid w:val="00520A40"/>
    <w:rsid w:val="00520F28"/>
    <w:rsid w:val="005217A0"/>
    <w:rsid w:val="00522096"/>
    <w:rsid w:val="005226D4"/>
    <w:rsid w:val="0052270E"/>
    <w:rsid w:val="00522C37"/>
    <w:rsid w:val="00523B8D"/>
    <w:rsid w:val="00523EF5"/>
    <w:rsid w:val="00525033"/>
    <w:rsid w:val="00525A42"/>
    <w:rsid w:val="00526266"/>
    <w:rsid w:val="005265F2"/>
    <w:rsid w:val="00527F2D"/>
    <w:rsid w:val="0053031E"/>
    <w:rsid w:val="00530D10"/>
    <w:rsid w:val="0053139E"/>
    <w:rsid w:val="0053198C"/>
    <w:rsid w:val="00531990"/>
    <w:rsid w:val="00531DD6"/>
    <w:rsid w:val="005322E0"/>
    <w:rsid w:val="00532901"/>
    <w:rsid w:val="00532BA4"/>
    <w:rsid w:val="00533077"/>
    <w:rsid w:val="00533508"/>
    <w:rsid w:val="00533AFA"/>
    <w:rsid w:val="00533DB9"/>
    <w:rsid w:val="0053427D"/>
    <w:rsid w:val="005342B2"/>
    <w:rsid w:val="00534459"/>
    <w:rsid w:val="00534762"/>
    <w:rsid w:val="00534FBE"/>
    <w:rsid w:val="00535431"/>
    <w:rsid w:val="00535441"/>
    <w:rsid w:val="005357FC"/>
    <w:rsid w:val="0053720A"/>
    <w:rsid w:val="0053722E"/>
    <w:rsid w:val="0053737C"/>
    <w:rsid w:val="00540083"/>
    <w:rsid w:val="005408E6"/>
    <w:rsid w:val="00541810"/>
    <w:rsid w:val="0054190F"/>
    <w:rsid w:val="00541963"/>
    <w:rsid w:val="00541B60"/>
    <w:rsid w:val="005421DF"/>
    <w:rsid w:val="00542414"/>
    <w:rsid w:val="00542EC9"/>
    <w:rsid w:val="0054324E"/>
    <w:rsid w:val="00543949"/>
    <w:rsid w:val="00544342"/>
    <w:rsid w:val="00544D33"/>
    <w:rsid w:val="0054522D"/>
    <w:rsid w:val="0054587C"/>
    <w:rsid w:val="005479AD"/>
    <w:rsid w:val="0055065A"/>
    <w:rsid w:val="005508C9"/>
    <w:rsid w:val="00550E44"/>
    <w:rsid w:val="00550ED6"/>
    <w:rsid w:val="005514B9"/>
    <w:rsid w:val="005515FB"/>
    <w:rsid w:val="00551A16"/>
    <w:rsid w:val="00551B06"/>
    <w:rsid w:val="00551E07"/>
    <w:rsid w:val="00551F71"/>
    <w:rsid w:val="005527CB"/>
    <w:rsid w:val="005530A4"/>
    <w:rsid w:val="00553143"/>
    <w:rsid w:val="005543C3"/>
    <w:rsid w:val="005544D1"/>
    <w:rsid w:val="005545CD"/>
    <w:rsid w:val="00554B90"/>
    <w:rsid w:val="00555565"/>
    <w:rsid w:val="00555B91"/>
    <w:rsid w:val="00556243"/>
    <w:rsid w:val="00556498"/>
    <w:rsid w:val="00557163"/>
    <w:rsid w:val="00557C00"/>
    <w:rsid w:val="00557ED7"/>
    <w:rsid w:val="0056003C"/>
    <w:rsid w:val="00560F41"/>
    <w:rsid w:val="00561286"/>
    <w:rsid w:val="00561767"/>
    <w:rsid w:val="00561CA8"/>
    <w:rsid w:val="005630FD"/>
    <w:rsid w:val="00563A1D"/>
    <w:rsid w:val="00564A44"/>
    <w:rsid w:val="00564A4B"/>
    <w:rsid w:val="00564FEF"/>
    <w:rsid w:val="005653D9"/>
    <w:rsid w:val="00565AF6"/>
    <w:rsid w:val="0056646C"/>
    <w:rsid w:val="00567B9C"/>
    <w:rsid w:val="00567D4A"/>
    <w:rsid w:val="005704A3"/>
    <w:rsid w:val="005711FD"/>
    <w:rsid w:val="00571347"/>
    <w:rsid w:val="0057198C"/>
    <w:rsid w:val="00571B39"/>
    <w:rsid w:val="00571BA1"/>
    <w:rsid w:val="00572196"/>
    <w:rsid w:val="00572301"/>
    <w:rsid w:val="0057280F"/>
    <w:rsid w:val="00572D87"/>
    <w:rsid w:val="0057308F"/>
    <w:rsid w:val="00573809"/>
    <w:rsid w:val="00574076"/>
    <w:rsid w:val="005741A6"/>
    <w:rsid w:val="00574B3E"/>
    <w:rsid w:val="00574D94"/>
    <w:rsid w:val="00575197"/>
    <w:rsid w:val="0057537C"/>
    <w:rsid w:val="00576396"/>
    <w:rsid w:val="00577366"/>
    <w:rsid w:val="00577DB4"/>
    <w:rsid w:val="0058003A"/>
    <w:rsid w:val="00580900"/>
    <w:rsid w:val="00581C7F"/>
    <w:rsid w:val="00581F81"/>
    <w:rsid w:val="005823CF"/>
    <w:rsid w:val="00582BFC"/>
    <w:rsid w:val="00582FE6"/>
    <w:rsid w:val="00584151"/>
    <w:rsid w:val="005857E7"/>
    <w:rsid w:val="00585BA1"/>
    <w:rsid w:val="00585E3F"/>
    <w:rsid w:val="00585E96"/>
    <w:rsid w:val="0058603F"/>
    <w:rsid w:val="00586D46"/>
    <w:rsid w:val="00590256"/>
    <w:rsid w:val="0059084B"/>
    <w:rsid w:val="0059098B"/>
    <w:rsid w:val="00591463"/>
    <w:rsid w:val="00592F27"/>
    <w:rsid w:val="00592FA8"/>
    <w:rsid w:val="0059312B"/>
    <w:rsid w:val="0059396A"/>
    <w:rsid w:val="00593D41"/>
    <w:rsid w:val="00594055"/>
    <w:rsid w:val="0059439F"/>
    <w:rsid w:val="005947FD"/>
    <w:rsid w:val="005956CE"/>
    <w:rsid w:val="00595C26"/>
    <w:rsid w:val="005962D4"/>
    <w:rsid w:val="005964CF"/>
    <w:rsid w:val="005972D9"/>
    <w:rsid w:val="00597AE0"/>
    <w:rsid w:val="00597E79"/>
    <w:rsid w:val="005A0AEB"/>
    <w:rsid w:val="005A1680"/>
    <w:rsid w:val="005A188B"/>
    <w:rsid w:val="005A1BD2"/>
    <w:rsid w:val="005A1C1C"/>
    <w:rsid w:val="005A25FE"/>
    <w:rsid w:val="005A27EF"/>
    <w:rsid w:val="005A299C"/>
    <w:rsid w:val="005A3E4C"/>
    <w:rsid w:val="005A44AF"/>
    <w:rsid w:val="005A44DD"/>
    <w:rsid w:val="005A4BA0"/>
    <w:rsid w:val="005A4D85"/>
    <w:rsid w:val="005A5187"/>
    <w:rsid w:val="005A5297"/>
    <w:rsid w:val="005A6044"/>
    <w:rsid w:val="005A629E"/>
    <w:rsid w:val="005A6316"/>
    <w:rsid w:val="005A6681"/>
    <w:rsid w:val="005A6CA0"/>
    <w:rsid w:val="005A7084"/>
    <w:rsid w:val="005A7824"/>
    <w:rsid w:val="005A7927"/>
    <w:rsid w:val="005A7C1C"/>
    <w:rsid w:val="005A7FE0"/>
    <w:rsid w:val="005B0717"/>
    <w:rsid w:val="005B0AC5"/>
    <w:rsid w:val="005B1545"/>
    <w:rsid w:val="005B1B40"/>
    <w:rsid w:val="005B1FE6"/>
    <w:rsid w:val="005B26E9"/>
    <w:rsid w:val="005B2896"/>
    <w:rsid w:val="005B364C"/>
    <w:rsid w:val="005B45D5"/>
    <w:rsid w:val="005B4B91"/>
    <w:rsid w:val="005B5A00"/>
    <w:rsid w:val="005B62A6"/>
    <w:rsid w:val="005B6C46"/>
    <w:rsid w:val="005B75EE"/>
    <w:rsid w:val="005C021F"/>
    <w:rsid w:val="005C0794"/>
    <w:rsid w:val="005C07D0"/>
    <w:rsid w:val="005C1297"/>
    <w:rsid w:val="005C13E8"/>
    <w:rsid w:val="005C14A1"/>
    <w:rsid w:val="005C1CF7"/>
    <w:rsid w:val="005C1D8A"/>
    <w:rsid w:val="005C21CB"/>
    <w:rsid w:val="005C22B4"/>
    <w:rsid w:val="005C2D90"/>
    <w:rsid w:val="005C4617"/>
    <w:rsid w:val="005C466C"/>
    <w:rsid w:val="005C510E"/>
    <w:rsid w:val="005C557F"/>
    <w:rsid w:val="005C5723"/>
    <w:rsid w:val="005C7370"/>
    <w:rsid w:val="005D097B"/>
    <w:rsid w:val="005D09E7"/>
    <w:rsid w:val="005D1CCC"/>
    <w:rsid w:val="005D1FB5"/>
    <w:rsid w:val="005D28B1"/>
    <w:rsid w:val="005D2A1F"/>
    <w:rsid w:val="005D366F"/>
    <w:rsid w:val="005D371A"/>
    <w:rsid w:val="005D3796"/>
    <w:rsid w:val="005D39DD"/>
    <w:rsid w:val="005D3B0A"/>
    <w:rsid w:val="005D41E3"/>
    <w:rsid w:val="005D5188"/>
    <w:rsid w:val="005D55CF"/>
    <w:rsid w:val="005D61A3"/>
    <w:rsid w:val="005D6B4B"/>
    <w:rsid w:val="005D72F8"/>
    <w:rsid w:val="005D77A1"/>
    <w:rsid w:val="005E100A"/>
    <w:rsid w:val="005E20C1"/>
    <w:rsid w:val="005E32AE"/>
    <w:rsid w:val="005E3AFC"/>
    <w:rsid w:val="005E3D84"/>
    <w:rsid w:val="005E4DCF"/>
    <w:rsid w:val="005E5477"/>
    <w:rsid w:val="005E59BA"/>
    <w:rsid w:val="005E6C65"/>
    <w:rsid w:val="005E71B2"/>
    <w:rsid w:val="005E72C9"/>
    <w:rsid w:val="005E73E5"/>
    <w:rsid w:val="005F002A"/>
    <w:rsid w:val="005F1050"/>
    <w:rsid w:val="005F1F3E"/>
    <w:rsid w:val="005F1FDA"/>
    <w:rsid w:val="005F2124"/>
    <w:rsid w:val="005F2684"/>
    <w:rsid w:val="005F27E8"/>
    <w:rsid w:val="005F3C27"/>
    <w:rsid w:val="005F3E73"/>
    <w:rsid w:val="005F523F"/>
    <w:rsid w:val="005F54ED"/>
    <w:rsid w:val="005F5605"/>
    <w:rsid w:val="005F5DF4"/>
    <w:rsid w:val="005F66D4"/>
    <w:rsid w:val="005F741D"/>
    <w:rsid w:val="005F7C3E"/>
    <w:rsid w:val="005F7D46"/>
    <w:rsid w:val="006000B2"/>
    <w:rsid w:val="00600A27"/>
    <w:rsid w:val="006012EB"/>
    <w:rsid w:val="0060160C"/>
    <w:rsid w:val="00601AD4"/>
    <w:rsid w:val="00601EC8"/>
    <w:rsid w:val="00602167"/>
    <w:rsid w:val="006025DC"/>
    <w:rsid w:val="00602621"/>
    <w:rsid w:val="0060275F"/>
    <w:rsid w:val="006035AB"/>
    <w:rsid w:val="006036D6"/>
    <w:rsid w:val="00603CAB"/>
    <w:rsid w:val="00604427"/>
    <w:rsid w:val="00604749"/>
    <w:rsid w:val="006062DA"/>
    <w:rsid w:val="0060659F"/>
    <w:rsid w:val="0060782F"/>
    <w:rsid w:val="0061007D"/>
    <w:rsid w:val="006108DB"/>
    <w:rsid w:val="00610D1A"/>
    <w:rsid w:val="00610DA2"/>
    <w:rsid w:val="006127A4"/>
    <w:rsid w:val="00613F61"/>
    <w:rsid w:val="00614B15"/>
    <w:rsid w:val="00615428"/>
    <w:rsid w:val="006167A4"/>
    <w:rsid w:val="00616917"/>
    <w:rsid w:val="00616E3D"/>
    <w:rsid w:val="00617433"/>
    <w:rsid w:val="0061788A"/>
    <w:rsid w:val="00617A55"/>
    <w:rsid w:val="00620123"/>
    <w:rsid w:val="006202CC"/>
    <w:rsid w:val="00620E9D"/>
    <w:rsid w:val="00621050"/>
    <w:rsid w:val="006210EC"/>
    <w:rsid w:val="00621860"/>
    <w:rsid w:val="00622ABD"/>
    <w:rsid w:val="00622D2B"/>
    <w:rsid w:val="00623354"/>
    <w:rsid w:val="0062382C"/>
    <w:rsid w:val="00623D04"/>
    <w:rsid w:val="00623DAC"/>
    <w:rsid w:val="00624E36"/>
    <w:rsid w:val="006251BF"/>
    <w:rsid w:val="006251F6"/>
    <w:rsid w:val="006258C3"/>
    <w:rsid w:val="00627A49"/>
    <w:rsid w:val="00627D75"/>
    <w:rsid w:val="006310F0"/>
    <w:rsid w:val="006313C5"/>
    <w:rsid w:val="00631569"/>
    <w:rsid w:val="00631ED0"/>
    <w:rsid w:val="00632281"/>
    <w:rsid w:val="0063251B"/>
    <w:rsid w:val="006336A0"/>
    <w:rsid w:val="00633C34"/>
    <w:rsid w:val="00634620"/>
    <w:rsid w:val="00634D3B"/>
    <w:rsid w:val="006350E8"/>
    <w:rsid w:val="0063612F"/>
    <w:rsid w:val="00636370"/>
    <w:rsid w:val="006368F6"/>
    <w:rsid w:val="00637CA0"/>
    <w:rsid w:val="0064011A"/>
    <w:rsid w:val="00641C2B"/>
    <w:rsid w:val="00642561"/>
    <w:rsid w:val="00643265"/>
    <w:rsid w:val="00643A31"/>
    <w:rsid w:val="0064473C"/>
    <w:rsid w:val="00645425"/>
    <w:rsid w:val="006457E9"/>
    <w:rsid w:val="00647AA8"/>
    <w:rsid w:val="0065044F"/>
    <w:rsid w:val="0065113F"/>
    <w:rsid w:val="006512B4"/>
    <w:rsid w:val="00651512"/>
    <w:rsid w:val="0065253A"/>
    <w:rsid w:val="006536FB"/>
    <w:rsid w:val="00653833"/>
    <w:rsid w:val="0065436E"/>
    <w:rsid w:val="00654EF6"/>
    <w:rsid w:val="006551B5"/>
    <w:rsid w:val="00655B91"/>
    <w:rsid w:val="00656FDB"/>
    <w:rsid w:val="0065726F"/>
    <w:rsid w:val="006578D8"/>
    <w:rsid w:val="006601AB"/>
    <w:rsid w:val="0066022F"/>
    <w:rsid w:val="00660774"/>
    <w:rsid w:val="00661070"/>
    <w:rsid w:val="006611C0"/>
    <w:rsid w:val="00661D44"/>
    <w:rsid w:val="00662101"/>
    <w:rsid w:val="00663795"/>
    <w:rsid w:val="00663F9B"/>
    <w:rsid w:val="00664161"/>
    <w:rsid w:val="0066424F"/>
    <w:rsid w:val="00664487"/>
    <w:rsid w:val="006644DD"/>
    <w:rsid w:val="00664651"/>
    <w:rsid w:val="00664759"/>
    <w:rsid w:val="00664A40"/>
    <w:rsid w:val="00664D80"/>
    <w:rsid w:val="00665EC5"/>
    <w:rsid w:val="00666A2B"/>
    <w:rsid w:val="00666D7F"/>
    <w:rsid w:val="00667519"/>
    <w:rsid w:val="00667F89"/>
    <w:rsid w:val="006707C6"/>
    <w:rsid w:val="00670826"/>
    <w:rsid w:val="00670A05"/>
    <w:rsid w:val="006718D3"/>
    <w:rsid w:val="006721F6"/>
    <w:rsid w:val="00672812"/>
    <w:rsid w:val="006728BE"/>
    <w:rsid w:val="00672AA8"/>
    <w:rsid w:val="0067385D"/>
    <w:rsid w:val="00673F5B"/>
    <w:rsid w:val="0067522F"/>
    <w:rsid w:val="00676072"/>
    <w:rsid w:val="0067607E"/>
    <w:rsid w:val="00676146"/>
    <w:rsid w:val="0067658C"/>
    <w:rsid w:val="00681B4A"/>
    <w:rsid w:val="00682AD4"/>
    <w:rsid w:val="00683C23"/>
    <w:rsid w:val="00683D37"/>
    <w:rsid w:val="00684175"/>
    <w:rsid w:val="006841FB"/>
    <w:rsid w:val="0068533F"/>
    <w:rsid w:val="00686698"/>
    <w:rsid w:val="00687478"/>
    <w:rsid w:val="00687891"/>
    <w:rsid w:val="00687E75"/>
    <w:rsid w:val="006914EB"/>
    <w:rsid w:val="006917F6"/>
    <w:rsid w:val="0069339A"/>
    <w:rsid w:val="006934F4"/>
    <w:rsid w:val="0069384E"/>
    <w:rsid w:val="00693A14"/>
    <w:rsid w:val="00695177"/>
    <w:rsid w:val="0069646F"/>
    <w:rsid w:val="006976C9"/>
    <w:rsid w:val="00697C38"/>
    <w:rsid w:val="006A0D2B"/>
    <w:rsid w:val="006A1342"/>
    <w:rsid w:val="006A1AD1"/>
    <w:rsid w:val="006A574F"/>
    <w:rsid w:val="006A5F8C"/>
    <w:rsid w:val="006A6250"/>
    <w:rsid w:val="006A6486"/>
    <w:rsid w:val="006A650D"/>
    <w:rsid w:val="006A665A"/>
    <w:rsid w:val="006A732B"/>
    <w:rsid w:val="006A7D9A"/>
    <w:rsid w:val="006B0149"/>
    <w:rsid w:val="006B07C2"/>
    <w:rsid w:val="006B0879"/>
    <w:rsid w:val="006B1581"/>
    <w:rsid w:val="006B1A1D"/>
    <w:rsid w:val="006B21B9"/>
    <w:rsid w:val="006B2527"/>
    <w:rsid w:val="006B2B1C"/>
    <w:rsid w:val="006B2FDB"/>
    <w:rsid w:val="006B30A1"/>
    <w:rsid w:val="006B3B45"/>
    <w:rsid w:val="006B3D6F"/>
    <w:rsid w:val="006B4093"/>
    <w:rsid w:val="006B4ACE"/>
    <w:rsid w:val="006B4BB7"/>
    <w:rsid w:val="006B5EB3"/>
    <w:rsid w:val="006B6B9A"/>
    <w:rsid w:val="006B78AA"/>
    <w:rsid w:val="006B7C76"/>
    <w:rsid w:val="006C0887"/>
    <w:rsid w:val="006C0B32"/>
    <w:rsid w:val="006C0E8E"/>
    <w:rsid w:val="006C0EA0"/>
    <w:rsid w:val="006C1A7A"/>
    <w:rsid w:val="006C2420"/>
    <w:rsid w:val="006C26EA"/>
    <w:rsid w:val="006C2774"/>
    <w:rsid w:val="006C35D3"/>
    <w:rsid w:val="006C38A1"/>
    <w:rsid w:val="006C3D86"/>
    <w:rsid w:val="006C3E46"/>
    <w:rsid w:val="006C440E"/>
    <w:rsid w:val="006C480B"/>
    <w:rsid w:val="006C4B9E"/>
    <w:rsid w:val="006C4BB1"/>
    <w:rsid w:val="006C4FA7"/>
    <w:rsid w:val="006C5598"/>
    <w:rsid w:val="006C5C67"/>
    <w:rsid w:val="006C5D0C"/>
    <w:rsid w:val="006C5D84"/>
    <w:rsid w:val="006C5E78"/>
    <w:rsid w:val="006C703B"/>
    <w:rsid w:val="006C790A"/>
    <w:rsid w:val="006C79FB"/>
    <w:rsid w:val="006C7F5B"/>
    <w:rsid w:val="006D13B1"/>
    <w:rsid w:val="006D18D3"/>
    <w:rsid w:val="006D24BA"/>
    <w:rsid w:val="006D3368"/>
    <w:rsid w:val="006D3F1F"/>
    <w:rsid w:val="006D4EFE"/>
    <w:rsid w:val="006D53AF"/>
    <w:rsid w:val="006D5667"/>
    <w:rsid w:val="006D5686"/>
    <w:rsid w:val="006D606D"/>
    <w:rsid w:val="006D624E"/>
    <w:rsid w:val="006D6F40"/>
    <w:rsid w:val="006D7956"/>
    <w:rsid w:val="006D7F90"/>
    <w:rsid w:val="006E0190"/>
    <w:rsid w:val="006E0E87"/>
    <w:rsid w:val="006E12E5"/>
    <w:rsid w:val="006E27E7"/>
    <w:rsid w:val="006E284B"/>
    <w:rsid w:val="006E2EC1"/>
    <w:rsid w:val="006E3424"/>
    <w:rsid w:val="006E3600"/>
    <w:rsid w:val="006E37FD"/>
    <w:rsid w:val="006E3E6F"/>
    <w:rsid w:val="006E64FB"/>
    <w:rsid w:val="006E6503"/>
    <w:rsid w:val="006E6995"/>
    <w:rsid w:val="006E6B6B"/>
    <w:rsid w:val="006E71F7"/>
    <w:rsid w:val="006E72B3"/>
    <w:rsid w:val="006E74F7"/>
    <w:rsid w:val="006F049F"/>
    <w:rsid w:val="006F122F"/>
    <w:rsid w:val="006F198D"/>
    <w:rsid w:val="006F2EC9"/>
    <w:rsid w:val="006F3219"/>
    <w:rsid w:val="006F32A1"/>
    <w:rsid w:val="006F3506"/>
    <w:rsid w:val="006F36B6"/>
    <w:rsid w:val="006F373D"/>
    <w:rsid w:val="006F3957"/>
    <w:rsid w:val="006F3A21"/>
    <w:rsid w:val="006F3E8C"/>
    <w:rsid w:val="006F4CBA"/>
    <w:rsid w:val="006F604D"/>
    <w:rsid w:val="006F65FA"/>
    <w:rsid w:val="006F676B"/>
    <w:rsid w:val="006F6F52"/>
    <w:rsid w:val="006F7453"/>
    <w:rsid w:val="006F7FE6"/>
    <w:rsid w:val="006F7FF3"/>
    <w:rsid w:val="00700686"/>
    <w:rsid w:val="007010B1"/>
    <w:rsid w:val="0070141C"/>
    <w:rsid w:val="00701997"/>
    <w:rsid w:val="007020C6"/>
    <w:rsid w:val="00702C7D"/>
    <w:rsid w:val="00703EA2"/>
    <w:rsid w:val="00704158"/>
    <w:rsid w:val="00704779"/>
    <w:rsid w:val="00704816"/>
    <w:rsid w:val="00704BD4"/>
    <w:rsid w:val="007059BF"/>
    <w:rsid w:val="00705AD9"/>
    <w:rsid w:val="00705D3C"/>
    <w:rsid w:val="00706450"/>
    <w:rsid w:val="00706EC0"/>
    <w:rsid w:val="00707873"/>
    <w:rsid w:val="00707DE0"/>
    <w:rsid w:val="0071019D"/>
    <w:rsid w:val="007101E1"/>
    <w:rsid w:val="0071051C"/>
    <w:rsid w:val="00710A3D"/>
    <w:rsid w:val="00710AB4"/>
    <w:rsid w:val="00710C9A"/>
    <w:rsid w:val="007119D1"/>
    <w:rsid w:val="00712CA7"/>
    <w:rsid w:val="007137FC"/>
    <w:rsid w:val="00714991"/>
    <w:rsid w:val="00714AFA"/>
    <w:rsid w:val="00715436"/>
    <w:rsid w:val="00715695"/>
    <w:rsid w:val="00715B01"/>
    <w:rsid w:val="00716241"/>
    <w:rsid w:val="00717395"/>
    <w:rsid w:val="007175F8"/>
    <w:rsid w:val="00717CF3"/>
    <w:rsid w:val="00717F12"/>
    <w:rsid w:val="00720B91"/>
    <w:rsid w:val="00721306"/>
    <w:rsid w:val="00722410"/>
    <w:rsid w:val="0072245E"/>
    <w:rsid w:val="00723074"/>
    <w:rsid w:val="00723230"/>
    <w:rsid w:val="007233F0"/>
    <w:rsid w:val="00723405"/>
    <w:rsid w:val="00723AEF"/>
    <w:rsid w:val="00723B01"/>
    <w:rsid w:val="00725467"/>
    <w:rsid w:val="007254EB"/>
    <w:rsid w:val="00727485"/>
    <w:rsid w:val="00727A67"/>
    <w:rsid w:val="00727F75"/>
    <w:rsid w:val="007304A0"/>
    <w:rsid w:val="00730E7F"/>
    <w:rsid w:val="0073123C"/>
    <w:rsid w:val="007317F8"/>
    <w:rsid w:val="00731DDB"/>
    <w:rsid w:val="007326EE"/>
    <w:rsid w:val="00733097"/>
    <w:rsid w:val="00735212"/>
    <w:rsid w:val="0073532F"/>
    <w:rsid w:val="007356EC"/>
    <w:rsid w:val="007365E8"/>
    <w:rsid w:val="00740133"/>
    <w:rsid w:val="00740188"/>
    <w:rsid w:val="00740E99"/>
    <w:rsid w:val="0074189B"/>
    <w:rsid w:val="007418D0"/>
    <w:rsid w:val="007420B2"/>
    <w:rsid w:val="00742FAC"/>
    <w:rsid w:val="00744C07"/>
    <w:rsid w:val="00744FF3"/>
    <w:rsid w:val="00745222"/>
    <w:rsid w:val="00745260"/>
    <w:rsid w:val="0074660C"/>
    <w:rsid w:val="0074661F"/>
    <w:rsid w:val="007472A9"/>
    <w:rsid w:val="00747835"/>
    <w:rsid w:val="00747C89"/>
    <w:rsid w:val="00750153"/>
    <w:rsid w:val="00750AC8"/>
    <w:rsid w:val="00750EA5"/>
    <w:rsid w:val="007510AE"/>
    <w:rsid w:val="00751F2E"/>
    <w:rsid w:val="007526D3"/>
    <w:rsid w:val="00752F99"/>
    <w:rsid w:val="00753261"/>
    <w:rsid w:val="007541A6"/>
    <w:rsid w:val="00754591"/>
    <w:rsid w:val="007549F5"/>
    <w:rsid w:val="00754AB0"/>
    <w:rsid w:val="007559B5"/>
    <w:rsid w:val="00755FC3"/>
    <w:rsid w:val="00756468"/>
    <w:rsid w:val="00756A58"/>
    <w:rsid w:val="007575A3"/>
    <w:rsid w:val="00757B79"/>
    <w:rsid w:val="00757CBD"/>
    <w:rsid w:val="00757F33"/>
    <w:rsid w:val="00760A37"/>
    <w:rsid w:val="00761458"/>
    <w:rsid w:val="00762DCD"/>
    <w:rsid w:val="00762FDD"/>
    <w:rsid w:val="0076424A"/>
    <w:rsid w:val="00764433"/>
    <w:rsid w:val="0076590D"/>
    <w:rsid w:val="0076591D"/>
    <w:rsid w:val="0076626C"/>
    <w:rsid w:val="007665CF"/>
    <w:rsid w:val="0076692E"/>
    <w:rsid w:val="00766FBA"/>
    <w:rsid w:val="007677BF"/>
    <w:rsid w:val="007678B7"/>
    <w:rsid w:val="00767D06"/>
    <w:rsid w:val="00770116"/>
    <w:rsid w:val="00771651"/>
    <w:rsid w:val="00772B82"/>
    <w:rsid w:val="00772DCD"/>
    <w:rsid w:val="00773899"/>
    <w:rsid w:val="00774162"/>
    <w:rsid w:val="007751DF"/>
    <w:rsid w:val="007752F7"/>
    <w:rsid w:val="007753C4"/>
    <w:rsid w:val="00776753"/>
    <w:rsid w:val="00776BDE"/>
    <w:rsid w:val="007770B4"/>
    <w:rsid w:val="007803B4"/>
    <w:rsid w:val="00781114"/>
    <w:rsid w:val="00781604"/>
    <w:rsid w:val="0078223F"/>
    <w:rsid w:val="007829D3"/>
    <w:rsid w:val="00782B62"/>
    <w:rsid w:val="00782BF8"/>
    <w:rsid w:val="00782FB8"/>
    <w:rsid w:val="007830E4"/>
    <w:rsid w:val="00783B0B"/>
    <w:rsid w:val="007840A7"/>
    <w:rsid w:val="007855DD"/>
    <w:rsid w:val="007859F8"/>
    <w:rsid w:val="0078627F"/>
    <w:rsid w:val="0078629C"/>
    <w:rsid w:val="007862C6"/>
    <w:rsid w:val="007867CF"/>
    <w:rsid w:val="007871D3"/>
    <w:rsid w:val="007873C1"/>
    <w:rsid w:val="007877F2"/>
    <w:rsid w:val="00787C46"/>
    <w:rsid w:val="00787E88"/>
    <w:rsid w:val="0079083B"/>
    <w:rsid w:val="00790F52"/>
    <w:rsid w:val="007922C0"/>
    <w:rsid w:val="007923EE"/>
    <w:rsid w:val="007929A3"/>
    <w:rsid w:val="00793CA8"/>
    <w:rsid w:val="0079496E"/>
    <w:rsid w:val="00794D70"/>
    <w:rsid w:val="00795DDD"/>
    <w:rsid w:val="0079660A"/>
    <w:rsid w:val="0079671F"/>
    <w:rsid w:val="00797C9A"/>
    <w:rsid w:val="007A00E1"/>
    <w:rsid w:val="007A017D"/>
    <w:rsid w:val="007A0FBF"/>
    <w:rsid w:val="007A1343"/>
    <w:rsid w:val="007A1ADB"/>
    <w:rsid w:val="007A1D6A"/>
    <w:rsid w:val="007A2653"/>
    <w:rsid w:val="007A280E"/>
    <w:rsid w:val="007A2A4F"/>
    <w:rsid w:val="007A337A"/>
    <w:rsid w:val="007A3C3D"/>
    <w:rsid w:val="007A3DCA"/>
    <w:rsid w:val="007A47AC"/>
    <w:rsid w:val="007A4D81"/>
    <w:rsid w:val="007A5DEE"/>
    <w:rsid w:val="007A6C0A"/>
    <w:rsid w:val="007A718E"/>
    <w:rsid w:val="007A74E3"/>
    <w:rsid w:val="007A7917"/>
    <w:rsid w:val="007B00BA"/>
    <w:rsid w:val="007B0F13"/>
    <w:rsid w:val="007B1334"/>
    <w:rsid w:val="007B2111"/>
    <w:rsid w:val="007B2175"/>
    <w:rsid w:val="007B2D41"/>
    <w:rsid w:val="007B4112"/>
    <w:rsid w:val="007B4155"/>
    <w:rsid w:val="007B45F2"/>
    <w:rsid w:val="007B4A6B"/>
    <w:rsid w:val="007B4B0E"/>
    <w:rsid w:val="007B4CF7"/>
    <w:rsid w:val="007B559D"/>
    <w:rsid w:val="007B6221"/>
    <w:rsid w:val="007B65CD"/>
    <w:rsid w:val="007B6800"/>
    <w:rsid w:val="007B6BDD"/>
    <w:rsid w:val="007B6C99"/>
    <w:rsid w:val="007B72E0"/>
    <w:rsid w:val="007B7D34"/>
    <w:rsid w:val="007C0441"/>
    <w:rsid w:val="007C07F2"/>
    <w:rsid w:val="007C16B3"/>
    <w:rsid w:val="007C1F5C"/>
    <w:rsid w:val="007C1FDB"/>
    <w:rsid w:val="007C2480"/>
    <w:rsid w:val="007C32F3"/>
    <w:rsid w:val="007C3491"/>
    <w:rsid w:val="007C374C"/>
    <w:rsid w:val="007C4C70"/>
    <w:rsid w:val="007C5DF5"/>
    <w:rsid w:val="007C613A"/>
    <w:rsid w:val="007C6A6B"/>
    <w:rsid w:val="007C6B89"/>
    <w:rsid w:val="007C7F2F"/>
    <w:rsid w:val="007D250F"/>
    <w:rsid w:val="007D25D8"/>
    <w:rsid w:val="007D2B67"/>
    <w:rsid w:val="007D3067"/>
    <w:rsid w:val="007D317F"/>
    <w:rsid w:val="007D3B8B"/>
    <w:rsid w:val="007D4207"/>
    <w:rsid w:val="007D4980"/>
    <w:rsid w:val="007D51C6"/>
    <w:rsid w:val="007D5335"/>
    <w:rsid w:val="007D57BB"/>
    <w:rsid w:val="007D76A8"/>
    <w:rsid w:val="007E0164"/>
    <w:rsid w:val="007E0261"/>
    <w:rsid w:val="007E035D"/>
    <w:rsid w:val="007E0B3F"/>
    <w:rsid w:val="007E0DC1"/>
    <w:rsid w:val="007E1799"/>
    <w:rsid w:val="007E19B8"/>
    <w:rsid w:val="007E1B12"/>
    <w:rsid w:val="007E1C9A"/>
    <w:rsid w:val="007E1D1F"/>
    <w:rsid w:val="007E2730"/>
    <w:rsid w:val="007E344A"/>
    <w:rsid w:val="007E3DB8"/>
    <w:rsid w:val="007E3FD1"/>
    <w:rsid w:val="007E404D"/>
    <w:rsid w:val="007E411C"/>
    <w:rsid w:val="007E6021"/>
    <w:rsid w:val="007E6538"/>
    <w:rsid w:val="007E71BE"/>
    <w:rsid w:val="007E7339"/>
    <w:rsid w:val="007E7B12"/>
    <w:rsid w:val="007E7F1B"/>
    <w:rsid w:val="007F06EF"/>
    <w:rsid w:val="007F07AD"/>
    <w:rsid w:val="007F111F"/>
    <w:rsid w:val="007F120C"/>
    <w:rsid w:val="007F3137"/>
    <w:rsid w:val="007F33AF"/>
    <w:rsid w:val="007F365C"/>
    <w:rsid w:val="007F375B"/>
    <w:rsid w:val="007F4CA1"/>
    <w:rsid w:val="007F5F06"/>
    <w:rsid w:val="007F65A5"/>
    <w:rsid w:val="007F6770"/>
    <w:rsid w:val="007F69C8"/>
    <w:rsid w:val="007F6DAE"/>
    <w:rsid w:val="007F7BB1"/>
    <w:rsid w:val="007F7DF4"/>
    <w:rsid w:val="00800333"/>
    <w:rsid w:val="00801105"/>
    <w:rsid w:val="0080160A"/>
    <w:rsid w:val="008021AF"/>
    <w:rsid w:val="008021FE"/>
    <w:rsid w:val="0080253C"/>
    <w:rsid w:val="0080281D"/>
    <w:rsid w:val="00802A65"/>
    <w:rsid w:val="00803B5B"/>
    <w:rsid w:val="00803C59"/>
    <w:rsid w:val="008048AD"/>
    <w:rsid w:val="008055F6"/>
    <w:rsid w:val="008066EE"/>
    <w:rsid w:val="00807835"/>
    <w:rsid w:val="00807C64"/>
    <w:rsid w:val="00810367"/>
    <w:rsid w:val="008104CC"/>
    <w:rsid w:val="00810FCC"/>
    <w:rsid w:val="00811234"/>
    <w:rsid w:val="008117F2"/>
    <w:rsid w:val="00812260"/>
    <w:rsid w:val="00813011"/>
    <w:rsid w:val="00813683"/>
    <w:rsid w:val="00813C72"/>
    <w:rsid w:val="00813ED1"/>
    <w:rsid w:val="00814577"/>
    <w:rsid w:val="008154D8"/>
    <w:rsid w:val="00815632"/>
    <w:rsid w:val="008164B8"/>
    <w:rsid w:val="0081766A"/>
    <w:rsid w:val="008176B6"/>
    <w:rsid w:val="008176F2"/>
    <w:rsid w:val="008178AA"/>
    <w:rsid w:val="00817B44"/>
    <w:rsid w:val="008203A8"/>
    <w:rsid w:val="0082075A"/>
    <w:rsid w:val="00820F90"/>
    <w:rsid w:val="00821A35"/>
    <w:rsid w:val="00822A75"/>
    <w:rsid w:val="00823254"/>
    <w:rsid w:val="00823D36"/>
    <w:rsid w:val="0082498E"/>
    <w:rsid w:val="008257D6"/>
    <w:rsid w:val="00826270"/>
    <w:rsid w:val="00826493"/>
    <w:rsid w:val="00827279"/>
    <w:rsid w:val="00827779"/>
    <w:rsid w:val="00830446"/>
    <w:rsid w:val="00830A79"/>
    <w:rsid w:val="00831366"/>
    <w:rsid w:val="008315ED"/>
    <w:rsid w:val="00831962"/>
    <w:rsid w:val="00832326"/>
    <w:rsid w:val="00832AA4"/>
    <w:rsid w:val="00833170"/>
    <w:rsid w:val="0083341F"/>
    <w:rsid w:val="008335C2"/>
    <w:rsid w:val="00834B69"/>
    <w:rsid w:val="008359C3"/>
    <w:rsid w:val="00835A1C"/>
    <w:rsid w:val="00835E04"/>
    <w:rsid w:val="0083621B"/>
    <w:rsid w:val="00836A47"/>
    <w:rsid w:val="00837002"/>
    <w:rsid w:val="0083717A"/>
    <w:rsid w:val="0083798A"/>
    <w:rsid w:val="00837CFA"/>
    <w:rsid w:val="00840997"/>
    <w:rsid w:val="00840A34"/>
    <w:rsid w:val="00840FA5"/>
    <w:rsid w:val="00842675"/>
    <w:rsid w:val="008456C4"/>
    <w:rsid w:val="008456C7"/>
    <w:rsid w:val="008457AC"/>
    <w:rsid w:val="00846992"/>
    <w:rsid w:val="00846B1A"/>
    <w:rsid w:val="00847455"/>
    <w:rsid w:val="0084750C"/>
    <w:rsid w:val="0084758C"/>
    <w:rsid w:val="008479EF"/>
    <w:rsid w:val="0085029F"/>
    <w:rsid w:val="0085074C"/>
    <w:rsid w:val="00851234"/>
    <w:rsid w:val="0085125E"/>
    <w:rsid w:val="00852207"/>
    <w:rsid w:val="0085307F"/>
    <w:rsid w:val="00853D0D"/>
    <w:rsid w:val="00853D19"/>
    <w:rsid w:val="00854227"/>
    <w:rsid w:val="0085589A"/>
    <w:rsid w:val="00855D64"/>
    <w:rsid w:val="00855EAD"/>
    <w:rsid w:val="00856526"/>
    <w:rsid w:val="008567FE"/>
    <w:rsid w:val="008603F3"/>
    <w:rsid w:val="00860AC7"/>
    <w:rsid w:val="00860ADC"/>
    <w:rsid w:val="00860CCD"/>
    <w:rsid w:val="00861044"/>
    <w:rsid w:val="00861FAB"/>
    <w:rsid w:val="008627E7"/>
    <w:rsid w:val="008629FA"/>
    <w:rsid w:val="00862A1E"/>
    <w:rsid w:val="00862C70"/>
    <w:rsid w:val="00863470"/>
    <w:rsid w:val="0086396A"/>
    <w:rsid w:val="00864CC7"/>
    <w:rsid w:val="00864FDB"/>
    <w:rsid w:val="00865105"/>
    <w:rsid w:val="008652C0"/>
    <w:rsid w:val="008653DB"/>
    <w:rsid w:val="00865590"/>
    <w:rsid w:val="008665F1"/>
    <w:rsid w:val="008668D7"/>
    <w:rsid w:val="00866903"/>
    <w:rsid w:val="00866D6D"/>
    <w:rsid w:val="00867252"/>
    <w:rsid w:val="008673CF"/>
    <w:rsid w:val="0087031D"/>
    <w:rsid w:val="0087036C"/>
    <w:rsid w:val="00870745"/>
    <w:rsid w:val="008707CD"/>
    <w:rsid w:val="008711D0"/>
    <w:rsid w:val="00871400"/>
    <w:rsid w:val="00871F96"/>
    <w:rsid w:val="008724B9"/>
    <w:rsid w:val="00872504"/>
    <w:rsid w:val="008738D5"/>
    <w:rsid w:val="00873995"/>
    <w:rsid w:val="008739FB"/>
    <w:rsid w:val="00873A06"/>
    <w:rsid w:val="00873EA3"/>
    <w:rsid w:val="00874358"/>
    <w:rsid w:val="008748CB"/>
    <w:rsid w:val="00874F87"/>
    <w:rsid w:val="00875A25"/>
    <w:rsid w:val="008767D5"/>
    <w:rsid w:val="00876A65"/>
    <w:rsid w:val="00876A76"/>
    <w:rsid w:val="00876F12"/>
    <w:rsid w:val="00877480"/>
    <w:rsid w:val="00877FDA"/>
    <w:rsid w:val="008802D9"/>
    <w:rsid w:val="00880ABD"/>
    <w:rsid w:val="00880EC6"/>
    <w:rsid w:val="00881241"/>
    <w:rsid w:val="00881990"/>
    <w:rsid w:val="00881D18"/>
    <w:rsid w:val="00883211"/>
    <w:rsid w:val="00883C79"/>
    <w:rsid w:val="00883F3D"/>
    <w:rsid w:val="008847A5"/>
    <w:rsid w:val="00885312"/>
    <w:rsid w:val="00885573"/>
    <w:rsid w:val="00885C5C"/>
    <w:rsid w:val="008862B4"/>
    <w:rsid w:val="0088665C"/>
    <w:rsid w:val="0088672C"/>
    <w:rsid w:val="00887F83"/>
    <w:rsid w:val="00890380"/>
    <w:rsid w:val="0089080E"/>
    <w:rsid w:val="00891059"/>
    <w:rsid w:val="00891710"/>
    <w:rsid w:val="00892342"/>
    <w:rsid w:val="008923F4"/>
    <w:rsid w:val="008937FA"/>
    <w:rsid w:val="00893EAE"/>
    <w:rsid w:val="0089404F"/>
    <w:rsid w:val="00894C02"/>
    <w:rsid w:val="00895319"/>
    <w:rsid w:val="00895601"/>
    <w:rsid w:val="00895DC8"/>
    <w:rsid w:val="00895FEF"/>
    <w:rsid w:val="0089611A"/>
    <w:rsid w:val="0089616F"/>
    <w:rsid w:val="00896BE4"/>
    <w:rsid w:val="008970D1"/>
    <w:rsid w:val="008973D0"/>
    <w:rsid w:val="008A0241"/>
    <w:rsid w:val="008A1508"/>
    <w:rsid w:val="008A1813"/>
    <w:rsid w:val="008A1D06"/>
    <w:rsid w:val="008A23D9"/>
    <w:rsid w:val="008A23DE"/>
    <w:rsid w:val="008A2556"/>
    <w:rsid w:val="008A2765"/>
    <w:rsid w:val="008A38F6"/>
    <w:rsid w:val="008A40FD"/>
    <w:rsid w:val="008A4310"/>
    <w:rsid w:val="008A4688"/>
    <w:rsid w:val="008A473B"/>
    <w:rsid w:val="008A49F7"/>
    <w:rsid w:val="008A4FCC"/>
    <w:rsid w:val="008A6AC0"/>
    <w:rsid w:val="008A703D"/>
    <w:rsid w:val="008B03CC"/>
    <w:rsid w:val="008B166C"/>
    <w:rsid w:val="008B2533"/>
    <w:rsid w:val="008B29B8"/>
    <w:rsid w:val="008B37D5"/>
    <w:rsid w:val="008B3A00"/>
    <w:rsid w:val="008B3A47"/>
    <w:rsid w:val="008B5083"/>
    <w:rsid w:val="008B6B2D"/>
    <w:rsid w:val="008B7B8A"/>
    <w:rsid w:val="008C0B42"/>
    <w:rsid w:val="008C0F0C"/>
    <w:rsid w:val="008C1907"/>
    <w:rsid w:val="008C1E5F"/>
    <w:rsid w:val="008C25D9"/>
    <w:rsid w:val="008C2F78"/>
    <w:rsid w:val="008C3544"/>
    <w:rsid w:val="008C3B45"/>
    <w:rsid w:val="008C3BFD"/>
    <w:rsid w:val="008C4AFC"/>
    <w:rsid w:val="008C4B0D"/>
    <w:rsid w:val="008C4B2A"/>
    <w:rsid w:val="008C5378"/>
    <w:rsid w:val="008C551B"/>
    <w:rsid w:val="008C66A2"/>
    <w:rsid w:val="008C6AD2"/>
    <w:rsid w:val="008C6FA6"/>
    <w:rsid w:val="008C777E"/>
    <w:rsid w:val="008C7C3A"/>
    <w:rsid w:val="008D02D8"/>
    <w:rsid w:val="008D0BC9"/>
    <w:rsid w:val="008D1233"/>
    <w:rsid w:val="008D134A"/>
    <w:rsid w:val="008D19D0"/>
    <w:rsid w:val="008D19D7"/>
    <w:rsid w:val="008D2925"/>
    <w:rsid w:val="008D3210"/>
    <w:rsid w:val="008D3D2D"/>
    <w:rsid w:val="008D4690"/>
    <w:rsid w:val="008D471E"/>
    <w:rsid w:val="008D50BB"/>
    <w:rsid w:val="008D5271"/>
    <w:rsid w:val="008D574E"/>
    <w:rsid w:val="008D584F"/>
    <w:rsid w:val="008D65D6"/>
    <w:rsid w:val="008D6C95"/>
    <w:rsid w:val="008D6E12"/>
    <w:rsid w:val="008D7507"/>
    <w:rsid w:val="008E03C2"/>
    <w:rsid w:val="008E06B6"/>
    <w:rsid w:val="008E0FBF"/>
    <w:rsid w:val="008E122E"/>
    <w:rsid w:val="008E18F6"/>
    <w:rsid w:val="008E1AE1"/>
    <w:rsid w:val="008E1D17"/>
    <w:rsid w:val="008E1F91"/>
    <w:rsid w:val="008E2203"/>
    <w:rsid w:val="008E3384"/>
    <w:rsid w:val="008E3868"/>
    <w:rsid w:val="008E3A46"/>
    <w:rsid w:val="008E3EC1"/>
    <w:rsid w:val="008E475D"/>
    <w:rsid w:val="008E4ADA"/>
    <w:rsid w:val="008E4CB5"/>
    <w:rsid w:val="008E5B2A"/>
    <w:rsid w:val="008F0B40"/>
    <w:rsid w:val="008F0DD1"/>
    <w:rsid w:val="008F0FDD"/>
    <w:rsid w:val="008F126D"/>
    <w:rsid w:val="008F2B09"/>
    <w:rsid w:val="008F3408"/>
    <w:rsid w:val="008F36C3"/>
    <w:rsid w:val="008F3985"/>
    <w:rsid w:val="008F4138"/>
    <w:rsid w:val="008F42CC"/>
    <w:rsid w:val="008F4472"/>
    <w:rsid w:val="008F44F7"/>
    <w:rsid w:val="008F4A61"/>
    <w:rsid w:val="008F4FE7"/>
    <w:rsid w:val="008F5715"/>
    <w:rsid w:val="008F5C86"/>
    <w:rsid w:val="008F5D72"/>
    <w:rsid w:val="008F64E5"/>
    <w:rsid w:val="008F64EC"/>
    <w:rsid w:val="008F69FA"/>
    <w:rsid w:val="008F6D21"/>
    <w:rsid w:val="008F7045"/>
    <w:rsid w:val="008F73F3"/>
    <w:rsid w:val="008F75F9"/>
    <w:rsid w:val="008F77D1"/>
    <w:rsid w:val="008F7CA5"/>
    <w:rsid w:val="0090177B"/>
    <w:rsid w:val="009023D4"/>
    <w:rsid w:val="009028CA"/>
    <w:rsid w:val="00902CB9"/>
    <w:rsid w:val="00903238"/>
    <w:rsid w:val="0090326D"/>
    <w:rsid w:val="00903861"/>
    <w:rsid w:val="00905011"/>
    <w:rsid w:val="00905121"/>
    <w:rsid w:val="009058BA"/>
    <w:rsid w:val="00905B5F"/>
    <w:rsid w:val="0090638A"/>
    <w:rsid w:val="009064A0"/>
    <w:rsid w:val="009066AF"/>
    <w:rsid w:val="009100C3"/>
    <w:rsid w:val="009101F9"/>
    <w:rsid w:val="0091047D"/>
    <w:rsid w:val="00910578"/>
    <w:rsid w:val="009108BA"/>
    <w:rsid w:val="00910BFB"/>
    <w:rsid w:val="0091153A"/>
    <w:rsid w:val="009117CD"/>
    <w:rsid w:val="00912112"/>
    <w:rsid w:val="00912F6F"/>
    <w:rsid w:val="00913007"/>
    <w:rsid w:val="00913AA6"/>
    <w:rsid w:val="009140A9"/>
    <w:rsid w:val="00914163"/>
    <w:rsid w:val="009145A5"/>
    <w:rsid w:val="00915479"/>
    <w:rsid w:val="00915DBE"/>
    <w:rsid w:val="0091656E"/>
    <w:rsid w:val="0091690C"/>
    <w:rsid w:val="00916B23"/>
    <w:rsid w:val="00917041"/>
    <w:rsid w:val="0091739D"/>
    <w:rsid w:val="00917859"/>
    <w:rsid w:val="00917FC1"/>
    <w:rsid w:val="00920100"/>
    <w:rsid w:val="0092014C"/>
    <w:rsid w:val="009202B6"/>
    <w:rsid w:val="00920E2D"/>
    <w:rsid w:val="00921ADE"/>
    <w:rsid w:val="00922CC7"/>
    <w:rsid w:val="00922FFD"/>
    <w:rsid w:val="00923B59"/>
    <w:rsid w:val="00923BFC"/>
    <w:rsid w:val="00923D06"/>
    <w:rsid w:val="00924037"/>
    <w:rsid w:val="009245F9"/>
    <w:rsid w:val="009251C7"/>
    <w:rsid w:val="0092565E"/>
    <w:rsid w:val="00925674"/>
    <w:rsid w:val="00925847"/>
    <w:rsid w:val="0092641C"/>
    <w:rsid w:val="009268DD"/>
    <w:rsid w:val="009269B9"/>
    <w:rsid w:val="00930A44"/>
    <w:rsid w:val="00933C0A"/>
    <w:rsid w:val="00933CC4"/>
    <w:rsid w:val="00933E27"/>
    <w:rsid w:val="0093422D"/>
    <w:rsid w:val="00936A60"/>
    <w:rsid w:val="00936CB8"/>
    <w:rsid w:val="00936F0D"/>
    <w:rsid w:val="00936F4D"/>
    <w:rsid w:val="009371C9"/>
    <w:rsid w:val="00937314"/>
    <w:rsid w:val="00937DFD"/>
    <w:rsid w:val="00940D83"/>
    <w:rsid w:val="009417EE"/>
    <w:rsid w:val="00942417"/>
    <w:rsid w:val="0094247D"/>
    <w:rsid w:val="00942649"/>
    <w:rsid w:val="00942C79"/>
    <w:rsid w:val="00943849"/>
    <w:rsid w:val="00943F97"/>
    <w:rsid w:val="0094427C"/>
    <w:rsid w:val="00944A18"/>
    <w:rsid w:val="00945DD2"/>
    <w:rsid w:val="00945F49"/>
    <w:rsid w:val="00946657"/>
    <w:rsid w:val="00946929"/>
    <w:rsid w:val="00947810"/>
    <w:rsid w:val="00950486"/>
    <w:rsid w:val="009507A6"/>
    <w:rsid w:val="00950B4B"/>
    <w:rsid w:val="0095155C"/>
    <w:rsid w:val="00951A47"/>
    <w:rsid w:val="00951DCB"/>
    <w:rsid w:val="00951E99"/>
    <w:rsid w:val="009523A7"/>
    <w:rsid w:val="009535A8"/>
    <w:rsid w:val="00953AB5"/>
    <w:rsid w:val="00953BDB"/>
    <w:rsid w:val="00954415"/>
    <w:rsid w:val="00954B7E"/>
    <w:rsid w:val="00954C40"/>
    <w:rsid w:val="0095516F"/>
    <w:rsid w:val="00955253"/>
    <w:rsid w:val="009552AC"/>
    <w:rsid w:val="00955BAE"/>
    <w:rsid w:val="009563A9"/>
    <w:rsid w:val="00956898"/>
    <w:rsid w:val="00956CD9"/>
    <w:rsid w:val="00956CDB"/>
    <w:rsid w:val="009579BB"/>
    <w:rsid w:val="00960147"/>
    <w:rsid w:val="00960299"/>
    <w:rsid w:val="0096063F"/>
    <w:rsid w:val="00961475"/>
    <w:rsid w:val="00961CC7"/>
    <w:rsid w:val="00961D0F"/>
    <w:rsid w:val="00962934"/>
    <w:rsid w:val="009636A3"/>
    <w:rsid w:val="00963E2A"/>
    <w:rsid w:val="0096427E"/>
    <w:rsid w:val="00964C66"/>
    <w:rsid w:val="00965BF7"/>
    <w:rsid w:val="00965DB1"/>
    <w:rsid w:val="00965EFE"/>
    <w:rsid w:val="00967C47"/>
    <w:rsid w:val="00967C4E"/>
    <w:rsid w:val="00971795"/>
    <w:rsid w:val="0097211F"/>
    <w:rsid w:val="00973F41"/>
    <w:rsid w:val="00974447"/>
    <w:rsid w:val="00976543"/>
    <w:rsid w:val="00976693"/>
    <w:rsid w:val="00977DE0"/>
    <w:rsid w:val="00980100"/>
    <w:rsid w:val="0098017A"/>
    <w:rsid w:val="00980411"/>
    <w:rsid w:val="00980705"/>
    <w:rsid w:val="00980819"/>
    <w:rsid w:val="00980D1B"/>
    <w:rsid w:val="009811D8"/>
    <w:rsid w:val="00981D5B"/>
    <w:rsid w:val="009826ED"/>
    <w:rsid w:val="0098286D"/>
    <w:rsid w:val="00982D7B"/>
    <w:rsid w:val="0098315B"/>
    <w:rsid w:val="00983B02"/>
    <w:rsid w:val="00984354"/>
    <w:rsid w:val="00985089"/>
    <w:rsid w:val="009856FD"/>
    <w:rsid w:val="00986017"/>
    <w:rsid w:val="0098602D"/>
    <w:rsid w:val="009866DE"/>
    <w:rsid w:val="0098755B"/>
    <w:rsid w:val="009879B9"/>
    <w:rsid w:val="00990869"/>
    <w:rsid w:val="009908D7"/>
    <w:rsid w:val="0099176D"/>
    <w:rsid w:val="009917C7"/>
    <w:rsid w:val="00991B24"/>
    <w:rsid w:val="00991C73"/>
    <w:rsid w:val="009929E7"/>
    <w:rsid w:val="00993621"/>
    <w:rsid w:val="009936D7"/>
    <w:rsid w:val="0099378D"/>
    <w:rsid w:val="009946A8"/>
    <w:rsid w:val="00994E35"/>
    <w:rsid w:val="00995440"/>
    <w:rsid w:val="00995D10"/>
    <w:rsid w:val="009961FA"/>
    <w:rsid w:val="00996268"/>
    <w:rsid w:val="0099682C"/>
    <w:rsid w:val="00997383"/>
    <w:rsid w:val="00997A44"/>
    <w:rsid w:val="009A02FF"/>
    <w:rsid w:val="009A0AD6"/>
    <w:rsid w:val="009A30B0"/>
    <w:rsid w:val="009A3B65"/>
    <w:rsid w:val="009A5034"/>
    <w:rsid w:val="009A5142"/>
    <w:rsid w:val="009A5282"/>
    <w:rsid w:val="009A5D85"/>
    <w:rsid w:val="009A5F4F"/>
    <w:rsid w:val="009A6536"/>
    <w:rsid w:val="009A678C"/>
    <w:rsid w:val="009A724B"/>
    <w:rsid w:val="009A7388"/>
    <w:rsid w:val="009B089C"/>
    <w:rsid w:val="009B0AFD"/>
    <w:rsid w:val="009B1097"/>
    <w:rsid w:val="009B2A08"/>
    <w:rsid w:val="009B3F6C"/>
    <w:rsid w:val="009B44C2"/>
    <w:rsid w:val="009B4F21"/>
    <w:rsid w:val="009B5089"/>
    <w:rsid w:val="009B53C2"/>
    <w:rsid w:val="009B5ADA"/>
    <w:rsid w:val="009B6331"/>
    <w:rsid w:val="009B6440"/>
    <w:rsid w:val="009B6A3A"/>
    <w:rsid w:val="009B7244"/>
    <w:rsid w:val="009B76D3"/>
    <w:rsid w:val="009B7B17"/>
    <w:rsid w:val="009C0061"/>
    <w:rsid w:val="009C14C8"/>
    <w:rsid w:val="009C1E25"/>
    <w:rsid w:val="009C20C4"/>
    <w:rsid w:val="009C2844"/>
    <w:rsid w:val="009C3192"/>
    <w:rsid w:val="009C37C5"/>
    <w:rsid w:val="009C387F"/>
    <w:rsid w:val="009C460C"/>
    <w:rsid w:val="009C5458"/>
    <w:rsid w:val="009C5D41"/>
    <w:rsid w:val="009C63F9"/>
    <w:rsid w:val="009C6BA5"/>
    <w:rsid w:val="009C6F41"/>
    <w:rsid w:val="009C7D6E"/>
    <w:rsid w:val="009D06C3"/>
    <w:rsid w:val="009D0873"/>
    <w:rsid w:val="009D09CE"/>
    <w:rsid w:val="009D0D2A"/>
    <w:rsid w:val="009D0FDA"/>
    <w:rsid w:val="009D1712"/>
    <w:rsid w:val="009D1806"/>
    <w:rsid w:val="009D317D"/>
    <w:rsid w:val="009D337F"/>
    <w:rsid w:val="009D369D"/>
    <w:rsid w:val="009D448A"/>
    <w:rsid w:val="009D451B"/>
    <w:rsid w:val="009D489D"/>
    <w:rsid w:val="009D4B5D"/>
    <w:rsid w:val="009D54E8"/>
    <w:rsid w:val="009D6F3E"/>
    <w:rsid w:val="009D728F"/>
    <w:rsid w:val="009D74A4"/>
    <w:rsid w:val="009E005D"/>
    <w:rsid w:val="009E061B"/>
    <w:rsid w:val="009E0FA7"/>
    <w:rsid w:val="009E11D8"/>
    <w:rsid w:val="009E12BE"/>
    <w:rsid w:val="009E1449"/>
    <w:rsid w:val="009E1A74"/>
    <w:rsid w:val="009E21D4"/>
    <w:rsid w:val="009E242D"/>
    <w:rsid w:val="009E34C3"/>
    <w:rsid w:val="009E3714"/>
    <w:rsid w:val="009E4898"/>
    <w:rsid w:val="009E4BD3"/>
    <w:rsid w:val="009E4C15"/>
    <w:rsid w:val="009E4CE8"/>
    <w:rsid w:val="009E4D1C"/>
    <w:rsid w:val="009E4E7A"/>
    <w:rsid w:val="009E5226"/>
    <w:rsid w:val="009E567B"/>
    <w:rsid w:val="009E6EC2"/>
    <w:rsid w:val="009E73C0"/>
    <w:rsid w:val="009E7C67"/>
    <w:rsid w:val="009F0045"/>
    <w:rsid w:val="009F0C5B"/>
    <w:rsid w:val="009F0CD1"/>
    <w:rsid w:val="009F16F8"/>
    <w:rsid w:val="009F1965"/>
    <w:rsid w:val="009F1A15"/>
    <w:rsid w:val="009F2714"/>
    <w:rsid w:val="009F28E8"/>
    <w:rsid w:val="009F29F8"/>
    <w:rsid w:val="009F2B44"/>
    <w:rsid w:val="009F372A"/>
    <w:rsid w:val="009F372C"/>
    <w:rsid w:val="009F399B"/>
    <w:rsid w:val="009F4156"/>
    <w:rsid w:val="009F45B8"/>
    <w:rsid w:val="009F475A"/>
    <w:rsid w:val="009F49FC"/>
    <w:rsid w:val="009F6464"/>
    <w:rsid w:val="009F676B"/>
    <w:rsid w:val="009F687A"/>
    <w:rsid w:val="009F6B34"/>
    <w:rsid w:val="009F7F6F"/>
    <w:rsid w:val="00A00360"/>
    <w:rsid w:val="00A003C9"/>
    <w:rsid w:val="00A00574"/>
    <w:rsid w:val="00A006AE"/>
    <w:rsid w:val="00A00B85"/>
    <w:rsid w:val="00A01263"/>
    <w:rsid w:val="00A016A3"/>
    <w:rsid w:val="00A01739"/>
    <w:rsid w:val="00A02115"/>
    <w:rsid w:val="00A02205"/>
    <w:rsid w:val="00A032CD"/>
    <w:rsid w:val="00A034CC"/>
    <w:rsid w:val="00A03B69"/>
    <w:rsid w:val="00A03C3E"/>
    <w:rsid w:val="00A0433B"/>
    <w:rsid w:val="00A04BF5"/>
    <w:rsid w:val="00A04C33"/>
    <w:rsid w:val="00A04CC4"/>
    <w:rsid w:val="00A0534F"/>
    <w:rsid w:val="00A0545A"/>
    <w:rsid w:val="00A05A26"/>
    <w:rsid w:val="00A062F7"/>
    <w:rsid w:val="00A067F6"/>
    <w:rsid w:val="00A07014"/>
    <w:rsid w:val="00A103F6"/>
    <w:rsid w:val="00A10827"/>
    <w:rsid w:val="00A10A1D"/>
    <w:rsid w:val="00A10F10"/>
    <w:rsid w:val="00A11771"/>
    <w:rsid w:val="00A11963"/>
    <w:rsid w:val="00A119BA"/>
    <w:rsid w:val="00A12104"/>
    <w:rsid w:val="00A12559"/>
    <w:rsid w:val="00A13654"/>
    <w:rsid w:val="00A14669"/>
    <w:rsid w:val="00A1470D"/>
    <w:rsid w:val="00A14ED6"/>
    <w:rsid w:val="00A15405"/>
    <w:rsid w:val="00A154A5"/>
    <w:rsid w:val="00A154B7"/>
    <w:rsid w:val="00A157AF"/>
    <w:rsid w:val="00A169C6"/>
    <w:rsid w:val="00A16E4C"/>
    <w:rsid w:val="00A176C2"/>
    <w:rsid w:val="00A1797E"/>
    <w:rsid w:val="00A17D87"/>
    <w:rsid w:val="00A208E8"/>
    <w:rsid w:val="00A211E2"/>
    <w:rsid w:val="00A212D6"/>
    <w:rsid w:val="00A214EC"/>
    <w:rsid w:val="00A22820"/>
    <w:rsid w:val="00A22860"/>
    <w:rsid w:val="00A22FC2"/>
    <w:rsid w:val="00A23DCB"/>
    <w:rsid w:val="00A244C2"/>
    <w:rsid w:val="00A24988"/>
    <w:rsid w:val="00A25237"/>
    <w:rsid w:val="00A2562B"/>
    <w:rsid w:val="00A256D8"/>
    <w:rsid w:val="00A265EC"/>
    <w:rsid w:val="00A26673"/>
    <w:rsid w:val="00A31488"/>
    <w:rsid w:val="00A31E6B"/>
    <w:rsid w:val="00A31FA0"/>
    <w:rsid w:val="00A331B6"/>
    <w:rsid w:val="00A33D8C"/>
    <w:rsid w:val="00A342F8"/>
    <w:rsid w:val="00A346BA"/>
    <w:rsid w:val="00A34739"/>
    <w:rsid w:val="00A34C70"/>
    <w:rsid w:val="00A34F74"/>
    <w:rsid w:val="00A3504C"/>
    <w:rsid w:val="00A35522"/>
    <w:rsid w:val="00A36C9E"/>
    <w:rsid w:val="00A372B9"/>
    <w:rsid w:val="00A37624"/>
    <w:rsid w:val="00A378F8"/>
    <w:rsid w:val="00A37934"/>
    <w:rsid w:val="00A40341"/>
    <w:rsid w:val="00A406D4"/>
    <w:rsid w:val="00A40724"/>
    <w:rsid w:val="00A40D14"/>
    <w:rsid w:val="00A412C7"/>
    <w:rsid w:val="00A41AA2"/>
    <w:rsid w:val="00A41C95"/>
    <w:rsid w:val="00A4245A"/>
    <w:rsid w:val="00A425E8"/>
    <w:rsid w:val="00A437DB"/>
    <w:rsid w:val="00A4444F"/>
    <w:rsid w:val="00A44DCD"/>
    <w:rsid w:val="00A44FE9"/>
    <w:rsid w:val="00A4517F"/>
    <w:rsid w:val="00A4553D"/>
    <w:rsid w:val="00A455C1"/>
    <w:rsid w:val="00A456E9"/>
    <w:rsid w:val="00A46CD2"/>
    <w:rsid w:val="00A46F0D"/>
    <w:rsid w:val="00A47343"/>
    <w:rsid w:val="00A4741F"/>
    <w:rsid w:val="00A476C0"/>
    <w:rsid w:val="00A500BC"/>
    <w:rsid w:val="00A512B2"/>
    <w:rsid w:val="00A513AE"/>
    <w:rsid w:val="00A513C9"/>
    <w:rsid w:val="00A51647"/>
    <w:rsid w:val="00A51A5D"/>
    <w:rsid w:val="00A522D3"/>
    <w:rsid w:val="00A5373F"/>
    <w:rsid w:val="00A53783"/>
    <w:rsid w:val="00A541E7"/>
    <w:rsid w:val="00A54286"/>
    <w:rsid w:val="00A569AB"/>
    <w:rsid w:val="00A57108"/>
    <w:rsid w:val="00A571A8"/>
    <w:rsid w:val="00A57873"/>
    <w:rsid w:val="00A579F6"/>
    <w:rsid w:val="00A601CE"/>
    <w:rsid w:val="00A60F07"/>
    <w:rsid w:val="00A611A9"/>
    <w:rsid w:val="00A61B9E"/>
    <w:rsid w:val="00A61F2F"/>
    <w:rsid w:val="00A6232A"/>
    <w:rsid w:val="00A62702"/>
    <w:rsid w:val="00A6464C"/>
    <w:rsid w:val="00A6479B"/>
    <w:rsid w:val="00A6500A"/>
    <w:rsid w:val="00A6526B"/>
    <w:rsid w:val="00A652E0"/>
    <w:rsid w:val="00A65343"/>
    <w:rsid w:val="00A65820"/>
    <w:rsid w:val="00A65B42"/>
    <w:rsid w:val="00A65B78"/>
    <w:rsid w:val="00A65D59"/>
    <w:rsid w:val="00A65F05"/>
    <w:rsid w:val="00A66DC2"/>
    <w:rsid w:val="00A6757D"/>
    <w:rsid w:val="00A70F8E"/>
    <w:rsid w:val="00A712EF"/>
    <w:rsid w:val="00A7133E"/>
    <w:rsid w:val="00A72459"/>
    <w:rsid w:val="00A72D41"/>
    <w:rsid w:val="00A732C9"/>
    <w:rsid w:val="00A737BD"/>
    <w:rsid w:val="00A73D21"/>
    <w:rsid w:val="00A74F3C"/>
    <w:rsid w:val="00A75019"/>
    <w:rsid w:val="00A7517D"/>
    <w:rsid w:val="00A7527D"/>
    <w:rsid w:val="00A7574E"/>
    <w:rsid w:val="00A75923"/>
    <w:rsid w:val="00A7592F"/>
    <w:rsid w:val="00A75D58"/>
    <w:rsid w:val="00A76163"/>
    <w:rsid w:val="00A77000"/>
    <w:rsid w:val="00A77B96"/>
    <w:rsid w:val="00A77F23"/>
    <w:rsid w:val="00A80253"/>
    <w:rsid w:val="00A80300"/>
    <w:rsid w:val="00A803AF"/>
    <w:rsid w:val="00A80943"/>
    <w:rsid w:val="00A80BC9"/>
    <w:rsid w:val="00A812F0"/>
    <w:rsid w:val="00A8154A"/>
    <w:rsid w:val="00A83497"/>
    <w:rsid w:val="00A83576"/>
    <w:rsid w:val="00A83EB3"/>
    <w:rsid w:val="00A83FE1"/>
    <w:rsid w:val="00A8410A"/>
    <w:rsid w:val="00A841AB"/>
    <w:rsid w:val="00A8466A"/>
    <w:rsid w:val="00A846C7"/>
    <w:rsid w:val="00A84AD4"/>
    <w:rsid w:val="00A84C75"/>
    <w:rsid w:val="00A852C3"/>
    <w:rsid w:val="00A858D8"/>
    <w:rsid w:val="00A85DFE"/>
    <w:rsid w:val="00A870B3"/>
    <w:rsid w:val="00A875E7"/>
    <w:rsid w:val="00A90851"/>
    <w:rsid w:val="00A90ADE"/>
    <w:rsid w:val="00A91129"/>
    <w:rsid w:val="00A9185A"/>
    <w:rsid w:val="00A91889"/>
    <w:rsid w:val="00A925F3"/>
    <w:rsid w:val="00A926EB"/>
    <w:rsid w:val="00A928C4"/>
    <w:rsid w:val="00A9322D"/>
    <w:rsid w:val="00A93B91"/>
    <w:rsid w:val="00A94F94"/>
    <w:rsid w:val="00A953EC"/>
    <w:rsid w:val="00A9585E"/>
    <w:rsid w:val="00A95BEE"/>
    <w:rsid w:val="00A97498"/>
    <w:rsid w:val="00A97574"/>
    <w:rsid w:val="00A97661"/>
    <w:rsid w:val="00A97B04"/>
    <w:rsid w:val="00A97C35"/>
    <w:rsid w:val="00A97DE1"/>
    <w:rsid w:val="00AA08FA"/>
    <w:rsid w:val="00AA150B"/>
    <w:rsid w:val="00AA1560"/>
    <w:rsid w:val="00AA1CA9"/>
    <w:rsid w:val="00AA2E61"/>
    <w:rsid w:val="00AA348F"/>
    <w:rsid w:val="00AA37F1"/>
    <w:rsid w:val="00AA4270"/>
    <w:rsid w:val="00AA5149"/>
    <w:rsid w:val="00AA553A"/>
    <w:rsid w:val="00AA6363"/>
    <w:rsid w:val="00AA68AD"/>
    <w:rsid w:val="00AA6FA8"/>
    <w:rsid w:val="00AA70F8"/>
    <w:rsid w:val="00AA7830"/>
    <w:rsid w:val="00AA7B6D"/>
    <w:rsid w:val="00AB020F"/>
    <w:rsid w:val="00AB0553"/>
    <w:rsid w:val="00AB08DE"/>
    <w:rsid w:val="00AB0D99"/>
    <w:rsid w:val="00AB0F21"/>
    <w:rsid w:val="00AB15E1"/>
    <w:rsid w:val="00AB17CA"/>
    <w:rsid w:val="00AB1868"/>
    <w:rsid w:val="00AB1A03"/>
    <w:rsid w:val="00AB25BA"/>
    <w:rsid w:val="00AB2972"/>
    <w:rsid w:val="00AB2B90"/>
    <w:rsid w:val="00AB2C47"/>
    <w:rsid w:val="00AB3D4F"/>
    <w:rsid w:val="00AB4185"/>
    <w:rsid w:val="00AB4187"/>
    <w:rsid w:val="00AB492B"/>
    <w:rsid w:val="00AB4964"/>
    <w:rsid w:val="00AB4DDA"/>
    <w:rsid w:val="00AB5294"/>
    <w:rsid w:val="00AB5C1B"/>
    <w:rsid w:val="00AC0D8D"/>
    <w:rsid w:val="00AC14E4"/>
    <w:rsid w:val="00AC25C6"/>
    <w:rsid w:val="00AC3753"/>
    <w:rsid w:val="00AC3D5A"/>
    <w:rsid w:val="00AC40B2"/>
    <w:rsid w:val="00AC43B8"/>
    <w:rsid w:val="00AC470D"/>
    <w:rsid w:val="00AC4D37"/>
    <w:rsid w:val="00AC4FF1"/>
    <w:rsid w:val="00AC5E74"/>
    <w:rsid w:val="00AC6761"/>
    <w:rsid w:val="00AC6B97"/>
    <w:rsid w:val="00AC7299"/>
    <w:rsid w:val="00AC7F92"/>
    <w:rsid w:val="00AD0391"/>
    <w:rsid w:val="00AD07E7"/>
    <w:rsid w:val="00AD0CA9"/>
    <w:rsid w:val="00AD21DA"/>
    <w:rsid w:val="00AD2629"/>
    <w:rsid w:val="00AD29C5"/>
    <w:rsid w:val="00AD2D37"/>
    <w:rsid w:val="00AD35F9"/>
    <w:rsid w:val="00AD3631"/>
    <w:rsid w:val="00AD40DF"/>
    <w:rsid w:val="00AD47D5"/>
    <w:rsid w:val="00AD483E"/>
    <w:rsid w:val="00AD52B4"/>
    <w:rsid w:val="00AD5FEF"/>
    <w:rsid w:val="00AD6473"/>
    <w:rsid w:val="00AD6691"/>
    <w:rsid w:val="00AD6820"/>
    <w:rsid w:val="00AD6874"/>
    <w:rsid w:val="00AD6AA9"/>
    <w:rsid w:val="00AD7200"/>
    <w:rsid w:val="00AD756D"/>
    <w:rsid w:val="00AE032C"/>
    <w:rsid w:val="00AE0B70"/>
    <w:rsid w:val="00AE190E"/>
    <w:rsid w:val="00AE1D24"/>
    <w:rsid w:val="00AE2208"/>
    <w:rsid w:val="00AE523C"/>
    <w:rsid w:val="00AE584A"/>
    <w:rsid w:val="00AE5C22"/>
    <w:rsid w:val="00AE669C"/>
    <w:rsid w:val="00AE6BC0"/>
    <w:rsid w:val="00AE6CE7"/>
    <w:rsid w:val="00AF12F2"/>
    <w:rsid w:val="00AF1AD4"/>
    <w:rsid w:val="00AF2FA3"/>
    <w:rsid w:val="00AF3924"/>
    <w:rsid w:val="00AF424E"/>
    <w:rsid w:val="00AF4D9E"/>
    <w:rsid w:val="00AF4E56"/>
    <w:rsid w:val="00AF4FE6"/>
    <w:rsid w:val="00AF55A6"/>
    <w:rsid w:val="00AF6280"/>
    <w:rsid w:val="00AF6E16"/>
    <w:rsid w:val="00AF73D5"/>
    <w:rsid w:val="00AF7508"/>
    <w:rsid w:val="00AF7B7C"/>
    <w:rsid w:val="00B002A5"/>
    <w:rsid w:val="00B00A00"/>
    <w:rsid w:val="00B00B20"/>
    <w:rsid w:val="00B0105E"/>
    <w:rsid w:val="00B011D2"/>
    <w:rsid w:val="00B01FBB"/>
    <w:rsid w:val="00B020F4"/>
    <w:rsid w:val="00B0234F"/>
    <w:rsid w:val="00B02E91"/>
    <w:rsid w:val="00B03078"/>
    <w:rsid w:val="00B03235"/>
    <w:rsid w:val="00B03613"/>
    <w:rsid w:val="00B03BD0"/>
    <w:rsid w:val="00B03E09"/>
    <w:rsid w:val="00B04243"/>
    <w:rsid w:val="00B043A4"/>
    <w:rsid w:val="00B047AE"/>
    <w:rsid w:val="00B04D72"/>
    <w:rsid w:val="00B05933"/>
    <w:rsid w:val="00B05952"/>
    <w:rsid w:val="00B059D4"/>
    <w:rsid w:val="00B0626A"/>
    <w:rsid w:val="00B06391"/>
    <w:rsid w:val="00B063F7"/>
    <w:rsid w:val="00B06F32"/>
    <w:rsid w:val="00B0779B"/>
    <w:rsid w:val="00B07FBD"/>
    <w:rsid w:val="00B104C5"/>
    <w:rsid w:val="00B10D8D"/>
    <w:rsid w:val="00B126D6"/>
    <w:rsid w:val="00B12744"/>
    <w:rsid w:val="00B127A1"/>
    <w:rsid w:val="00B131E6"/>
    <w:rsid w:val="00B135FC"/>
    <w:rsid w:val="00B13DFA"/>
    <w:rsid w:val="00B13E71"/>
    <w:rsid w:val="00B14EFF"/>
    <w:rsid w:val="00B15131"/>
    <w:rsid w:val="00B1577C"/>
    <w:rsid w:val="00B1630F"/>
    <w:rsid w:val="00B1636C"/>
    <w:rsid w:val="00B163B8"/>
    <w:rsid w:val="00B163D4"/>
    <w:rsid w:val="00B1768B"/>
    <w:rsid w:val="00B17B49"/>
    <w:rsid w:val="00B17EF5"/>
    <w:rsid w:val="00B203EF"/>
    <w:rsid w:val="00B2118C"/>
    <w:rsid w:val="00B2211C"/>
    <w:rsid w:val="00B227D8"/>
    <w:rsid w:val="00B2291F"/>
    <w:rsid w:val="00B238C7"/>
    <w:rsid w:val="00B23CF5"/>
    <w:rsid w:val="00B23EC1"/>
    <w:rsid w:val="00B24775"/>
    <w:rsid w:val="00B24BC6"/>
    <w:rsid w:val="00B25C24"/>
    <w:rsid w:val="00B25FAF"/>
    <w:rsid w:val="00B264C2"/>
    <w:rsid w:val="00B26EA1"/>
    <w:rsid w:val="00B27BF9"/>
    <w:rsid w:val="00B27C17"/>
    <w:rsid w:val="00B27C62"/>
    <w:rsid w:val="00B301BF"/>
    <w:rsid w:val="00B30471"/>
    <w:rsid w:val="00B30F1E"/>
    <w:rsid w:val="00B31D15"/>
    <w:rsid w:val="00B31F93"/>
    <w:rsid w:val="00B3263A"/>
    <w:rsid w:val="00B3285C"/>
    <w:rsid w:val="00B32C74"/>
    <w:rsid w:val="00B33520"/>
    <w:rsid w:val="00B33B95"/>
    <w:rsid w:val="00B33FA6"/>
    <w:rsid w:val="00B3472F"/>
    <w:rsid w:val="00B35404"/>
    <w:rsid w:val="00B35A0C"/>
    <w:rsid w:val="00B35B5A"/>
    <w:rsid w:val="00B365A8"/>
    <w:rsid w:val="00B36619"/>
    <w:rsid w:val="00B36B98"/>
    <w:rsid w:val="00B37C3E"/>
    <w:rsid w:val="00B37F0C"/>
    <w:rsid w:val="00B405A0"/>
    <w:rsid w:val="00B40770"/>
    <w:rsid w:val="00B40892"/>
    <w:rsid w:val="00B408C3"/>
    <w:rsid w:val="00B408FF"/>
    <w:rsid w:val="00B409D1"/>
    <w:rsid w:val="00B410F3"/>
    <w:rsid w:val="00B41163"/>
    <w:rsid w:val="00B4132E"/>
    <w:rsid w:val="00B41D8F"/>
    <w:rsid w:val="00B422AA"/>
    <w:rsid w:val="00B42E2B"/>
    <w:rsid w:val="00B434D0"/>
    <w:rsid w:val="00B44329"/>
    <w:rsid w:val="00B44BFB"/>
    <w:rsid w:val="00B45ED6"/>
    <w:rsid w:val="00B4604E"/>
    <w:rsid w:val="00B46271"/>
    <w:rsid w:val="00B46276"/>
    <w:rsid w:val="00B466D9"/>
    <w:rsid w:val="00B4687D"/>
    <w:rsid w:val="00B47268"/>
    <w:rsid w:val="00B47479"/>
    <w:rsid w:val="00B50F4D"/>
    <w:rsid w:val="00B5124D"/>
    <w:rsid w:val="00B5136D"/>
    <w:rsid w:val="00B5152D"/>
    <w:rsid w:val="00B515D6"/>
    <w:rsid w:val="00B521A2"/>
    <w:rsid w:val="00B52888"/>
    <w:rsid w:val="00B533B0"/>
    <w:rsid w:val="00B53D1F"/>
    <w:rsid w:val="00B54EDB"/>
    <w:rsid w:val="00B565EF"/>
    <w:rsid w:val="00B56613"/>
    <w:rsid w:val="00B56867"/>
    <w:rsid w:val="00B56DEE"/>
    <w:rsid w:val="00B570CE"/>
    <w:rsid w:val="00B57FC1"/>
    <w:rsid w:val="00B600D6"/>
    <w:rsid w:val="00B60587"/>
    <w:rsid w:val="00B6135B"/>
    <w:rsid w:val="00B614D7"/>
    <w:rsid w:val="00B61929"/>
    <w:rsid w:val="00B61B10"/>
    <w:rsid w:val="00B62533"/>
    <w:rsid w:val="00B62E38"/>
    <w:rsid w:val="00B63289"/>
    <w:rsid w:val="00B64428"/>
    <w:rsid w:val="00B64AC4"/>
    <w:rsid w:val="00B650E1"/>
    <w:rsid w:val="00B654B7"/>
    <w:rsid w:val="00B66BC6"/>
    <w:rsid w:val="00B726E7"/>
    <w:rsid w:val="00B72817"/>
    <w:rsid w:val="00B7292A"/>
    <w:rsid w:val="00B72CE3"/>
    <w:rsid w:val="00B72D6E"/>
    <w:rsid w:val="00B7379E"/>
    <w:rsid w:val="00B74186"/>
    <w:rsid w:val="00B74290"/>
    <w:rsid w:val="00B74435"/>
    <w:rsid w:val="00B74887"/>
    <w:rsid w:val="00B74E2B"/>
    <w:rsid w:val="00B750BA"/>
    <w:rsid w:val="00B75402"/>
    <w:rsid w:val="00B762F5"/>
    <w:rsid w:val="00B76597"/>
    <w:rsid w:val="00B76E20"/>
    <w:rsid w:val="00B770B2"/>
    <w:rsid w:val="00B7724B"/>
    <w:rsid w:val="00B80615"/>
    <w:rsid w:val="00B81670"/>
    <w:rsid w:val="00B81C5A"/>
    <w:rsid w:val="00B8228B"/>
    <w:rsid w:val="00B83DCD"/>
    <w:rsid w:val="00B83F1B"/>
    <w:rsid w:val="00B84AA7"/>
    <w:rsid w:val="00B8515E"/>
    <w:rsid w:val="00B85267"/>
    <w:rsid w:val="00B86B4B"/>
    <w:rsid w:val="00B8704A"/>
    <w:rsid w:val="00B87774"/>
    <w:rsid w:val="00B87922"/>
    <w:rsid w:val="00B87C1E"/>
    <w:rsid w:val="00B90371"/>
    <w:rsid w:val="00B90732"/>
    <w:rsid w:val="00B9278A"/>
    <w:rsid w:val="00B92A0C"/>
    <w:rsid w:val="00B934DA"/>
    <w:rsid w:val="00B93866"/>
    <w:rsid w:val="00B93DFD"/>
    <w:rsid w:val="00B942D6"/>
    <w:rsid w:val="00B947E0"/>
    <w:rsid w:val="00B9526E"/>
    <w:rsid w:val="00B95270"/>
    <w:rsid w:val="00B970AE"/>
    <w:rsid w:val="00B97781"/>
    <w:rsid w:val="00B97DDE"/>
    <w:rsid w:val="00BA04AC"/>
    <w:rsid w:val="00BA08B6"/>
    <w:rsid w:val="00BA10E9"/>
    <w:rsid w:val="00BA1909"/>
    <w:rsid w:val="00BA2026"/>
    <w:rsid w:val="00BA2581"/>
    <w:rsid w:val="00BA337B"/>
    <w:rsid w:val="00BA3F4F"/>
    <w:rsid w:val="00BA44E8"/>
    <w:rsid w:val="00BA4744"/>
    <w:rsid w:val="00BA4BCC"/>
    <w:rsid w:val="00BA5A38"/>
    <w:rsid w:val="00BA63BA"/>
    <w:rsid w:val="00BB0C1D"/>
    <w:rsid w:val="00BB19D1"/>
    <w:rsid w:val="00BB2442"/>
    <w:rsid w:val="00BB2CED"/>
    <w:rsid w:val="00BB2E11"/>
    <w:rsid w:val="00BB35E4"/>
    <w:rsid w:val="00BB46EE"/>
    <w:rsid w:val="00BB5050"/>
    <w:rsid w:val="00BB547A"/>
    <w:rsid w:val="00BB5C2B"/>
    <w:rsid w:val="00BB5EE5"/>
    <w:rsid w:val="00BB61A5"/>
    <w:rsid w:val="00BB6766"/>
    <w:rsid w:val="00BB67E4"/>
    <w:rsid w:val="00BB6D52"/>
    <w:rsid w:val="00BB6E00"/>
    <w:rsid w:val="00BB6F61"/>
    <w:rsid w:val="00BC0144"/>
    <w:rsid w:val="00BC069D"/>
    <w:rsid w:val="00BC072F"/>
    <w:rsid w:val="00BC1111"/>
    <w:rsid w:val="00BC1712"/>
    <w:rsid w:val="00BC1DAB"/>
    <w:rsid w:val="00BC2B80"/>
    <w:rsid w:val="00BC3863"/>
    <w:rsid w:val="00BC3D9F"/>
    <w:rsid w:val="00BC488D"/>
    <w:rsid w:val="00BC545C"/>
    <w:rsid w:val="00BC601F"/>
    <w:rsid w:val="00BC6285"/>
    <w:rsid w:val="00BC6EBC"/>
    <w:rsid w:val="00BC7512"/>
    <w:rsid w:val="00BC786B"/>
    <w:rsid w:val="00BC7992"/>
    <w:rsid w:val="00BC7DC3"/>
    <w:rsid w:val="00BD0885"/>
    <w:rsid w:val="00BD0BDA"/>
    <w:rsid w:val="00BD0EB6"/>
    <w:rsid w:val="00BD181E"/>
    <w:rsid w:val="00BD1AFF"/>
    <w:rsid w:val="00BD28A9"/>
    <w:rsid w:val="00BD390B"/>
    <w:rsid w:val="00BD3C7A"/>
    <w:rsid w:val="00BD40EE"/>
    <w:rsid w:val="00BD4F9E"/>
    <w:rsid w:val="00BD524F"/>
    <w:rsid w:val="00BD5F8B"/>
    <w:rsid w:val="00BD5FE4"/>
    <w:rsid w:val="00BD73C8"/>
    <w:rsid w:val="00BD7612"/>
    <w:rsid w:val="00BD7931"/>
    <w:rsid w:val="00BD7D49"/>
    <w:rsid w:val="00BE011B"/>
    <w:rsid w:val="00BE0401"/>
    <w:rsid w:val="00BE052B"/>
    <w:rsid w:val="00BE1888"/>
    <w:rsid w:val="00BE1D9C"/>
    <w:rsid w:val="00BE1E5F"/>
    <w:rsid w:val="00BE223C"/>
    <w:rsid w:val="00BE23BF"/>
    <w:rsid w:val="00BE31BD"/>
    <w:rsid w:val="00BE3270"/>
    <w:rsid w:val="00BE395A"/>
    <w:rsid w:val="00BE429B"/>
    <w:rsid w:val="00BE4486"/>
    <w:rsid w:val="00BE44AC"/>
    <w:rsid w:val="00BE4710"/>
    <w:rsid w:val="00BE4C82"/>
    <w:rsid w:val="00BE4D1E"/>
    <w:rsid w:val="00BE4E2C"/>
    <w:rsid w:val="00BE5836"/>
    <w:rsid w:val="00BE596F"/>
    <w:rsid w:val="00BE5FCC"/>
    <w:rsid w:val="00BE62D7"/>
    <w:rsid w:val="00BE6EF4"/>
    <w:rsid w:val="00BE7033"/>
    <w:rsid w:val="00BE744C"/>
    <w:rsid w:val="00BE7ACA"/>
    <w:rsid w:val="00BF0176"/>
    <w:rsid w:val="00BF0309"/>
    <w:rsid w:val="00BF0C0D"/>
    <w:rsid w:val="00BF11D3"/>
    <w:rsid w:val="00BF25F9"/>
    <w:rsid w:val="00BF281B"/>
    <w:rsid w:val="00BF2E60"/>
    <w:rsid w:val="00BF4096"/>
    <w:rsid w:val="00BF5005"/>
    <w:rsid w:val="00BF66EE"/>
    <w:rsid w:val="00BF6CB9"/>
    <w:rsid w:val="00BF73B8"/>
    <w:rsid w:val="00BF79A1"/>
    <w:rsid w:val="00BF7C23"/>
    <w:rsid w:val="00BF7C64"/>
    <w:rsid w:val="00BF7F4E"/>
    <w:rsid w:val="00C00084"/>
    <w:rsid w:val="00C00DAF"/>
    <w:rsid w:val="00C00E03"/>
    <w:rsid w:val="00C025E1"/>
    <w:rsid w:val="00C02976"/>
    <w:rsid w:val="00C02A9A"/>
    <w:rsid w:val="00C02B6E"/>
    <w:rsid w:val="00C039A3"/>
    <w:rsid w:val="00C03A38"/>
    <w:rsid w:val="00C03E57"/>
    <w:rsid w:val="00C03EFB"/>
    <w:rsid w:val="00C040F3"/>
    <w:rsid w:val="00C0424D"/>
    <w:rsid w:val="00C045DE"/>
    <w:rsid w:val="00C0598B"/>
    <w:rsid w:val="00C05BBE"/>
    <w:rsid w:val="00C06033"/>
    <w:rsid w:val="00C07299"/>
    <w:rsid w:val="00C0729D"/>
    <w:rsid w:val="00C07766"/>
    <w:rsid w:val="00C0789F"/>
    <w:rsid w:val="00C1038A"/>
    <w:rsid w:val="00C10F42"/>
    <w:rsid w:val="00C10FAC"/>
    <w:rsid w:val="00C11EC7"/>
    <w:rsid w:val="00C123DE"/>
    <w:rsid w:val="00C12AC9"/>
    <w:rsid w:val="00C135B2"/>
    <w:rsid w:val="00C13631"/>
    <w:rsid w:val="00C14382"/>
    <w:rsid w:val="00C14689"/>
    <w:rsid w:val="00C14804"/>
    <w:rsid w:val="00C14E9B"/>
    <w:rsid w:val="00C14EE6"/>
    <w:rsid w:val="00C15058"/>
    <w:rsid w:val="00C1510E"/>
    <w:rsid w:val="00C15B0B"/>
    <w:rsid w:val="00C161AA"/>
    <w:rsid w:val="00C162D9"/>
    <w:rsid w:val="00C16B50"/>
    <w:rsid w:val="00C16BDB"/>
    <w:rsid w:val="00C16D8A"/>
    <w:rsid w:val="00C16E62"/>
    <w:rsid w:val="00C171C4"/>
    <w:rsid w:val="00C1748F"/>
    <w:rsid w:val="00C1770C"/>
    <w:rsid w:val="00C179F3"/>
    <w:rsid w:val="00C17AAF"/>
    <w:rsid w:val="00C17DBD"/>
    <w:rsid w:val="00C203C4"/>
    <w:rsid w:val="00C217CE"/>
    <w:rsid w:val="00C21FB9"/>
    <w:rsid w:val="00C2227C"/>
    <w:rsid w:val="00C226F7"/>
    <w:rsid w:val="00C2318F"/>
    <w:rsid w:val="00C23C53"/>
    <w:rsid w:val="00C245BD"/>
    <w:rsid w:val="00C24CFC"/>
    <w:rsid w:val="00C253A4"/>
    <w:rsid w:val="00C254CC"/>
    <w:rsid w:val="00C25E97"/>
    <w:rsid w:val="00C26AD2"/>
    <w:rsid w:val="00C26D24"/>
    <w:rsid w:val="00C273E0"/>
    <w:rsid w:val="00C276E5"/>
    <w:rsid w:val="00C30143"/>
    <w:rsid w:val="00C3037E"/>
    <w:rsid w:val="00C30562"/>
    <w:rsid w:val="00C31ABF"/>
    <w:rsid w:val="00C320ED"/>
    <w:rsid w:val="00C32E7C"/>
    <w:rsid w:val="00C3319A"/>
    <w:rsid w:val="00C33584"/>
    <w:rsid w:val="00C336A4"/>
    <w:rsid w:val="00C33BDB"/>
    <w:rsid w:val="00C355F4"/>
    <w:rsid w:val="00C35C93"/>
    <w:rsid w:val="00C36080"/>
    <w:rsid w:val="00C376D3"/>
    <w:rsid w:val="00C408ED"/>
    <w:rsid w:val="00C41406"/>
    <w:rsid w:val="00C41FEB"/>
    <w:rsid w:val="00C42212"/>
    <w:rsid w:val="00C42363"/>
    <w:rsid w:val="00C4293F"/>
    <w:rsid w:val="00C42B2D"/>
    <w:rsid w:val="00C4302B"/>
    <w:rsid w:val="00C43261"/>
    <w:rsid w:val="00C433AC"/>
    <w:rsid w:val="00C43A70"/>
    <w:rsid w:val="00C444F5"/>
    <w:rsid w:val="00C44564"/>
    <w:rsid w:val="00C44624"/>
    <w:rsid w:val="00C447DE"/>
    <w:rsid w:val="00C449FB"/>
    <w:rsid w:val="00C44B71"/>
    <w:rsid w:val="00C45435"/>
    <w:rsid w:val="00C45BB5"/>
    <w:rsid w:val="00C45E79"/>
    <w:rsid w:val="00C464E6"/>
    <w:rsid w:val="00C46544"/>
    <w:rsid w:val="00C46E1A"/>
    <w:rsid w:val="00C501F5"/>
    <w:rsid w:val="00C50DAB"/>
    <w:rsid w:val="00C51214"/>
    <w:rsid w:val="00C51431"/>
    <w:rsid w:val="00C51675"/>
    <w:rsid w:val="00C51971"/>
    <w:rsid w:val="00C52D2C"/>
    <w:rsid w:val="00C52E1A"/>
    <w:rsid w:val="00C52EAA"/>
    <w:rsid w:val="00C53437"/>
    <w:rsid w:val="00C53CE2"/>
    <w:rsid w:val="00C54144"/>
    <w:rsid w:val="00C5445A"/>
    <w:rsid w:val="00C5521D"/>
    <w:rsid w:val="00C552F4"/>
    <w:rsid w:val="00C55470"/>
    <w:rsid w:val="00C56202"/>
    <w:rsid w:val="00C56250"/>
    <w:rsid w:val="00C56474"/>
    <w:rsid w:val="00C565E3"/>
    <w:rsid w:val="00C5680F"/>
    <w:rsid w:val="00C60279"/>
    <w:rsid w:val="00C62085"/>
    <w:rsid w:val="00C6265E"/>
    <w:rsid w:val="00C634EE"/>
    <w:rsid w:val="00C6367F"/>
    <w:rsid w:val="00C63A9E"/>
    <w:rsid w:val="00C642B9"/>
    <w:rsid w:val="00C643A7"/>
    <w:rsid w:val="00C6450A"/>
    <w:rsid w:val="00C64667"/>
    <w:rsid w:val="00C64F87"/>
    <w:rsid w:val="00C650A9"/>
    <w:rsid w:val="00C6590F"/>
    <w:rsid w:val="00C6592E"/>
    <w:rsid w:val="00C66345"/>
    <w:rsid w:val="00C70102"/>
    <w:rsid w:val="00C7015A"/>
    <w:rsid w:val="00C70269"/>
    <w:rsid w:val="00C70AE7"/>
    <w:rsid w:val="00C70BF5"/>
    <w:rsid w:val="00C718A7"/>
    <w:rsid w:val="00C72572"/>
    <w:rsid w:val="00C7257A"/>
    <w:rsid w:val="00C7262B"/>
    <w:rsid w:val="00C72742"/>
    <w:rsid w:val="00C73565"/>
    <w:rsid w:val="00C73DF5"/>
    <w:rsid w:val="00C73E9C"/>
    <w:rsid w:val="00C74A62"/>
    <w:rsid w:val="00C74E22"/>
    <w:rsid w:val="00C75692"/>
    <w:rsid w:val="00C76027"/>
    <w:rsid w:val="00C76BD6"/>
    <w:rsid w:val="00C81046"/>
    <w:rsid w:val="00C81061"/>
    <w:rsid w:val="00C8141C"/>
    <w:rsid w:val="00C8169B"/>
    <w:rsid w:val="00C82EC6"/>
    <w:rsid w:val="00C83FBA"/>
    <w:rsid w:val="00C846CB"/>
    <w:rsid w:val="00C85B21"/>
    <w:rsid w:val="00C864D1"/>
    <w:rsid w:val="00C869CF"/>
    <w:rsid w:val="00C86B28"/>
    <w:rsid w:val="00C86C3B"/>
    <w:rsid w:val="00C87E0A"/>
    <w:rsid w:val="00C904A2"/>
    <w:rsid w:val="00C90683"/>
    <w:rsid w:val="00C906D1"/>
    <w:rsid w:val="00C90814"/>
    <w:rsid w:val="00C9108F"/>
    <w:rsid w:val="00C9131C"/>
    <w:rsid w:val="00C91911"/>
    <w:rsid w:val="00C9195F"/>
    <w:rsid w:val="00C91E45"/>
    <w:rsid w:val="00C92A39"/>
    <w:rsid w:val="00C93152"/>
    <w:rsid w:val="00C932F6"/>
    <w:rsid w:val="00C93D49"/>
    <w:rsid w:val="00C940CC"/>
    <w:rsid w:val="00C949D9"/>
    <w:rsid w:val="00C964E2"/>
    <w:rsid w:val="00C96BE7"/>
    <w:rsid w:val="00C96C1E"/>
    <w:rsid w:val="00C9710C"/>
    <w:rsid w:val="00CA0497"/>
    <w:rsid w:val="00CA080F"/>
    <w:rsid w:val="00CA0B5D"/>
    <w:rsid w:val="00CA0B81"/>
    <w:rsid w:val="00CA1D2C"/>
    <w:rsid w:val="00CA2036"/>
    <w:rsid w:val="00CA2929"/>
    <w:rsid w:val="00CA2D81"/>
    <w:rsid w:val="00CA328B"/>
    <w:rsid w:val="00CA3312"/>
    <w:rsid w:val="00CA3E37"/>
    <w:rsid w:val="00CA418E"/>
    <w:rsid w:val="00CA419E"/>
    <w:rsid w:val="00CA4966"/>
    <w:rsid w:val="00CA568A"/>
    <w:rsid w:val="00CA695F"/>
    <w:rsid w:val="00CA7A42"/>
    <w:rsid w:val="00CB1D7E"/>
    <w:rsid w:val="00CB2210"/>
    <w:rsid w:val="00CB2474"/>
    <w:rsid w:val="00CB2579"/>
    <w:rsid w:val="00CB25AE"/>
    <w:rsid w:val="00CB2CEC"/>
    <w:rsid w:val="00CB3390"/>
    <w:rsid w:val="00CB34D1"/>
    <w:rsid w:val="00CB3635"/>
    <w:rsid w:val="00CB3E7C"/>
    <w:rsid w:val="00CB41DC"/>
    <w:rsid w:val="00CB450D"/>
    <w:rsid w:val="00CB4970"/>
    <w:rsid w:val="00CB4E61"/>
    <w:rsid w:val="00CB4F12"/>
    <w:rsid w:val="00CB5C59"/>
    <w:rsid w:val="00CB5D9C"/>
    <w:rsid w:val="00CB635A"/>
    <w:rsid w:val="00CB69A2"/>
    <w:rsid w:val="00CB6C1E"/>
    <w:rsid w:val="00CB768E"/>
    <w:rsid w:val="00CB7CC7"/>
    <w:rsid w:val="00CB7E7D"/>
    <w:rsid w:val="00CC0117"/>
    <w:rsid w:val="00CC06B2"/>
    <w:rsid w:val="00CC1B33"/>
    <w:rsid w:val="00CC33EF"/>
    <w:rsid w:val="00CC3565"/>
    <w:rsid w:val="00CC3C62"/>
    <w:rsid w:val="00CC4105"/>
    <w:rsid w:val="00CC4AF9"/>
    <w:rsid w:val="00CC579F"/>
    <w:rsid w:val="00CC6CB9"/>
    <w:rsid w:val="00CC75F2"/>
    <w:rsid w:val="00CD0444"/>
    <w:rsid w:val="00CD05FC"/>
    <w:rsid w:val="00CD1468"/>
    <w:rsid w:val="00CD1AB5"/>
    <w:rsid w:val="00CD2A4F"/>
    <w:rsid w:val="00CD2C69"/>
    <w:rsid w:val="00CD33E1"/>
    <w:rsid w:val="00CD34D5"/>
    <w:rsid w:val="00CD3B2C"/>
    <w:rsid w:val="00CD3D75"/>
    <w:rsid w:val="00CD4CBF"/>
    <w:rsid w:val="00CD5D25"/>
    <w:rsid w:val="00CD5DA8"/>
    <w:rsid w:val="00CD60D5"/>
    <w:rsid w:val="00CD627A"/>
    <w:rsid w:val="00CD65FE"/>
    <w:rsid w:val="00CD6CF8"/>
    <w:rsid w:val="00CD707D"/>
    <w:rsid w:val="00CD719F"/>
    <w:rsid w:val="00CD734D"/>
    <w:rsid w:val="00CD74A3"/>
    <w:rsid w:val="00CD7D40"/>
    <w:rsid w:val="00CE05C9"/>
    <w:rsid w:val="00CE07F0"/>
    <w:rsid w:val="00CE0ED9"/>
    <w:rsid w:val="00CE1A26"/>
    <w:rsid w:val="00CE1A91"/>
    <w:rsid w:val="00CE1B17"/>
    <w:rsid w:val="00CE293B"/>
    <w:rsid w:val="00CE29F3"/>
    <w:rsid w:val="00CE2A00"/>
    <w:rsid w:val="00CE2B78"/>
    <w:rsid w:val="00CE39DB"/>
    <w:rsid w:val="00CE3DC5"/>
    <w:rsid w:val="00CE4830"/>
    <w:rsid w:val="00CE493F"/>
    <w:rsid w:val="00CE4F0B"/>
    <w:rsid w:val="00CE4F11"/>
    <w:rsid w:val="00CE4F70"/>
    <w:rsid w:val="00CE5105"/>
    <w:rsid w:val="00CE53CE"/>
    <w:rsid w:val="00CE5F9F"/>
    <w:rsid w:val="00CE61B0"/>
    <w:rsid w:val="00CE676F"/>
    <w:rsid w:val="00CE6E9A"/>
    <w:rsid w:val="00CE746E"/>
    <w:rsid w:val="00CE7BFA"/>
    <w:rsid w:val="00CE7E0E"/>
    <w:rsid w:val="00CF057A"/>
    <w:rsid w:val="00CF05B3"/>
    <w:rsid w:val="00CF05D5"/>
    <w:rsid w:val="00CF089F"/>
    <w:rsid w:val="00CF10EE"/>
    <w:rsid w:val="00CF1317"/>
    <w:rsid w:val="00CF1486"/>
    <w:rsid w:val="00CF17AE"/>
    <w:rsid w:val="00CF1A11"/>
    <w:rsid w:val="00CF1A34"/>
    <w:rsid w:val="00CF1CEA"/>
    <w:rsid w:val="00CF2B38"/>
    <w:rsid w:val="00CF30C8"/>
    <w:rsid w:val="00CF3B9C"/>
    <w:rsid w:val="00CF3CB9"/>
    <w:rsid w:val="00CF465E"/>
    <w:rsid w:val="00CF47F0"/>
    <w:rsid w:val="00CF4BEF"/>
    <w:rsid w:val="00CF4F98"/>
    <w:rsid w:val="00CF534F"/>
    <w:rsid w:val="00CF56C6"/>
    <w:rsid w:val="00CF63C6"/>
    <w:rsid w:val="00CF6451"/>
    <w:rsid w:val="00CF686E"/>
    <w:rsid w:val="00CF6B75"/>
    <w:rsid w:val="00CF795B"/>
    <w:rsid w:val="00D0068D"/>
    <w:rsid w:val="00D00D17"/>
    <w:rsid w:val="00D01196"/>
    <w:rsid w:val="00D018F2"/>
    <w:rsid w:val="00D02379"/>
    <w:rsid w:val="00D045DC"/>
    <w:rsid w:val="00D04A17"/>
    <w:rsid w:val="00D0667A"/>
    <w:rsid w:val="00D0762C"/>
    <w:rsid w:val="00D07818"/>
    <w:rsid w:val="00D1015C"/>
    <w:rsid w:val="00D101FD"/>
    <w:rsid w:val="00D1077A"/>
    <w:rsid w:val="00D10B8E"/>
    <w:rsid w:val="00D10CB1"/>
    <w:rsid w:val="00D10EE6"/>
    <w:rsid w:val="00D11349"/>
    <w:rsid w:val="00D11BB8"/>
    <w:rsid w:val="00D11EBA"/>
    <w:rsid w:val="00D121EE"/>
    <w:rsid w:val="00D1267E"/>
    <w:rsid w:val="00D1293A"/>
    <w:rsid w:val="00D12A77"/>
    <w:rsid w:val="00D13030"/>
    <w:rsid w:val="00D1306B"/>
    <w:rsid w:val="00D134CD"/>
    <w:rsid w:val="00D1485B"/>
    <w:rsid w:val="00D14B7A"/>
    <w:rsid w:val="00D15197"/>
    <w:rsid w:val="00D1635D"/>
    <w:rsid w:val="00D164C3"/>
    <w:rsid w:val="00D17F3B"/>
    <w:rsid w:val="00D20659"/>
    <w:rsid w:val="00D220CA"/>
    <w:rsid w:val="00D22D00"/>
    <w:rsid w:val="00D23396"/>
    <w:rsid w:val="00D23981"/>
    <w:rsid w:val="00D23E24"/>
    <w:rsid w:val="00D23F28"/>
    <w:rsid w:val="00D24162"/>
    <w:rsid w:val="00D24AD3"/>
    <w:rsid w:val="00D25529"/>
    <w:rsid w:val="00D25815"/>
    <w:rsid w:val="00D2648E"/>
    <w:rsid w:val="00D26799"/>
    <w:rsid w:val="00D26B6D"/>
    <w:rsid w:val="00D26C4A"/>
    <w:rsid w:val="00D2768B"/>
    <w:rsid w:val="00D279FF"/>
    <w:rsid w:val="00D30292"/>
    <w:rsid w:val="00D306CD"/>
    <w:rsid w:val="00D312D6"/>
    <w:rsid w:val="00D31724"/>
    <w:rsid w:val="00D31AFF"/>
    <w:rsid w:val="00D3425F"/>
    <w:rsid w:val="00D34A32"/>
    <w:rsid w:val="00D34D47"/>
    <w:rsid w:val="00D35089"/>
    <w:rsid w:val="00D36A2E"/>
    <w:rsid w:val="00D37096"/>
    <w:rsid w:val="00D370D1"/>
    <w:rsid w:val="00D37D29"/>
    <w:rsid w:val="00D4069F"/>
    <w:rsid w:val="00D4074A"/>
    <w:rsid w:val="00D41681"/>
    <w:rsid w:val="00D418A6"/>
    <w:rsid w:val="00D42D0D"/>
    <w:rsid w:val="00D433E3"/>
    <w:rsid w:val="00D43591"/>
    <w:rsid w:val="00D4468D"/>
    <w:rsid w:val="00D44EE8"/>
    <w:rsid w:val="00D50338"/>
    <w:rsid w:val="00D50B20"/>
    <w:rsid w:val="00D534CF"/>
    <w:rsid w:val="00D53A06"/>
    <w:rsid w:val="00D53AE1"/>
    <w:rsid w:val="00D53D74"/>
    <w:rsid w:val="00D55803"/>
    <w:rsid w:val="00D55B43"/>
    <w:rsid w:val="00D55F4F"/>
    <w:rsid w:val="00D55F72"/>
    <w:rsid w:val="00D55FE5"/>
    <w:rsid w:val="00D564AA"/>
    <w:rsid w:val="00D5703F"/>
    <w:rsid w:val="00D57491"/>
    <w:rsid w:val="00D57F3C"/>
    <w:rsid w:val="00D60094"/>
    <w:rsid w:val="00D60584"/>
    <w:rsid w:val="00D610F9"/>
    <w:rsid w:val="00D61641"/>
    <w:rsid w:val="00D62774"/>
    <w:rsid w:val="00D62B12"/>
    <w:rsid w:val="00D62D70"/>
    <w:rsid w:val="00D62EE7"/>
    <w:rsid w:val="00D63A7C"/>
    <w:rsid w:val="00D63D8F"/>
    <w:rsid w:val="00D645AC"/>
    <w:rsid w:val="00D64CBC"/>
    <w:rsid w:val="00D66396"/>
    <w:rsid w:val="00D67A97"/>
    <w:rsid w:val="00D70506"/>
    <w:rsid w:val="00D705C1"/>
    <w:rsid w:val="00D70A3F"/>
    <w:rsid w:val="00D7119F"/>
    <w:rsid w:val="00D73A02"/>
    <w:rsid w:val="00D73CC8"/>
    <w:rsid w:val="00D7440F"/>
    <w:rsid w:val="00D74DB1"/>
    <w:rsid w:val="00D74F39"/>
    <w:rsid w:val="00D75867"/>
    <w:rsid w:val="00D75B76"/>
    <w:rsid w:val="00D76717"/>
    <w:rsid w:val="00D774DF"/>
    <w:rsid w:val="00D77555"/>
    <w:rsid w:val="00D7785C"/>
    <w:rsid w:val="00D7794D"/>
    <w:rsid w:val="00D77A31"/>
    <w:rsid w:val="00D80075"/>
    <w:rsid w:val="00D812B6"/>
    <w:rsid w:val="00D81EEF"/>
    <w:rsid w:val="00D82AD6"/>
    <w:rsid w:val="00D82C4A"/>
    <w:rsid w:val="00D82E9B"/>
    <w:rsid w:val="00D84496"/>
    <w:rsid w:val="00D84F34"/>
    <w:rsid w:val="00D84FA2"/>
    <w:rsid w:val="00D858AB"/>
    <w:rsid w:val="00D85F42"/>
    <w:rsid w:val="00D863B7"/>
    <w:rsid w:val="00D87E1A"/>
    <w:rsid w:val="00D87F86"/>
    <w:rsid w:val="00D87FB1"/>
    <w:rsid w:val="00D9028C"/>
    <w:rsid w:val="00D90B8F"/>
    <w:rsid w:val="00D912B2"/>
    <w:rsid w:val="00D920D8"/>
    <w:rsid w:val="00D92599"/>
    <w:rsid w:val="00D92E2F"/>
    <w:rsid w:val="00D93D82"/>
    <w:rsid w:val="00D941E1"/>
    <w:rsid w:val="00D949D1"/>
    <w:rsid w:val="00D94C02"/>
    <w:rsid w:val="00D9549B"/>
    <w:rsid w:val="00D968AE"/>
    <w:rsid w:val="00D96BC0"/>
    <w:rsid w:val="00D96EA5"/>
    <w:rsid w:val="00D97007"/>
    <w:rsid w:val="00D97156"/>
    <w:rsid w:val="00D97E65"/>
    <w:rsid w:val="00DA0D92"/>
    <w:rsid w:val="00DA1CDF"/>
    <w:rsid w:val="00DA1DE1"/>
    <w:rsid w:val="00DA22C4"/>
    <w:rsid w:val="00DA2ACC"/>
    <w:rsid w:val="00DA2F5C"/>
    <w:rsid w:val="00DA448F"/>
    <w:rsid w:val="00DA44D9"/>
    <w:rsid w:val="00DA7996"/>
    <w:rsid w:val="00DA7F9E"/>
    <w:rsid w:val="00DB01B8"/>
    <w:rsid w:val="00DB02BA"/>
    <w:rsid w:val="00DB0AE7"/>
    <w:rsid w:val="00DB1782"/>
    <w:rsid w:val="00DB1F90"/>
    <w:rsid w:val="00DB2601"/>
    <w:rsid w:val="00DB28DD"/>
    <w:rsid w:val="00DB2D65"/>
    <w:rsid w:val="00DB2E9C"/>
    <w:rsid w:val="00DB2FA1"/>
    <w:rsid w:val="00DB301F"/>
    <w:rsid w:val="00DB3090"/>
    <w:rsid w:val="00DB3A60"/>
    <w:rsid w:val="00DB4047"/>
    <w:rsid w:val="00DB508E"/>
    <w:rsid w:val="00DB52C4"/>
    <w:rsid w:val="00DB58B3"/>
    <w:rsid w:val="00DB5A45"/>
    <w:rsid w:val="00DB5B81"/>
    <w:rsid w:val="00DB7063"/>
    <w:rsid w:val="00DB7133"/>
    <w:rsid w:val="00DB79F2"/>
    <w:rsid w:val="00DB7A06"/>
    <w:rsid w:val="00DB7A3C"/>
    <w:rsid w:val="00DB7B91"/>
    <w:rsid w:val="00DB7C48"/>
    <w:rsid w:val="00DC1BB4"/>
    <w:rsid w:val="00DC1D40"/>
    <w:rsid w:val="00DC21E1"/>
    <w:rsid w:val="00DC2542"/>
    <w:rsid w:val="00DC2810"/>
    <w:rsid w:val="00DC327F"/>
    <w:rsid w:val="00DC35A2"/>
    <w:rsid w:val="00DC3917"/>
    <w:rsid w:val="00DC3FCE"/>
    <w:rsid w:val="00DC45ED"/>
    <w:rsid w:val="00DC4875"/>
    <w:rsid w:val="00DC4B7E"/>
    <w:rsid w:val="00DC4E0E"/>
    <w:rsid w:val="00DC4EC5"/>
    <w:rsid w:val="00DC5090"/>
    <w:rsid w:val="00DC549A"/>
    <w:rsid w:val="00DC57AC"/>
    <w:rsid w:val="00DC5A56"/>
    <w:rsid w:val="00DC5B4B"/>
    <w:rsid w:val="00DC5BDD"/>
    <w:rsid w:val="00DC5D32"/>
    <w:rsid w:val="00DC67F9"/>
    <w:rsid w:val="00DC6A3E"/>
    <w:rsid w:val="00DC700B"/>
    <w:rsid w:val="00DC7629"/>
    <w:rsid w:val="00DC7804"/>
    <w:rsid w:val="00DC7BB3"/>
    <w:rsid w:val="00DC7CAE"/>
    <w:rsid w:val="00DC7DB5"/>
    <w:rsid w:val="00DD120A"/>
    <w:rsid w:val="00DD285A"/>
    <w:rsid w:val="00DD2C8D"/>
    <w:rsid w:val="00DD2F3B"/>
    <w:rsid w:val="00DD2FBB"/>
    <w:rsid w:val="00DD31BA"/>
    <w:rsid w:val="00DD334A"/>
    <w:rsid w:val="00DD335A"/>
    <w:rsid w:val="00DD35FA"/>
    <w:rsid w:val="00DD3D98"/>
    <w:rsid w:val="00DD4A66"/>
    <w:rsid w:val="00DD4B33"/>
    <w:rsid w:val="00DD5386"/>
    <w:rsid w:val="00DD557B"/>
    <w:rsid w:val="00DD5C68"/>
    <w:rsid w:val="00DD6202"/>
    <w:rsid w:val="00DD6E58"/>
    <w:rsid w:val="00DD7081"/>
    <w:rsid w:val="00DD78FC"/>
    <w:rsid w:val="00DE0FF5"/>
    <w:rsid w:val="00DE1302"/>
    <w:rsid w:val="00DE1E38"/>
    <w:rsid w:val="00DE2352"/>
    <w:rsid w:val="00DE239A"/>
    <w:rsid w:val="00DE268B"/>
    <w:rsid w:val="00DE2873"/>
    <w:rsid w:val="00DE37A4"/>
    <w:rsid w:val="00DE3904"/>
    <w:rsid w:val="00DE4499"/>
    <w:rsid w:val="00DE4768"/>
    <w:rsid w:val="00DE4AB3"/>
    <w:rsid w:val="00DE5D5F"/>
    <w:rsid w:val="00DE5D61"/>
    <w:rsid w:val="00DE5DB1"/>
    <w:rsid w:val="00DE61AF"/>
    <w:rsid w:val="00DE6397"/>
    <w:rsid w:val="00DE68BE"/>
    <w:rsid w:val="00DE77F6"/>
    <w:rsid w:val="00DE7CFB"/>
    <w:rsid w:val="00DF0417"/>
    <w:rsid w:val="00DF09E0"/>
    <w:rsid w:val="00DF1015"/>
    <w:rsid w:val="00DF169D"/>
    <w:rsid w:val="00DF2692"/>
    <w:rsid w:val="00DF26E1"/>
    <w:rsid w:val="00DF286C"/>
    <w:rsid w:val="00DF2CBF"/>
    <w:rsid w:val="00DF479C"/>
    <w:rsid w:val="00DF488A"/>
    <w:rsid w:val="00DF4939"/>
    <w:rsid w:val="00DF5553"/>
    <w:rsid w:val="00DF57A8"/>
    <w:rsid w:val="00DF5E1C"/>
    <w:rsid w:val="00DF5F26"/>
    <w:rsid w:val="00DF5FA2"/>
    <w:rsid w:val="00E001B6"/>
    <w:rsid w:val="00E00DDF"/>
    <w:rsid w:val="00E00FFA"/>
    <w:rsid w:val="00E01826"/>
    <w:rsid w:val="00E01C93"/>
    <w:rsid w:val="00E01D22"/>
    <w:rsid w:val="00E01DEC"/>
    <w:rsid w:val="00E024BD"/>
    <w:rsid w:val="00E02AA3"/>
    <w:rsid w:val="00E032EF"/>
    <w:rsid w:val="00E035BF"/>
    <w:rsid w:val="00E03BE2"/>
    <w:rsid w:val="00E04D50"/>
    <w:rsid w:val="00E053F5"/>
    <w:rsid w:val="00E05777"/>
    <w:rsid w:val="00E057A0"/>
    <w:rsid w:val="00E068B6"/>
    <w:rsid w:val="00E06C0A"/>
    <w:rsid w:val="00E07BD0"/>
    <w:rsid w:val="00E11277"/>
    <w:rsid w:val="00E115D3"/>
    <w:rsid w:val="00E120D7"/>
    <w:rsid w:val="00E125CD"/>
    <w:rsid w:val="00E1331C"/>
    <w:rsid w:val="00E13AB9"/>
    <w:rsid w:val="00E13E99"/>
    <w:rsid w:val="00E1479D"/>
    <w:rsid w:val="00E14F12"/>
    <w:rsid w:val="00E1516B"/>
    <w:rsid w:val="00E1619B"/>
    <w:rsid w:val="00E20FF6"/>
    <w:rsid w:val="00E21C64"/>
    <w:rsid w:val="00E21FA8"/>
    <w:rsid w:val="00E2223C"/>
    <w:rsid w:val="00E2370A"/>
    <w:rsid w:val="00E23B2B"/>
    <w:rsid w:val="00E23D0E"/>
    <w:rsid w:val="00E23FC7"/>
    <w:rsid w:val="00E247B2"/>
    <w:rsid w:val="00E24E8C"/>
    <w:rsid w:val="00E24FEF"/>
    <w:rsid w:val="00E25178"/>
    <w:rsid w:val="00E257E7"/>
    <w:rsid w:val="00E26197"/>
    <w:rsid w:val="00E2645A"/>
    <w:rsid w:val="00E268B9"/>
    <w:rsid w:val="00E2748C"/>
    <w:rsid w:val="00E3072F"/>
    <w:rsid w:val="00E30A50"/>
    <w:rsid w:val="00E30F83"/>
    <w:rsid w:val="00E312B6"/>
    <w:rsid w:val="00E31517"/>
    <w:rsid w:val="00E31B3D"/>
    <w:rsid w:val="00E32AF6"/>
    <w:rsid w:val="00E32E3F"/>
    <w:rsid w:val="00E32E84"/>
    <w:rsid w:val="00E3317B"/>
    <w:rsid w:val="00E333F6"/>
    <w:rsid w:val="00E33B58"/>
    <w:rsid w:val="00E33F27"/>
    <w:rsid w:val="00E33F4C"/>
    <w:rsid w:val="00E342B0"/>
    <w:rsid w:val="00E34E64"/>
    <w:rsid w:val="00E35323"/>
    <w:rsid w:val="00E35B01"/>
    <w:rsid w:val="00E361B9"/>
    <w:rsid w:val="00E369F0"/>
    <w:rsid w:val="00E3705F"/>
    <w:rsid w:val="00E370DB"/>
    <w:rsid w:val="00E37630"/>
    <w:rsid w:val="00E40B36"/>
    <w:rsid w:val="00E41924"/>
    <w:rsid w:val="00E41C1D"/>
    <w:rsid w:val="00E41DB6"/>
    <w:rsid w:val="00E41E66"/>
    <w:rsid w:val="00E4232E"/>
    <w:rsid w:val="00E423EA"/>
    <w:rsid w:val="00E42E4E"/>
    <w:rsid w:val="00E42FDA"/>
    <w:rsid w:val="00E43548"/>
    <w:rsid w:val="00E4389A"/>
    <w:rsid w:val="00E44C4A"/>
    <w:rsid w:val="00E44DDB"/>
    <w:rsid w:val="00E44FD0"/>
    <w:rsid w:val="00E459EE"/>
    <w:rsid w:val="00E50606"/>
    <w:rsid w:val="00E51BF7"/>
    <w:rsid w:val="00E533CC"/>
    <w:rsid w:val="00E538E9"/>
    <w:rsid w:val="00E539D0"/>
    <w:rsid w:val="00E542E7"/>
    <w:rsid w:val="00E545E6"/>
    <w:rsid w:val="00E55844"/>
    <w:rsid w:val="00E559C6"/>
    <w:rsid w:val="00E55A3B"/>
    <w:rsid w:val="00E55B83"/>
    <w:rsid w:val="00E56676"/>
    <w:rsid w:val="00E5698C"/>
    <w:rsid w:val="00E57E91"/>
    <w:rsid w:val="00E601B6"/>
    <w:rsid w:val="00E6054E"/>
    <w:rsid w:val="00E61ADE"/>
    <w:rsid w:val="00E6236C"/>
    <w:rsid w:val="00E6268E"/>
    <w:rsid w:val="00E62C48"/>
    <w:rsid w:val="00E63158"/>
    <w:rsid w:val="00E63CCD"/>
    <w:rsid w:val="00E64282"/>
    <w:rsid w:val="00E645C0"/>
    <w:rsid w:val="00E650F4"/>
    <w:rsid w:val="00E65705"/>
    <w:rsid w:val="00E65A7A"/>
    <w:rsid w:val="00E666C3"/>
    <w:rsid w:val="00E67220"/>
    <w:rsid w:val="00E67D2B"/>
    <w:rsid w:val="00E708E2"/>
    <w:rsid w:val="00E711F3"/>
    <w:rsid w:val="00E71D92"/>
    <w:rsid w:val="00E71EE5"/>
    <w:rsid w:val="00E72145"/>
    <w:rsid w:val="00E7292D"/>
    <w:rsid w:val="00E72B01"/>
    <w:rsid w:val="00E72E6B"/>
    <w:rsid w:val="00E73260"/>
    <w:rsid w:val="00E73455"/>
    <w:rsid w:val="00E7347F"/>
    <w:rsid w:val="00E734BB"/>
    <w:rsid w:val="00E735E0"/>
    <w:rsid w:val="00E73E4F"/>
    <w:rsid w:val="00E7400F"/>
    <w:rsid w:val="00E74FD4"/>
    <w:rsid w:val="00E75F74"/>
    <w:rsid w:val="00E76395"/>
    <w:rsid w:val="00E76927"/>
    <w:rsid w:val="00E7715A"/>
    <w:rsid w:val="00E772CF"/>
    <w:rsid w:val="00E7759B"/>
    <w:rsid w:val="00E777E4"/>
    <w:rsid w:val="00E77AEF"/>
    <w:rsid w:val="00E77C3E"/>
    <w:rsid w:val="00E77FB2"/>
    <w:rsid w:val="00E80DBB"/>
    <w:rsid w:val="00E813FC"/>
    <w:rsid w:val="00E81652"/>
    <w:rsid w:val="00E81B1D"/>
    <w:rsid w:val="00E82CC1"/>
    <w:rsid w:val="00E82F00"/>
    <w:rsid w:val="00E84F3E"/>
    <w:rsid w:val="00E85639"/>
    <w:rsid w:val="00E8593A"/>
    <w:rsid w:val="00E85E78"/>
    <w:rsid w:val="00E8654B"/>
    <w:rsid w:val="00E869EC"/>
    <w:rsid w:val="00E872C2"/>
    <w:rsid w:val="00E87AAD"/>
    <w:rsid w:val="00E87DFE"/>
    <w:rsid w:val="00E90773"/>
    <w:rsid w:val="00E91753"/>
    <w:rsid w:val="00E92087"/>
    <w:rsid w:val="00E92628"/>
    <w:rsid w:val="00E92AA7"/>
    <w:rsid w:val="00E92AAA"/>
    <w:rsid w:val="00E92F06"/>
    <w:rsid w:val="00E942F4"/>
    <w:rsid w:val="00E943A9"/>
    <w:rsid w:val="00E9455B"/>
    <w:rsid w:val="00E946DA"/>
    <w:rsid w:val="00E9490E"/>
    <w:rsid w:val="00E94B63"/>
    <w:rsid w:val="00E94EE0"/>
    <w:rsid w:val="00E95535"/>
    <w:rsid w:val="00E9577C"/>
    <w:rsid w:val="00E95C39"/>
    <w:rsid w:val="00E95D20"/>
    <w:rsid w:val="00E963D2"/>
    <w:rsid w:val="00E9768E"/>
    <w:rsid w:val="00EA06D3"/>
    <w:rsid w:val="00EA0989"/>
    <w:rsid w:val="00EA09AF"/>
    <w:rsid w:val="00EA10B5"/>
    <w:rsid w:val="00EA188B"/>
    <w:rsid w:val="00EA1FE1"/>
    <w:rsid w:val="00EA220B"/>
    <w:rsid w:val="00EA2617"/>
    <w:rsid w:val="00EA2AEB"/>
    <w:rsid w:val="00EA3374"/>
    <w:rsid w:val="00EA36AB"/>
    <w:rsid w:val="00EA3AFF"/>
    <w:rsid w:val="00EA3C0E"/>
    <w:rsid w:val="00EA4255"/>
    <w:rsid w:val="00EA4EDE"/>
    <w:rsid w:val="00EA4F49"/>
    <w:rsid w:val="00EA5903"/>
    <w:rsid w:val="00EA5E2C"/>
    <w:rsid w:val="00EA60CC"/>
    <w:rsid w:val="00EA72F0"/>
    <w:rsid w:val="00EA7484"/>
    <w:rsid w:val="00EA7E45"/>
    <w:rsid w:val="00EA7F85"/>
    <w:rsid w:val="00EB008D"/>
    <w:rsid w:val="00EB0672"/>
    <w:rsid w:val="00EB1631"/>
    <w:rsid w:val="00EB2042"/>
    <w:rsid w:val="00EB2BAA"/>
    <w:rsid w:val="00EB2F28"/>
    <w:rsid w:val="00EB43E4"/>
    <w:rsid w:val="00EB48D4"/>
    <w:rsid w:val="00EB4B5F"/>
    <w:rsid w:val="00EB54B6"/>
    <w:rsid w:val="00EB56CD"/>
    <w:rsid w:val="00EB57F5"/>
    <w:rsid w:val="00EB5A86"/>
    <w:rsid w:val="00EB6017"/>
    <w:rsid w:val="00EB6638"/>
    <w:rsid w:val="00EB6C7F"/>
    <w:rsid w:val="00EB7AA3"/>
    <w:rsid w:val="00EC008B"/>
    <w:rsid w:val="00EC0169"/>
    <w:rsid w:val="00EC099B"/>
    <w:rsid w:val="00EC1767"/>
    <w:rsid w:val="00EC1AF2"/>
    <w:rsid w:val="00EC262E"/>
    <w:rsid w:val="00EC2A04"/>
    <w:rsid w:val="00EC363F"/>
    <w:rsid w:val="00EC39B3"/>
    <w:rsid w:val="00EC3A4C"/>
    <w:rsid w:val="00EC4320"/>
    <w:rsid w:val="00EC66A5"/>
    <w:rsid w:val="00EC6881"/>
    <w:rsid w:val="00EC70C1"/>
    <w:rsid w:val="00EC7C2C"/>
    <w:rsid w:val="00EC7F19"/>
    <w:rsid w:val="00ED052C"/>
    <w:rsid w:val="00ED05DC"/>
    <w:rsid w:val="00ED10A9"/>
    <w:rsid w:val="00ED2426"/>
    <w:rsid w:val="00ED26A9"/>
    <w:rsid w:val="00ED26FF"/>
    <w:rsid w:val="00ED2B85"/>
    <w:rsid w:val="00ED3C00"/>
    <w:rsid w:val="00ED3EE0"/>
    <w:rsid w:val="00ED46E9"/>
    <w:rsid w:val="00ED5050"/>
    <w:rsid w:val="00ED5135"/>
    <w:rsid w:val="00ED516D"/>
    <w:rsid w:val="00ED5EB0"/>
    <w:rsid w:val="00ED6A7E"/>
    <w:rsid w:val="00ED72BB"/>
    <w:rsid w:val="00EE01DE"/>
    <w:rsid w:val="00EE033A"/>
    <w:rsid w:val="00EE093A"/>
    <w:rsid w:val="00EE0BB7"/>
    <w:rsid w:val="00EE0F62"/>
    <w:rsid w:val="00EE10C4"/>
    <w:rsid w:val="00EE1168"/>
    <w:rsid w:val="00EE1494"/>
    <w:rsid w:val="00EE1861"/>
    <w:rsid w:val="00EE1B1D"/>
    <w:rsid w:val="00EE2451"/>
    <w:rsid w:val="00EE2834"/>
    <w:rsid w:val="00EE2D64"/>
    <w:rsid w:val="00EE3530"/>
    <w:rsid w:val="00EE44B0"/>
    <w:rsid w:val="00EE4782"/>
    <w:rsid w:val="00EE4883"/>
    <w:rsid w:val="00EE6171"/>
    <w:rsid w:val="00EE6290"/>
    <w:rsid w:val="00EE693E"/>
    <w:rsid w:val="00EE711C"/>
    <w:rsid w:val="00EE73F9"/>
    <w:rsid w:val="00EE77F7"/>
    <w:rsid w:val="00EE7FF6"/>
    <w:rsid w:val="00EF043B"/>
    <w:rsid w:val="00EF112E"/>
    <w:rsid w:val="00EF16F7"/>
    <w:rsid w:val="00EF1B5E"/>
    <w:rsid w:val="00EF1F5E"/>
    <w:rsid w:val="00EF250F"/>
    <w:rsid w:val="00EF2813"/>
    <w:rsid w:val="00EF3357"/>
    <w:rsid w:val="00EF337C"/>
    <w:rsid w:val="00EF392C"/>
    <w:rsid w:val="00EF3D61"/>
    <w:rsid w:val="00EF4532"/>
    <w:rsid w:val="00EF490D"/>
    <w:rsid w:val="00EF53F9"/>
    <w:rsid w:val="00EF5981"/>
    <w:rsid w:val="00F00583"/>
    <w:rsid w:val="00F006B6"/>
    <w:rsid w:val="00F007B9"/>
    <w:rsid w:val="00F016EA"/>
    <w:rsid w:val="00F01A03"/>
    <w:rsid w:val="00F01EA9"/>
    <w:rsid w:val="00F02385"/>
    <w:rsid w:val="00F02754"/>
    <w:rsid w:val="00F03309"/>
    <w:rsid w:val="00F03D8B"/>
    <w:rsid w:val="00F040B0"/>
    <w:rsid w:val="00F0472C"/>
    <w:rsid w:val="00F04748"/>
    <w:rsid w:val="00F04866"/>
    <w:rsid w:val="00F04EB8"/>
    <w:rsid w:val="00F06C68"/>
    <w:rsid w:val="00F06CD5"/>
    <w:rsid w:val="00F06ECA"/>
    <w:rsid w:val="00F0767F"/>
    <w:rsid w:val="00F07E32"/>
    <w:rsid w:val="00F10DFE"/>
    <w:rsid w:val="00F11D84"/>
    <w:rsid w:val="00F11E86"/>
    <w:rsid w:val="00F12052"/>
    <w:rsid w:val="00F1256E"/>
    <w:rsid w:val="00F127DD"/>
    <w:rsid w:val="00F1289E"/>
    <w:rsid w:val="00F13F7D"/>
    <w:rsid w:val="00F14691"/>
    <w:rsid w:val="00F14C67"/>
    <w:rsid w:val="00F1543E"/>
    <w:rsid w:val="00F15932"/>
    <w:rsid w:val="00F15E8D"/>
    <w:rsid w:val="00F161DB"/>
    <w:rsid w:val="00F16E38"/>
    <w:rsid w:val="00F1737D"/>
    <w:rsid w:val="00F20964"/>
    <w:rsid w:val="00F212AC"/>
    <w:rsid w:val="00F21685"/>
    <w:rsid w:val="00F216A9"/>
    <w:rsid w:val="00F220AB"/>
    <w:rsid w:val="00F2277F"/>
    <w:rsid w:val="00F22EFC"/>
    <w:rsid w:val="00F22F4B"/>
    <w:rsid w:val="00F23831"/>
    <w:rsid w:val="00F24205"/>
    <w:rsid w:val="00F24659"/>
    <w:rsid w:val="00F24B4C"/>
    <w:rsid w:val="00F26725"/>
    <w:rsid w:val="00F27FF2"/>
    <w:rsid w:val="00F30036"/>
    <w:rsid w:val="00F3086C"/>
    <w:rsid w:val="00F30BD8"/>
    <w:rsid w:val="00F322C1"/>
    <w:rsid w:val="00F334BD"/>
    <w:rsid w:val="00F34295"/>
    <w:rsid w:val="00F35682"/>
    <w:rsid w:val="00F356C4"/>
    <w:rsid w:val="00F35860"/>
    <w:rsid w:val="00F367F4"/>
    <w:rsid w:val="00F37228"/>
    <w:rsid w:val="00F37399"/>
    <w:rsid w:val="00F37505"/>
    <w:rsid w:val="00F3774F"/>
    <w:rsid w:val="00F378A0"/>
    <w:rsid w:val="00F37DF9"/>
    <w:rsid w:val="00F401D6"/>
    <w:rsid w:val="00F40A33"/>
    <w:rsid w:val="00F41526"/>
    <w:rsid w:val="00F41854"/>
    <w:rsid w:val="00F42290"/>
    <w:rsid w:val="00F42563"/>
    <w:rsid w:val="00F431E9"/>
    <w:rsid w:val="00F4367E"/>
    <w:rsid w:val="00F440DD"/>
    <w:rsid w:val="00F45217"/>
    <w:rsid w:val="00F45274"/>
    <w:rsid w:val="00F45B2D"/>
    <w:rsid w:val="00F4779A"/>
    <w:rsid w:val="00F50A5B"/>
    <w:rsid w:val="00F51352"/>
    <w:rsid w:val="00F51730"/>
    <w:rsid w:val="00F51D0B"/>
    <w:rsid w:val="00F51E0D"/>
    <w:rsid w:val="00F52A79"/>
    <w:rsid w:val="00F52BA1"/>
    <w:rsid w:val="00F53E0E"/>
    <w:rsid w:val="00F53F22"/>
    <w:rsid w:val="00F54743"/>
    <w:rsid w:val="00F54C95"/>
    <w:rsid w:val="00F5511E"/>
    <w:rsid w:val="00F567BF"/>
    <w:rsid w:val="00F567CD"/>
    <w:rsid w:val="00F56925"/>
    <w:rsid w:val="00F56B77"/>
    <w:rsid w:val="00F56B82"/>
    <w:rsid w:val="00F56C8F"/>
    <w:rsid w:val="00F573C4"/>
    <w:rsid w:val="00F577C3"/>
    <w:rsid w:val="00F57ECA"/>
    <w:rsid w:val="00F60993"/>
    <w:rsid w:val="00F61100"/>
    <w:rsid w:val="00F61684"/>
    <w:rsid w:val="00F616AE"/>
    <w:rsid w:val="00F6248D"/>
    <w:rsid w:val="00F62635"/>
    <w:rsid w:val="00F62AA4"/>
    <w:rsid w:val="00F63F6E"/>
    <w:rsid w:val="00F65B7B"/>
    <w:rsid w:val="00F66297"/>
    <w:rsid w:val="00F66D74"/>
    <w:rsid w:val="00F66E6E"/>
    <w:rsid w:val="00F6744D"/>
    <w:rsid w:val="00F70830"/>
    <w:rsid w:val="00F70DD6"/>
    <w:rsid w:val="00F71286"/>
    <w:rsid w:val="00F712BF"/>
    <w:rsid w:val="00F714BA"/>
    <w:rsid w:val="00F718E7"/>
    <w:rsid w:val="00F720C2"/>
    <w:rsid w:val="00F722BF"/>
    <w:rsid w:val="00F726C3"/>
    <w:rsid w:val="00F731E4"/>
    <w:rsid w:val="00F74018"/>
    <w:rsid w:val="00F74F09"/>
    <w:rsid w:val="00F75024"/>
    <w:rsid w:val="00F7543B"/>
    <w:rsid w:val="00F756E0"/>
    <w:rsid w:val="00F759AA"/>
    <w:rsid w:val="00F75DBB"/>
    <w:rsid w:val="00F76734"/>
    <w:rsid w:val="00F77BDC"/>
    <w:rsid w:val="00F80320"/>
    <w:rsid w:val="00F807E8"/>
    <w:rsid w:val="00F80B60"/>
    <w:rsid w:val="00F80C63"/>
    <w:rsid w:val="00F81EC4"/>
    <w:rsid w:val="00F82792"/>
    <w:rsid w:val="00F82824"/>
    <w:rsid w:val="00F829D5"/>
    <w:rsid w:val="00F830AF"/>
    <w:rsid w:val="00F8376F"/>
    <w:rsid w:val="00F84827"/>
    <w:rsid w:val="00F848BB"/>
    <w:rsid w:val="00F84BFA"/>
    <w:rsid w:val="00F85059"/>
    <w:rsid w:val="00F851B6"/>
    <w:rsid w:val="00F8660D"/>
    <w:rsid w:val="00F86BF6"/>
    <w:rsid w:val="00F87111"/>
    <w:rsid w:val="00F87355"/>
    <w:rsid w:val="00F873E2"/>
    <w:rsid w:val="00F900D3"/>
    <w:rsid w:val="00F90D0A"/>
    <w:rsid w:val="00F912A1"/>
    <w:rsid w:val="00F91C51"/>
    <w:rsid w:val="00F92E06"/>
    <w:rsid w:val="00F92E0F"/>
    <w:rsid w:val="00F93A39"/>
    <w:rsid w:val="00F94327"/>
    <w:rsid w:val="00F944A1"/>
    <w:rsid w:val="00F94E2F"/>
    <w:rsid w:val="00F94FFD"/>
    <w:rsid w:val="00F95B18"/>
    <w:rsid w:val="00F96461"/>
    <w:rsid w:val="00F9651B"/>
    <w:rsid w:val="00F9744D"/>
    <w:rsid w:val="00F97748"/>
    <w:rsid w:val="00F97AA1"/>
    <w:rsid w:val="00F97F3A"/>
    <w:rsid w:val="00FA0756"/>
    <w:rsid w:val="00FA227D"/>
    <w:rsid w:val="00FA2675"/>
    <w:rsid w:val="00FA2C5F"/>
    <w:rsid w:val="00FA31C2"/>
    <w:rsid w:val="00FA3243"/>
    <w:rsid w:val="00FA4B27"/>
    <w:rsid w:val="00FA5B68"/>
    <w:rsid w:val="00FA5D81"/>
    <w:rsid w:val="00FA7345"/>
    <w:rsid w:val="00FA7719"/>
    <w:rsid w:val="00FB0482"/>
    <w:rsid w:val="00FB081D"/>
    <w:rsid w:val="00FB08A2"/>
    <w:rsid w:val="00FB09BA"/>
    <w:rsid w:val="00FB0F97"/>
    <w:rsid w:val="00FB1629"/>
    <w:rsid w:val="00FB2934"/>
    <w:rsid w:val="00FB2BB5"/>
    <w:rsid w:val="00FB37E4"/>
    <w:rsid w:val="00FB43B3"/>
    <w:rsid w:val="00FB52BA"/>
    <w:rsid w:val="00FB555B"/>
    <w:rsid w:val="00FB58D9"/>
    <w:rsid w:val="00FB5B09"/>
    <w:rsid w:val="00FB6D30"/>
    <w:rsid w:val="00FB762D"/>
    <w:rsid w:val="00FB7A35"/>
    <w:rsid w:val="00FB7D21"/>
    <w:rsid w:val="00FC0114"/>
    <w:rsid w:val="00FC2298"/>
    <w:rsid w:val="00FC22EF"/>
    <w:rsid w:val="00FC2739"/>
    <w:rsid w:val="00FC3C3D"/>
    <w:rsid w:val="00FC4120"/>
    <w:rsid w:val="00FC423F"/>
    <w:rsid w:val="00FC48E5"/>
    <w:rsid w:val="00FC54B4"/>
    <w:rsid w:val="00FC57F5"/>
    <w:rsid w:val="00FC5FA7"/>
    <w:rsid w:val="00FC63A0"/>
    <w:rsid w:val="00FC75DB"/>
    <w:rsid w:val="00FC7E0E"/>
    <w:rsid w:val="00FD02C8"/>
    <w:rsid w:val="00FD0FAE"/>
    <w:rsid w:val="00FD0FB6"/>
    <w:rsid w:val="00FD19B2"/>
    <w:rsid w:val="00FD1B7C"/>
    <w:rsid w:val="00FD2434"/>
    <w:rsid w:val="00FD26DC"/>
    <w:rsid w:val="00FD33DE"/>
    <w:rsid w:val="00FD36F5"/>
    <w:rsid w:val="00FD3CFE"/>
    <w:rsid w:val="00FD4145"/>
    <w:rsid w:val="00FD468A"/>
    <w:rsid w:val="00FD506E"/>
    <w:rsid w:val="00FD5207"/>
    <w:rsid w:val="00FD52F1"/>
    <w:rsid w:val="00FD5DB5"/>
    <w:rsid w:val="00FD7E34"/>
    <w:rsid w:val="00FE27E0"/>
    <w:rsid w:val="00FE289B"/>
    <w:rsid w:val="00FE293C"/>
    <w:rsid w:val="00FE3321"/>
    <w:rsid w:val="00FE3CC1"/>
    <w:rsid w:val="00FE4241"/>
    <w:rsid w:val="00FE496A"/>
    <w:rsid w:val="00FE4A6E"/>
    <w:rsid w:val="00FE4C17"/>
    <w:rsid w:val="00FE4CE9"/>
    <w:rsid w:val="00FE4D32"/>
    <w:rsid w:val="00FE596B"/>
    <w:rsid w:val="00FE5982"/>
    <w:rsid w:val="00FE5B06"/>
    <w:rsid w:val="00FE6168"/>
    <w:rsid w:val="00FE640B"/>
    <w:rsid w:val="00FE6746"/>
    <w:rsid w:val="00FE6750"/>
    <w:rsid w:val="00FE6AD4"/>
    <w:rsid w:val="00FE7920"/>
    <w:rsid w:val="00FE7BD6"/>
    <w:rsid w:val="00FF0350"/>
    <w:rsid w:val="00FF0756"/>
    <w:rsid w:val="00FF18BD"/>
    <w:rsid w:val="00FF1B9F"/>
    <w:rsid w:val="00FF2CF2"/>
    <w:rsid w:val="00FF2D4B"/>
    <w:rsid w:val="00FF2E4A"/>
    <w:rsid w:val="00FF3080"/>
    <w:rsid w:val="00FF3E8C"/>
    <w:rsid w:val="00FF5963"/>
    <w:rsid w:val="00FF5E9A"/>
    <w:rsid w:val="00FF62E2"/>
    <w:rsid w:val="00FF6CBD"/>
    <w:rsid w:val="00FF7AD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o:shapelayout v:ext="edit">
      <o:idmap v:ext="edit" data="1"/>
    </o:shapelayout>
  </w:shapeDefaults>
  <w:decimalSymbol w:val=","/>
  <w:listSeparator w:val=";"/>
  <w14:docId w14:val="4E9F443F"/>
  <w15:docId w15:val="{C3A81D1B-976F-47CD-AA8A-6B30C9D54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4BEF"/>
    <w:rPr>
      <w:rFonts w:ascii="Arial" w:hAnsi="Arial"/>
      <w:sz w:val="24"/>
      <w:lang w:val="es-ES_tradnl"/>
    </w:rPr>
  </w:style>
  <w:style w:type="paragraph" w:styleId="Ttulo1">
    <w:name w:val="heading 1"/>
    <w:basedOn w:val="Normal"/>
    <w:next w:val="Normal"/>
    <w:link w:val="Ttulo1Car"/>
    <w:qFormat/>
    <w:rsid w:val="00CE2A00"/>
    <w:pPr>
      <w:keepNext/>
      <w:suppressAutoHyphens/>
      <w:overflowPunct w:val="0"/>
      <w:autoSpaceDE w:val="0"/>
      <w:autoSpaceDN w:val="0"/>
      <w:adjustRightInd w:val="0"/>
      <w:jc w:val="both"/>
      <w:textAlignment w:val="baseline"/>
      <w:outlineLvl w:val="0"/>
    </w:pPr>
    <w:rPr>
      <w:rFonts w:cs="Arial"/>
      <w:b/>
      <w:spacing w:val="-3"/>
    </w:rPr>
  </w:style>
  <w:style w:type="paragraph" w:styleId="Ttulo2">
    <w:name w:val="heading 2"/>
    <w:basedOn w:val="Normal"/>
    <w:next w:val="Normal"/>
    <w:link w:val="Ttulo2Car"/>
    <w:qFormat/>
    <w:rsid w:val="00EC6881"/>
    <w:pPr>
      <w:keepNext/>
      <w:spacing w:before="240" w:after="60"/>
      <w:outlineLvl w:val="1"/>
    </w:pPr>
    <w:rPr>
      <w:rFonts w:cs="Arial"/>
      <w:b/>
      <w:bCs/>
      <w:i/>
      <w:iCs/>
      <w:sz w:val="28"/>
      <w:szCs w:val="28"/>
    </w:rPr>
  </w:style>
  <w:style w:type="paragraph" w:styleId="Ttulo3">
    <w:name w:val="heading 3"/>
    <w:basedOn w:val="Normal"/>
    <w:next w:val="Normal"/>
    <w:link w:val="Ttulo3Car"/>
    <w:qFormat/>
    <w:rsid w:val="00296D18"/>
    <w:pPr>
      <w:keepNext/>
      <w:spacing w:before="240" w:after="60"/>
      <w:outlineLvl w:val="2"/>
    </w:pPr>
    <w:rPr>
      <w:rFonts w:cs="Arial"/>
      <w:b/>
      <w:bCs/>
      <w:sz w:val="26"/>
      <w:szCs w:val="26"/>
    </w:rPr>
  </w:style>
  <w:style w:type="paragraph" w:styleId="Ttulo4">
    <w:name w:val="heading 4"/>
    <w:basedOn w:val="Normal"/>
    <w:next w:val="Normal"/>
    <w:link w:val="Ttulo4Car"/>
    <w:qFormat/>
    <w:rsid w:val="00BF7F4E"/>
    <w:pPr>
      <w:keepNext/>
      <w:spacing w:before="240" w:after="60"/>
      <w:outlineLvl w:val="3"/>
    </w:pPr>
    <w:rPr>
      <w:rFonts w:ascii="Times New Roman" w:hAnsi="Times New Roman"/>
      <w:b/>
      <w:bCs/>
      <w:sz w:val="28"/>
      <w:szCs w:val="28"/>
    </w:rPr>
  </w:style>
  <w:style w:type="paragraph" w:styleId="Ttulo5">
    <w:name w:val="heading 5"/>
    <w:basedOn w:val="Normal"/>
    <w:next w:val="Normal"/>
    <w:link w:val="Ttulo5Car"/>
    <w:qFormat/>
    <w:rsid w:val="00660774"/>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CE2A00"/>
    <w:pPr>
      <w:tabs>
        <w:tab w:val="center" w:pos="4252"/>
        <w:tab w:val="right" w:pos="8504"/>
      </w:tabs>
      <w:autoSpaceDE w:val="0"/>
      <w:autoSpaceDN w:val="0"/>
    </w:pPr>
    <w:rPr>
      <w:sz w:val="20"/>
    </w:rPr>
  </w:style>
  <w:style w:type="paragraph" w:styleId="Piedepgina">
    <w:name w:val="footer"/>
    <w:basedOn w:val="Normal"/>
    <w:link w:val="PiedepginaCar"/>
    <w:rsid w:val="00CE2A00"/>
    <w:pPr>
      <w:tabs>
        <w:tab w:val="center" w:pos="4252"/>
        <w:tab w:val="right" w:pos="8504"/>
      </w:tabs>
      <w:autoSpaceDE w:val="0"/>
      <w:autoSpaceDN w:val="0"/>
    </w:pPr>
    <w:rPr>
      <w:sz w:val="20"/>
    </w:rPr>
  </w:style>
  <w:style w:type="paragraph" w:styleId="Textoindependiente">
    <w:name w:val="Body Text"/>
    <w:basedOn w:val="Normal"/>
    <w:link w:val="TextoindependienteCar"/>
    <w:rsid w:val="00CE2A00"/>
    <w:pPr>
      <w:suppressAutoHyphens/>
      <w:overflowPunct w:val="0"/>
      <w:autoSpaceDE w:val="0"/>
      <w:autoSpaceDN w:val="0"/>
      <w:adjustRightInd w:val="0"/>
      <w:jc w:val="both"/>
      <w:textAlignment w:val="baseline"/>
    </w:pPr>
    <w:rPr>
      <w:rFonts w:cs="Arial"/>
      <w:b/>
      <w:spacing w:val="-3"/>
    </w:rPr>
  </w:style>
  <w:style w:type="paragraph" w:styleId="Sangradetextonormal">
    <w:name w:val="Body Text Indent"/>
    <w:basedOn w:val="Normal"/>
    <w:link w:val="SangradetextonormalCar"/>
    <w:rsid w:val="00CE2A00"/>
    <w:pPr>
      <w:suppressAutoHyphens/>
      <w:ind w:firstLine="708"/>
      <w:jc w:val="both"/>
    </w:pPr>
    <w:rPr>
      <w:rFonts w:cs="Arial"/>
      <w:b/>
      <w:bCs/>
    </w:rPr>
  </w:style>
  <w:style w:type="paragraph" w:styleId="Textoindependiente2">
    <w:name w:val="Body Text 2"/>
    <w:basedOn w:val="Normal"/>
    <w:link w:val="Textoindependiente2Car"/>
    <w:rsid w:val="00660774"/>
    <w:pPr>
      <w:spacing w:after="120" w:line="480" w:lineRule="auto"/>
    </w:pPr>
  </w:style>
  <w:style w:type="paragraph" w:styleId="Sangra2detindependiente">
    <w:name w:val="Body Text Indent 2"/>
    <w:basedOn w:val="Normal"/>
    <w:link w:val="Sangra2detindependienteCar"/>
    <w:rsid w:val="00660774"/>
    <w:pPr>
      <w:spacing w:after="120" w:line="480" w:lineRule="auto"/>
      <w:ind w:left="283"/>
    </w:pPr>
  </w:style>
  <w:style w:type="table" w:styleId="Tablaconcuadrcula">
    <w:name w:val="Table Grid"/>
    <w:basedOn w:val="Tablanormal"/>
    <w:uiPriority w:val="39"/>
    <w:rsid w:val="006607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uentedeprrafopredeter"/>
    <w:rsid w:val="00660774"/>
  </w:style>
  <w:style w:type="paragraph" w:styleId="Textoindependiente3">
    <w:name w:val="Body Text 3"/>
    <w:basedOn w:val="Normal"/>
    <w:link w:val="Textoindependiente3Car"/>
    <w:rsid w:val="002D4AB3"/>
    <w:pPr>
      <w:spacing w:after="120"/>
    </w:pPr>
    <w:rPr>
      <w:sz w:val="16"/>
      <w:szCs w:val="16"/>
    </w:rPr>
  </w:style>
  <w:style w:type="paragraph" w:styleId="Textonotapie">
    <w:name w:val="footnote text"/>
    <w:basedOn w:val="Normal"/>
    <w:link w:val="TextonotapieCar"/>
    <w:semiHidden/>
    <w:rsid w:val="00060C28"/>
    <w:rPr>
      <w:sz w:val="20"/>
    </w:rPr>
  </w:style>
  <w:style w:type="character" w:styleId="Refdenotaalpie">
    <w:name w:val="footnote reference"/>
    <w:semiHidden/>
    <w:rsid w:val="00060C28"/>
    <w:rPr>
      <w:vertAlign w:val="superscript"/>
    </w:rPr>
  </w:style>
  <w:style w:type="paragraph" w:styleId="Sangra3detindependiente">
    <w:name w:val="Body Text Indent 3"/>
    <w:basedOn w:val="Normal"/>
    <w:link w:val="Sangra3detindependienteCar"/>
    <w:rsid w:val="004F1ACF"/>
    <w:pPr>
      <w:spacing w:after="120"/>
      <w:ind w:left="283"/>
    </w:pPr>
    <w:rPr>
      <w:sz w:val="16"/>
      <w:szCs w:val="16"/>
    </w:rPr>
  </w:style>
  <w:style w:type="paragraph" w:customStyle="1" w:styleId="Ttulo10">
    <w:name w:val="Título1"/>
    <w:basedOn w:val="Normal"/>
    <w:qFormat/>
    <w:rsid w:val="005E72C9"/>
    <w:pPr>
      <w:jc w:val="center"/>
    </w:pPr>
    <w:rPr>
      <w:b/>
      <w:u w:val="single"/>
      <w:lang w:val="es-ES"/>
    </w:rPr>
  </w:style>
  <w:style w:type="paragraph" w:styleId="Subttulo">
    <w:name w:val="Subtitle"/>
    <w:basedOn w:val="Normal"/>
    <w:link w:val="SubttuloCar"/>
    <w:qFormat/>
    <w:rsid w:val="00D34A32"/>
    <w:pPr>
      <w:spacing w:line="360" w:lineRule="auto"/>
      <w:jc w:val="center"/>
    </w:pPr>
    <w:rPr>
      <w:b/>
      <w:lang w:val="es-ES"/>
    </w:rPr>
  </w:style>
  <w:style w:type="paragraph" w:customStyle="1" w:styleId="art">
    <w:name w:val="art"/>
    <w:basedOn w:val="Normal"/>
    <w:rsid w:val="007B559D"/>
    <w:pPr>
      <w:spacing w:before="300"/>
      <w:ind w:left="40" w:right="40"/>
      <w:jc w:val="both"/>
    </w:pPr>
    <w:rPr>
      <w:rFonts w:ascii="Georgia" w:hAnsi="Georgia"/>
      <w:b/>
      <w:bCs/>
      <w:i/>
      <w:iCs/>
      <w:color w:val="000000"/>
      <w:sz w:val="22"/>
      <w:szCs w:val="22"/>
      <w:lang w:val="es-ES"/>
    </w:rPr>
  </w:style>
  <w:style w:type="paragraph" w:customStyle="1" w:styleId="texto">
    <w:name w:val="texto"/>
    <w:basedOn w:val="Normal"/>
    <w:rsid w:val="007B559D"/>
    <w:pPr>
      <w:spacing w:before="40" w:after="100"/>
      <w:ind w:left="40" w:right="40" w:firstLine="300"/>
      <w:jc w:val="both"/>
    </w:pPr>
    <w:rPr>
      <w:rFonts w:ascii="Georgia" w:hAnsi="Georgia"/>
      <w:color w:val="000000"/>
      <w:sz w:val="22"/>
      <w:szCs w:val="22"/>
      <w:lang w:val="es-ES"/>
    </w:rPr>
  </w:style>
  <w:style w:type="character" w:customStyle="1" w:styleId="textolibro1">
    <w:name w:val="textolibro1"/>
    <w:rsid w:val="007B559D"/>
    <w:rPr>
      <w:rFonts w:ascii="Georgia" w:hAnsi="Georgia" w:hint="default"/>
      <w:b/>
      <w:bCs/>
      <w:color w:val="000000"/>
      <w:sz w:val="22"/>
      <w:szCs w:val="22"/>
    </w:rPr>
  </w:style>
  <w:style w:type="character" w:customStyle="1" w:styleId="ca">
    <w:name w:val="ca"/>
    <w:basedOn w:val="Fuentedeprrafopredeter"/>
    <w:rsid w:val="007B559D"/>
  </w:style>
  <w:style w:type="paragraph" w:styleId="Textodeglobo">
    <w:name w:val="Balloon Text"/>
    <w:basedOn w:val="Normal"/>
    <w:link w:val="TextodegloboCar"/>
    <w:semiHidden/>
    <w:rsid w:val="008C4B2A"/>
    <w:rPr>
      <w:rFonts w:ascii="Tahoma" w:hAnsi="Tahoma" w:cs="Tahoma"/>
      <w:sz w:val="16"/>
      <w:szCs w:val="16"/>
    </w:rPr>
  </w:style>
  <w:style w:type="paragraph" w:styleId="Prrafodelista">
    <w:name w:val="List Paragraph"/>
    <w:basedOn w:val="Normal"/>
    <w:uiPriority w:val="34"/>
    <w:qFormat/>
    <w:rsid w:val="001072B7"/>
    <w:pPr>
      <w:ind w:left="708"/>
    </w:pPr>
  </w:style>
  <w:style w:type="table" w:customStyle="1" w:styleId="Tablaconcuadrcula5">
    <w:name w:val="Tabla con cuadrícula5"/>
    <w:basedOn w:val="Tablanormal"/>
    <w:next w:val="Tablaconcuadrcula"/>
    <w:rsid w:val="002F7B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t">
    <w:name w:val="st"/>
    <w:basedOn w:val="Fuentedeprrafopredeter"/>
    <w:rsid w:val="005A5297"/>
  </w:style>
  <w:style w:type="character" w:customStyle="1" w:styleId="EncabezadoCar">
    <w:name w:val="Encabezado Car"/>
    <w:basedOn w:val="Fuentedeprrafopredeter"/>
    <w:link w:val="Encabezado"/>
    <w:rsid w:val="00024C53"/>
    <w:rPr>
      <w:rFonts w:ascii="Arial" w:hAnsi="Arial"/>
      <w:lang w:val="es-ES_tradnl"/>
    </w:rPr>
  </w:style>
  <w:style w:type="character" w:styleId="nfasis">
    <w:name w:val="Emphasis"/>
    <w:basedOn w:val="Fuentedeprrafopredeter"/>
    <w:qFormat/>
    <w:rsid w:val="00D94C02"/>
    <w:rPr>
      <w:i/>
      <w:iCs/>
    </w:rPr>
  </w:style>
  <w:style w:type="numbering" w:customStyle="1" w:styleId="WWNum5">
    <w:name w:val="WWNum5"/>
    <w:basedOn w:val="Sinlista"/>
    <w:rsid w:val="00442EFE"/>
    <w:pPr>
      <w:numPr>
        <w:numId w:val="4"/>
      </w:numPr>
    </w:pPr>
  </w:style>
  <w:style w:type="table" w:customStyle="1" w:styleId="Tablaconcuadrcula1">
    <w:name w:val="Tabla con cuadrícula1"/>
    <w:basedOn w:val="Tablanormal"/>
    <w:next w:val="Tablaconcuadrcula"/>
    <w:rsid w:val="008F398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C91E45"/>
    <w:pPr>
      <w:autoSpaceDE w:val="0"/>
      <w:autoSpaceDN w:val="0"/>
      <w:adjustRightInd w:val="0"/>
    </w:pPr>
    <w:rPr>
      <w:color w:val="000000"/>
      <w:sz w:val="24"/>
      <w:szCs w:val="24"/>
    </w:rPr>
  </w:style>
  <w:style w:type="character" w:styleId="Hipervnculo">
    <w:name w:val="Hyperlink"/>
    <w:basedOn w:val="Fuentedeprrafopredeter"/>
    <w:rsid w:val="007F6DAE"/>
    <w:rPr>
      <w:color w:val="0563C1" w:themeColor="hyperlink"/>
      <w:u w:val="single"/>
    </w:rPr>
  </w:style>
  <w:style w:type="character" w:styleId="Textoennegrita">
    <w:name w:val="Strong"/>
    <w:basedOn w:val="Fuentedeprrafopredeter"/>
    <w:uiPriority w:val="22"/>
    <w:qFormat/>
    <w:rsid w:val="00290A9E"/>
    <w:rPr>
      <w:b/>
      <w:bCs/>
    </w:rPr>
  </w:style>
  <w:style w:type="character" w:customStyle="1" w:styleId="Ttulo3Car">
    <w:name w:val="Título 3 Car"/>
    <w:basedOn w:val="Fuentedeprrafopredeter"/>
    <w:link w:val="Ttulo3"/>
    <w:rsid w:val="00CB2CEC"/>
    <w:rPr>
      <w:rFonts w:ascii="Arial" w:hAnsi="Arial" w:cs="Arial"/>
      <w:b/>
      <w:bCs/>
      <w:sz w:val="26"/>
      <w:szCs w:val="26"/>
      <w:lang w:val="es-ES_tradnl"/>
    </w:rPr>
  </w:style>
  <w:style w:type="character" w:customStyle="1" w:styleId="Ttulo1Car">
    <w:name w:val="Título 1 Car"/>
    <w:basedOn w:val="Fuentedeprrafopredeter"/>
    <w:link w:val="Ttulo1"/>
    <w:rsid w:val="006F604D"/>
    <w:rPr>
      <w:rFonts w:ascii="Arial" w:hAnsi="Arial" w:cs="Arial"/>
      <w:b/>
      <w:spacing w:val="-3"/>
      <w:sz w:val="24"/>
      <w:lang w:val="es-ES_tradnl"/>
    </w:rPr>
  </w:style>
  <w:style w:type="character" w:customStyle="1" w:styleId="Ttulo2Car">
    <w:name w:val="Título 2 Car"/>
    <w:basedOn w:val="Fuentedeprrafopredeter"/>
    <w:link w:val="Ttulo2"/>
    <w:rsid w:val="006F604D"/>
    <w:rPr>
      <w:rFonts w:ascii="Arial" w:hAnsi="Arial" w:cs="Arial"/>
      <w:b/>
      <w:bCs/>
      <w:i/>
      <w:iCs/>
      <w:sz w:val="28"/>
      <w:szCs w:val="28"/>
      <w:lang w:val="es-ES_tradnl"/>
    </w:rPr>
  </w:style>
  <w:style w:type="character" w:customStyle="1" w:styleId="Ttulo4Car">
    <w:name w:val="Título 4 Car"/>
    <w:basedOn w:val="Fuentedeprrafopredeter"/>
    <w:link w:val="Ttulo4"/>
    <w:rsid w:val="006F604D"/>
    <w:rPr>
      <w:b/>
      <w:bCs/>
      <w:sz w:val="28"/>
      <w:szCs w:val="28"/>
      <w:lang w:val="es-ES_tradnl"/>
    </w:rPr>
  </w:style>
  <w:style w:type="character" w:customStyle="1" w:styleId="Ttulo5Car">
    <w:name w:val="Título 5 Car"/>
    <w:basedOn w:val="Fuentedeprrafopredeter"/>
    <w:link w:val="Ttulo5"/>
    <w:rsid w:val="006F604D"/>
    <w:rPr>
      <w:rFonts w:ascii="Arial" w:hAnsi="Arial"/>
      <w:b/>
      <w:bCs/>
      <w:i/>
      <w:iCs/>
      <w:sz w:val="26"/>
      <w:szCs w:val="26"/>
      <w:lang w:val="es-ES_tradnl"/>
    </w:rPr>
  </w:style>
  <w:style w:type="character" w:customStyle="1" w:styleId="PiedepginaCar">
    <w:name w:val="Pie de página Car"/>
    <w:basedOn w:val="Fuentedeprrafopredeter"/>
    <w:link w:val="Piedepgina"/>
    <w:rsid w:val="006F604D"/>
    <w:rPr>
      <w:rFonts w:ascii="Arial" w:hAnsi="Arial"/>
      <w:lang w:val="es-ES_tradnl"/>
    </w:rPr>
  </w:style>
  <w:style w:type="character" w:customStyle="1" w:styleId="TextoindependienteCar">
    <w:name w:val="Texto independiente Car"/>
    <w:basedOn w:val="Fuentedeprrafopredeter"/>
    <w:link w:val="Textoindependiente"/>
    <w:rsid w:val="006F604D"/>
    <w:rPr>
      <w:rFonts w:ascii="Arial" w:hAnsi="Arial" w:cs="Arial"/>
      <w:b/>
      <w:spacing w:val="-3"/>
      <w:sz w:val="24"/>
      <w:lang w:val="es-ES_tradnl"/>
    </w:rPr>
  </w:style>
  <w:style w:type="character" w:customStyle="1" w:styleId="SangradetextonormalCar">
    <w:name w:val="Sangría de texto normal Car"/>
    <w:basedOn w:val="Fuentedeprrafopredeter"/>
    <w:link w:val="Sangradetextonormal"/>
    <w:rsid w:val="006F604D"/>
    <w:rPr>
      <w:rFonts w:ascii="Arial" w:hAnsi="Arial" w:cs="Arial"/>
      <w:b/>
      <w:bCs/>
      <w:sz w:val="24"/>
      <w:lang w:val="es-ES_tradnl"/>
    </w:rPr>
  </w:style>
  <w:style w:type="character" w:customStyle="1" w:styleId="Textoindependiente2Car">
    <w:name w:val="Texto independiente 2 Car"/>
    <w:basedOn w:val="Fuentedeprrafopredeter"/>
    <w:link w:val="Textoindependiente2"/>
    <w:rsid w:val="006F604D"/>
    <w:rPr>
      <w:rFonts w:ascii="Arial" w:hAnsi="Arial"/>
      <w:sz w:val="24"/>
      <w:lang w:val="es-ES_tradnl"/>
    </w:rPr>
  </w:style>
  <w:style w:type="character" w:customStyle="1" w:styleId="Sangra2detindependienteCar">
    <w:name w:val="Sangría 2 de t. independiente Car"/>
    <w:basedOn w:val="Fuentedeprrafopredeter"/>
    <w:link w:val="Sangra2detindependiente"/>
    <w:rsid w:val="006F604D"/>
    <w:rPr>
      <w:rFonts w:ascii="Arial" w:hAnsi="Arial"/>
      <w:sz w:val="24"/>
      <w:lang w:val="es-ES_tradnl"/>
    </w:rPr>
  </w:style>
  <w:style w:type="character" w:customStyle="1" w:styleId="Textoindependiente3Car">
    <w:name w:val="Texto independiente 3 Car"/>
    <w:basedOn w:val="Fuentedeprrafopredeter"/>
    <w:link w:val="Textoindependiente3"/>
    <w:rsid w:val="006F604D"/>
    <w:rPr>
      <w:rFonts w:ascii="Arial" w:hAnsi="Arial"/>
      <w:sz w:val="16"/>
      <w:szCs w:val="16"/>
      <w:lang w:val="es-ES_tradnl"/>
    </w:rPr>
  </w:style>
  <w:style w:type="character" w:customStyle="1" w:styleId="TextonotapieCar">
    <w:name w:val="Texto nota pie Car"/>
    <w:basedOn w:val="Fuentedeprrafopredeter"/>
    <w:link w:val="Textonotapie"/>
    <w:semiHidden/>
    <w:rsid w:val="006F604D"/>
    <w:rPr>
      <w:rFonts w:ascii="Arial" w:hAnsi="Arial"/>
      <w:lang w:val="es-ES_tradnl"/>
    </w:rPr>
  </w:style>
  <w:style w:type="character" w:customStyle="1" w:styleId="Sangra3detindependienteCar">
    <w:name w:val="Sangría 3 de t. independiente Car"/>
    <w:basedOn w:val="Fuentedeprrafopredeter"/>
    <w:link w:val="Sangra3detindependiente"/>
    <w:rsid w:val="006F604D"/>
    <w:rPr>
      <w:rFonts w:ascii="Arial" w:hAnsi="Arial"/>
      <w:sz w:val="16"/>
      <w:szCs w:val="16"/>
      <w:lang w:val="es-ES_tradnl"/>
    </w:rPr>
  </w:style>
  <w:style w:type="character" w:customStyle="1" w:styleId="SubttuloCar">
    <w:name w:val="Subtítulo Car"/>
    <w:basedOn w:val="Fuentedeprrafopredeter"/>
    <w:link w:val="Subttulo"/>
    <w:rsid w:val="006F604D"/>
    <w:rPr>
      <w:rFonts w:ascii="Arial" w:hAnsi="Arial"/>
      <w:b/>
      <w:sz w:val="24"/>
    </w:rPr>
  </w:style>
  <w:style w:type="character" w:customStyle="1" w:styleId="TextodegloboCar">
    <w:name w:val="Texto de globo Car"/>
    <w:basedOn w:val="Fuentedeprrafopredeter"/>
    <w:link w:val="Textodeglobo"/>
    <w:semiHidden/>
    <w:rsid w:val="006F604D"/>
    <w:rPr>
      <w:rFonts w:ascii="Tahoma" w:hAnsi="Tahoma" w:cs="Tahoma"/>
      <w:sz w:val="16"/>
      <w:szCs w:val="16"/>
      <w:lang w:val="es-ES_tradnl"/>
    </w:rPr>
  </w:style>
  <w:style w:type="table" w:customStyle="1" w:styleId="Tablaconcuadrcula2">
    <w:name w:val="Tabla con cuadrícula2"/>
    <w:basedOn w:val="Tablanormal"/>
    <w:next w:val="Tablaconcuadrcula"/>
    <w:uiPriority w:val="39"/>
    <w:rsid w:val="006E37FD"/>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4">
    <w:name w:val="CM4"/>
    <w:basedOn w:val="Normal"/>
    <w:next w:val="Normal"/>
    <w:uiPriority w:val="99"/>
    <w:rsid w:val="000833DC"/>
    <w:pPr>
      <w:autoSpaceDE w:val="0"/>
      <w:autoSpaceDN w:val="0"/>
      <w:adjustRightInd w:val="0"/>
    </w:pPr>
    <w:rPr>
      <w:rFonts w:cs="Arial"/>
      <w:szCs w:val="24"/>
      <w:lang w:val="es-ES"/>
    </w:rPr>
  </w:style>
  <w:style w:type="table" w:customStyle="1" w:styleId="Tablaconcuadrcula3">
    <w:name w:val="Tabla con cuadrícula3"/>
    <w:basedOn w:val="Tablanormal"/>
    <w:next w:val="Tablaconcuadrcula"/>
    <w:uiPriority w:val="39"/>
    <w:rsid w:val="00031F51"/>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32237D"/>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39"/>
    <w:rsid w:val="0032237D"/>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39"/>
    <w:rsid w:val="0032237D"/>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39"/>
    <w:rsid w:val="007C32F3"/>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
    <w:name w:val="Tabla con cuadrícula9"/>
    <w:basedOn w:val="Tablanormal"/>
    <w:next w:val="Tablaconcuadrcula"/>
    <w:uiPriority w:val="39"/>
    <w:rsid w:val="00D1015C"/>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
    <w:name w:val="Tabla con cuadrícula10"/>
    <w:basedOn w:val="Tablanormal"/>
    <w:next w:val="Tablaconcuadrcula"/>
    <w:uiPriority w:val="39"/>
    <w:rsid w:val="00D1015C"/>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
    <w:name w:val="Tabla con cuadrícula11"/>
    <w:basedOn w:val="Tablanormal"/>
    <w:next w:val="Tablaconcuadrcula"/>
    <w:uiPriority w:val="39"/>
    <w:rsid w:val="00D1015C"/>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
    <w:name w:val="Tabla con cuadrícula12"/>
    <w:basedOn w:val="Tablanormal"/>
    <w:next w:val="Tablaconcuadrcula"/>
    <w:uiPriority w:val="39"/>
    <w:rsid w:val="00AE190E"/>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
    <w:name w:val="Tabla con cuadrícula13"/>
    <w:basedOn w:val="Tablanormal"/>
    <w:next w:val="Tablaconcuadrcula"/>
    <w:uiPriority w:val="39"/>
    <w:rsid w:val="00750153"/>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
    <w:name w:val="Tabla con cuadrícula14"/>
    <w:basedOn w:val="Tablanormal"/>
    <w:next w:val="Tablaconcuadrcula"/>
    <w:uiPriority w:val="39"/>
    <w:rsid w:val="000A289D"/>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5">
    <w:name w:val="Tabla con cuadrícula15"/>
    <w:basedOn w:val="Tablanormal"/>
    <w:next w:val="Tablaconcuadrcula"/>
    <w:uiPriority w:val="39"/>
    <w:rsid w:val="00E21C64"/>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6">
    <w:name w:val="Tabla con cuadrícula16"/>
    <w:basedOn w:val="Tablanormal"/>
    <w:next w:val="Tablaconcuadrcula"/>
    <w:uiPriority w:val="39"/>
    <w:rsid w:val="001F3C57"/>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7">
    <w:name w:val="Tabla con cuadrícula17"/>
    <w:basedOn w:val="Tablanormal"/>
    <w:next w:val="Tablaconcuadrcula"/>
    <w:uiPriority w:val="39"/>
    <w:rsid w:val="00AB4964"/>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8">
    <w:name w:val="Tabla con cuadrícula18"/>
    <w:basedOn w:val="Tablanormal"/>
    <w:next w:val="Tablaconcuadrcula"/>
    <w:uiPriority w:val="39"/>
    <w:rsid w:val="008653DB"/>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9">
    <w:name w:val="Tabla con cuadrícula19"/>
    <w:basedOn w:val="Tablanormal"/>
    <w:next w:val="Tablaconcuadrcula"/>
    <w:uiPriority w:val="39"/>
    <w:rsid w:val="007871D3"/>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0">
    <w:name w:val="Tabla con cuadrícula20"/>
    <w:basedOn w:val="Tablanormal"/>
    <w:next w:val="Tablaconcuadrcula"/>
    <w:uiPriority w:val="39"/>
    <w:rsid w:val="006B409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
    <w:name w:val="Tabla con cuadrícula21"/>
    <w:basedOn w:val="Tablanormal"/>
    <w:next w:val="Tablaconcuadrcula"/>
    <w:uiPriority w:val="39"/>
    <w:rsid w:val="00F212AC"/>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2">
    <w:name w:val="Tabla con cuadrícula22"/>
    <w:basedOn w:val="Tablanormal"/>
    <w:next w:val="Tablaconcuadrcula"/>
    <w:uiPriority w:val="39"/>
    <w:rsid w:val="0091690C"/>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3">
    <w:name w:val="Tabla con cuadrícula23"/>
    <w:basedOn w:val="Tablanormal"/>
    <w:next w:val="Tablaconcuadrcula"/>
    <w:uiPriority w:val="39"/>
    <w:rsid w:val="001A6284"/>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4">
    <w:name w:val="Tabla con cuadrícula24"/>
    <w:basedOn w:val="Tablanormal"/>
    <w:next w:val="Tablaconcuadrcula"/>
    <w:uiPriority w:val="39"/>
    <w:rsid w:val="00716241"/>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5">
    <w:name w:val="Tabla con cuadrícula25"/>
    <w:basedOn w:val="Tablanormal"/>
    <w:next w:val="Tablaconcuadrcula"/>
    <w:uiPriority w:val="39"/>
    <w:rsid w:val="00F94327"/>
    <w:rPr>
      <w:rFonts w:ascii="Calibri" w:eastAsia="MS Mincho"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6">
    <w:name w:val="Tabla con cuadrícula26"/>
    <w:basedOn w:val="Tablanormal"/>
    <w:next w:val="Tablaconcuadrcula"/>
    <w:uiPriority w:val="39"/>
    <w:rsid w:val="00504BEB"/>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7">
    <w:name w:val="Tabla con cuadrícula27"/>
    <w:basedOn w:val="Tablanormal"/>
    <w:next w:val="Tablaconcuadrcula"/>
    <w:uiPriority w:val="39"/>
    <w:rsid w:val="009C1E25"/>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8">
    <w:name w:val="Tabla con cuadrícula28"/>
    <w:basedOn w:val="Tablanormal"/>
    <w:next w:val="Tablaconcuadrcula"/>
    <w:uiPriority w:val="39"/>
    <w:rsid w:val="00A51647"/>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9">
    <w:name w:val="Tabla con cuadrícula29"/>
    <w:basedOn w:val="Tablanormal"/>
    <w:next w:val="Tablaconcuadrcula"/>
    <w:uiPriority w:val="39"/>
    <w:rsid w:val="00485767"/>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0">
    <w:name w:val="Tabla con cuadrícula30"/>
    <w:basedOn w:val="Tablanormal"/>
    <w:next w:val="Tablaconcuadrcula"/>
    <w:uiPriority w:val="39"/>
    <w:rsid w:val="001053C9"/>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0">
    <w:name w:val="Tabla con cuadrícula110"/>
    <w:basedOn w:val="Tablanormal"/>
    <w:next w:val="Tablaconcuadrcula"/>
    <w:uiPriority w:val="39"/>
    <w:rsid w:val="00731DDB"/>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link w:val="TextosinformatoCar"/>
    <w:semiHidden/>
    <w:unhideWhenUsed/>
    <w:rsid w:val="00131D0D"/>
    <w:rPr>
      <w:rFonts w:ascii="Consolas" w:hAnsi="Consolas" w:cs="Consolas"/>
      <w:sz w:val="21"/>
      <w:szCs w:val="21"/>
    </w:rPr>
  </w:style>
  <w:style w:type="character" w:customStyle="1" w:styleId="TextosinformatoCar">
    <w:name w:val="Texto sin formato Car"/>
    <w:basedOn w:val="Fuentedeprrafopredeter"/>
    <w:link w:val="Textosinformato"/>
    <w:semiHidden/>
    <w:rsid w:val="00131D0D"/>
    <w:rPr>
      <w:rFonts w:ascii="Consolas" w:hAnsi="Consolas" w:cs="Consolas"/>
      <w:sz w:val="21"/>
      <w:szCs w:val="21"/>
      <w:lang w:val="es-ES_tradnl"/>
    </w:rPr>
  </w:style>
  <w:style w:type="character" w:styleId="Refdecomentario">
    <w:name w:val="annotation reference"/>
    <w:basedOn w:val="Fuentedeprrafopredeter"/>
    <w:semiHidden/>
    <w:unhideWhenUsed/>
    <w:rsid w:val="00BA63BA"/>
    <w:rPr>
      <w:sz w:val="16"/>
      <w:szCs w:val="16"/>
    </w:rPr>
  </w:style>
  <w:style w:type="paragraph" w:styleId="Textocomentario">
    <w:name w:val="annotation text"/>
    <w:basedOn w:val="Normal"/>
    <w:link w:val="TextocomentarioCar"/>
    <w:semiHidden/>
    <w:unhideWhenUsed/>
    <w:rsid w:val="00BA63BA"/>
    <w:rPr>
      <w:sz w:val="20"/>
    </w:rPr>
  </w:style>
  <w:style w:type="character" w:customStyle="1" w:styleId="TextocomentarioCar">
    <w:name w:val="Texto comentario Car"/>
    <w:basedOn w:val="Fuentedeprrafopredeter"/>
    <w:link w:val="Textocomentario"/>
    <w:semiHidden/>
    <w:rsid w:val="00BA63BA"/>
    <w:rPr>
      <w:rFonts w:ascii="Arial" w:hAnsi="Arial"/>
      <w:lang w:val="es-ES_tradnl"/>
    </w:rPr>
  </w:style>
  <w:style w:type="paragraph" w:styleId="Asuntodelcomentario">
    <w:name w:val="annotation subject"/>
    <w:basedOn w:val="Textocomentario"/>
    <w:next w:val="Textocomentario"/>
    <w:link w:val="AsuntodelcomentarioCar"/>
    <w:semiHidden/>
    <w:unhideWhenUsed/>
    <w:rsid w:val="00BA63BA"/>
    <w:rPr>
      <w:b/>
      <w:bCs/>
    </w:rPr>
  </w:style>
  <w:style w:type="character" w:customStyle="1" w:styleId="AsuntodelcomentarioCar">
    <w:name w:val="Asunto del comentario Car"/>
    <w:basedOn w:val="TextocomentarioCar"/>
    <w:link w:val="Asuntodelcomentario"/>
    <w:semiHidden/>
    <w:rsid w:val="00BA63BA"/>
    <w:rPr>
      <w:rFonts w:ascii="Arial" w:hAnsi="Arial"/>
      <w:b/>
      <w:bCs/>
      <w:lang w:val="es-ES_tradnl"/>
    </w:rPr>
  </w:style>
  <w:style w:type="table" w:customStyle="1" w:styleId="Tablaconcuadrcula31">
    <w:name w:val="Tabla con cuadrícula31"/>
    <w:basedOn w:val="Tablanormal"/>
    <w:next w:val="Tablaconcuadrcula"/>
    <w:uiPriority w:val="39"/>
    <w:rsid w:val="00B238C7"/>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
    <w:name w:val="Tabla con cuadrícula32"/>
    <w:basedOn w:val="Tablanormal"/>
    <w:next w:val="Tablaconcuadrcula"/>
    <w:uiPriority w:val="39"/>
    <w:rsid w:val="00B238C7"/>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9835">
      <w:bodyDiv w:val="1"/>
      <w:marLeft w:val="0"/>
      <w:marRight w:val="0"/>
      <w:marTop w:val="0"/>
      <w:marBottom w:val="0"/>
      <w:divBdr>
        <w:top w:val="none" w:sz="0" w:space="0" w:color="auto"/>
        <w:left w:val="none" w:sz="0" w:space="0" w:color="auto"/>
        <w:bottom w:val="none" w:sz="0" w:space="0" w:color="auto"/>
        <w:right w:val="none" w:sz="0" w:space="0" w:color="auto"/>
      </w:divBdr>
      <w:divsChild>
        <w:div w:id="1774469258">
          <w:marLeft w:val="0"/>
          <w:marRight w:val="0"/>
          <w:marTop w:val="0"/>
          <w:marBottom w:val="0"/>
          <w:divBdr>
            <w:top w:val="none" w:sz="0" w:space="0" w:color="auto"/>
            <w:left w:val="none" w:sz="0" w:space="0" w:color="auto"/>
            <w:bottom w:val="none" w:sz="0" w:space="0" w:color="auto"/>
            <w:right w:val="none" w:sz="0" w:space="0" w:color="auto"/>
          </w:divBdr>
          <w:divsChild>
            <w:div w:id="87250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5704">
      <w:bodyDiv w:val="1"/>
      <w:marLeft w:val="0"/>
      <w:marRight w:val="0"/>
      <w:marTop w:val="0"/>
      <w:marBottom w:val="0"/>
      <w:divBdr>
        <w:top w:val="none" w:sz="0" w:space="0" w:color="auto"/>
        <w:left w:val="none" w:sz="0" w:space="0" w:color="auto"/>
        <w:bottom w:val="none" w:sz="0" w:space="0" w:color="auto"/>
        <w:right w:val="none" w:sz="0" w:space="0" w:color="auto"/>
      </w:divBdr>
    </w:div>
    <w:div w:id="61873848">
      <w:bodyDiv w:val="1"/>
      <w:marLeft w:val="0"/>
      <w:marRight w:val="0"/>
      <w:marTop w:val="0"/>
      <w:marBottom w:val="0"/>
      <w:divBdr>
        <w:top w:val="none" w:sz="0" w:space="0" w:color="auto"/>
        <w:left w:val="none" w:sz="0" w:space="0" w:color="auto"/>
        <w:bottom w:val="none" w:sz="0" w:space="0" w:color="auto"/>
        <w:right w:val="none" w:sz="0" w:space="0" w:color="auto"/>
      </w:divBdr>
    </w:div>
    <w:div w:id="95096898">
      <w:bodyDiv w:val="1"/>
      <w:marLeft w:val="0"/>
      <w:marRight w:val="0"/>
      <w:marTop w:val="0"/>
      <w:marBottom w:val="0"/>
      <w:divBdr>
        <w:top w:val="none" w:sz="0" w:space="0" w:color="auto"/>
        <w:left w:val="none" w:sz="0" w:space="0" w:color="auto"/>
        <w:bottom w:val="none" w:sz="0" w:space="0" w:color="auto"/>
        <w:right w:val="none" w:sz="0" w:space="0" w:color="auto"/>
      </w:divBdr>
    </w:div>
    <w:div w:id="119308130">
      <w:bodyDiv w:val="1"/>
      <w:marLeft w:val="0"/>
      <w:marRight w:val="0"/>
      <w:marTop w:val="0"/>
      <w:marBottom w:val="0"/>
      <w:divBdr>
        <w:top w:val="none" w:sz="0" w:space="0" w:color="auto"/>
        <w:left w:val="none" w:sz="0" w:space="0" w:color="auto"/>
        <w:bottom w:val="none" w:sz="0" w:space="0" w:color="auto"/>
        <w:right w:val="none" w:sz="0" w:space="0" w:color="auto"/>
      </w:divBdr>
    </w:div>
    <w:div w:id="128131348">
      <w:bodyDiv w:val="1"/>
      <w:marLeft w:val="0"/>
      <w:marRight w:val="0"/>
      <w:marTop w:val="0"/>
      <w:marBottom w:val="0"/>
      <w:divBdr>
        <w:top w:val="none" w:sz="0" w:space="0" w:color="auto"/>
        <w:left w:val="none" w:sz="0" w:space="0" w:color="auto"/>
        <w:bottom w:val="none" w:sz="0" w:space="0" w:color="auto"/>
        <w:right w:val="none" w:sz="0" w:space="0" w:color="auto"/>
      </w:divBdr>
    </w:div>
    <w:div w:id="133839873">
      <w:bodyDiv w:val="1"/>
      <w:marLeft w:val="0"/>
      <w:marRight w:val="0"/>
      <w:marTop w:val="0"/>
      <w:marBottom w:val="0"/>
      <w:divBdr>
        <w:top w:val="none" w:sz="0" w:space="0" w:color="auto"/>
        <w:left w:val="none" w:sz="0" w:space="0" w:color="auto"/>
        <w:bottom w:val="none" w:sz="0" w:space="0" w:color="auto"/>
        <w:right w:val="none" w:sz="0" w:space="0" w:color="auto"/>
      </w:divBdr>
    </w:div>
    <w:div w:id="172771723">
      <w:bodyDiv w:val="1"/>
      <w:marLeft w:val="0"/>
      <w:marRight w:val="0"/>
      <w:marTop w:val="0"/>
      <w:marBottom w:val="0"/>
      <w:divBdr>
        <w:top w:val="none" w:sz="0" w:space="0" w:color="auto"/>
        <w:left w:val="none" w:sz="0" w:space="0" w:color="auto"/>
        <w:bottom w:val="none" w:sz="0" w:space="0" w:color="auto"/>
        <w:right w:val="none" w:sz="0" w:space="0" w:color="auto"/>
      </w:divBdr>
    </w:div>
    <w:div w:id="183054215">
      <w:bodyDiv w:val="1"/>
      <w:marLeft w:val="0"/>
      <w:marRight w:val="0"/>
      <w:marTop w:val="0"/>
      <w:marBottom w:val="0"/>
      <w:divBdr>
        <w:top w:val="none" w:sz="0" w:space="0" w:color="auto"/>
        <w:left w:val="none" w:sz="0" w:space="0" w:color="auto"/>
        <w:bottom w:val="none" w:sz="0" w:space="0" w:color="auto"/>
        <w:right w:val="none" w:sz="0" w:space="0" w:color="auto"/>
      </w:divBdr>
    </w:div>
    <w:div w:id="196625265">
      <w:bodyDiv w:val="1"/>
      <w:marLeft w:val="0"/>
      <w:marRight w:val="0"/>
      <w:marTop w:val="0"/>
      <w:marBottom w:val="0"/>
      <w:divBdr>
        <w:top w:val="none" w:sz="0" w:space="0" w:color="auto"/>
        <w:left w:val="none" w:sz="0" w:space="0" w:color="auto"/>
        <w:bottom w:val="none" w:sz="0" w:space="0" w:color="auto"/>
        <w:right w:val="none" w:sz="0" w:space="0" w:color="auto"/>
      </w:divBdr>
    </w:div>
    <w:div w:id="203030675">
      <w:bodyDiv w:val="1"/>
      <w:marLeft w:val="0"/>
      <w:marRight w:val="0"/>
      <w:marTop w:val="0"/>
      <w:marBottom w:val="0"/>
      <w:divBdr>
        <w:top w:val="none" w:sz="0" w:space="0" w:color="auto"/>
        <w:left w:val="none" w:sz="0" w:space="0" w:color="auto"/>
        <w:bottom w:val="none" w:sz="0" w:space="0" w:color="auto"/>
        <w:right w:val="none" w:sz="0" w:space="0" w:color="auto"/>
      </w:divBdr>
    </w:div>
    <w:div w:id="335041684">
      <w:bodyDiv w:val="1"/>
      <w:marLeft w:val="0"/>
      <w:marRight w:val="0"/>
      <w:marTop w:val="0"/>
      <w:marBottom w:val="0"/>
      <w:divBdr>
        <w:top w:val="none" w:sz="0" w:space="0" w:color="auto"/>
        <w:left w:val="none" w:sz="0" w:space="0" w:color="auto"/>
        <w:bottom w:val="none" w:sz="0" w:space="0" w:color="auto"/>
        <w:right w:val="none" w:sz="0" w:space="0" w:color="auto"/>
      </w:divBdr>
    </w:div>
    <w:div w:id="346367060">
      <w:bodyDiv w:val="1"/>
      <w:marLeft w:val="0"/>
      <w:marRight w:val="0"/>
      <w:marTop w:val="0"/>
      <w:marBottom w:val="0"/>
      <w:divBdr>
        <w:top w:val="none" w:sz="0" w:space="0" w:color="auto"/>
        <w:left w:val="none" w:sz="0" w:space="0" w:color="auto"/>
        <w:bottom w:val="none" w:sz="0" w:space="0" w:color="auto"/>
        <w:right w:val="none" w:sz="0" w:space="0" w:color="auto"/>
      </w:divBdr>
      <w:divsChild>
        <w:div w:id="1822771412">
          <w:marLeft w:val="0"/>
          <w:marRight w:val="0"/>
          <w:marTop w:val="0"/>
          <w:marBottom w:val="0"/>
          <w:divBdr>
            <w:top w:val="none" w:sz="0" w:space="0" w:color="auto"/>
            <w:left w:val="none" w:sz="0" w:space="0" w:color="auto"/>
            <w:bottom w:val="none" w:sz="0" w:space="0" w:color="auto"/>
            <w:right w:val="none" w:sz="0" w:space="0" w:color="auto"/>
          </w:divBdr>
          <w:divsChild>
            <w:div w:id="129815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924701">
      <w:bodyDiv w:val="1"/>
      <w:marLeft w:val="0"/>
      <w:marRight w:val="0"/>
      <w:marTop w:val="0"/>
      <w:marBottom w:val="0"/>
      <w:divBdr>
        <w:top w:val="none" w:sz="0" w:space="0" w:color="auto"/>
        <w:left w:val="none" w:sz="0" w:space="0" w:color="auto"/>
        <w:bottom w:val="none" w:sz="0" w:space="0" w:color="auto"/>
        <w:right w:val="none" w:sz="0" w:space="0" w:color="auto"/>
      </w:divBdr>
    </w:div>
    <w:div w:id="427771295">
      <w:bodyDiv w:val="1"/>
      <w:marLeft w:val="0"/>
      <w:marRight w:val="0"/>
      <w:marTop w:val="0"/>
      <w:marBottom w:val="0"/>
      <w:divBdr>
        <w:top w:val="none" w:sz="0" w:space="0" w:color="auto"/>
        <w:left w:val="none" w:sz="0" w:space="0" w:color="auto"/>
        <w:bottom w:val="none" w:sz="0" w:space="0" w:color="auto"/>
        <w:right w:val="none" w:sz="0" w:space="0" w:color="auto"/>
      </w:divBdr>
    </w:div>
    <w:div w:id="544215185">
      <w:bodyDiv w:val="1"/>
      <w:marLeft w:val="0"/>
      <w:marRight w:val="0"/>
      <w:marTop w:val="0"/>
      <w:marBottom w:val="0"/>
      <w:divBdr>
        <w:top w:val="none" w:sz="0" w:space="0" w:color="auto"/>
        <w:left w:val="none" w:sz="0" w:space="0" w:color="auto"/>
        <w:bottom w:val="none" w:sz="0" w:space="0" w:color="auto"/>
        <w:right w:val="none" w:sz="0" w:space="0" w:color="auto"/>
      </w:divBdr>
    </w:div>
    <w:div w:id="806239787">
      <w:bodyDiv w:val="1"/>
      <w:marLeft w:val="0"/>
      <w:marRight w:val="0"/>
      <w:marTop w:val="0"/>
      <w:marBottom w:val="0"/>
      <w:divBdr>
        <w:top w:val="none" w:sz="0" w:space="0" w:color="auto"/>
        <w:left w:val="none" w:sz="0" w:space="0" w:color="auto"/>
        <w:bottom w:val="none" w:sz="0" w:space="0" w:color="auto"/>
        <w:right w:val="none" w:sz="0" w:space="0" w:color="auto"/>
      </w:divBdr>
    </w:div>
    <w:div w:id="842939519">
      <w:bodyDiv w:val="1"/>
      <w:marLeft w:val="0"/>
      <w:marRight w:val="0"/>
      <w:marTop w:val="0"/>
      <w:marBottom w:val="0"/>
      <w:divBdr>
        <w:top w:val="none" w:sz="0" w:space="0" w:color="auto"/>
        <w:left w:val="none" w:sz="0" w:space="0" w:color="auto"/>
        <w:bottom w:val="none" w:sz="0" w:space="0" w:color="auto"/>
        <w:right w:val="none" w:sz="0" w:space="0" w:color="auto"/>
      </w:divBdr>
    </w:div>
    <w:div w:id="910699336">
      <w:bodyDiv w:val="1"/>
      <w:marLeft w:val="0"/>
      <w:marRight w:val="0"/>
      <w:marTop w:val="0"/>
      <w:marBottom w:val="0"/>
      <w:divBdr>
        <w:top w:val="none" w:sz="0" w:space="0" w:color="auto"/>
        <w:left w:val="none" w:sz="0" w:space="0" w:color="auto"/>
        <w:bottom w:val="none" w:sz="0" w:space="0" w:color="auto"/>
        <w:right w:val="none" w:sz="0" w:space="0" w:color="auto"/>
      </w:divBdr>
    </w:div>
    <w:div w:id="926420683">
      <w:bodyDiv w:val="1"/>
      <w:marLeft w:val="0"/>
      <w:marRight w:val="0"/>
      <w:marTop w:val="0"/>
      <w:marBottom w:val="0"/>
      <w:divBdr>
        <w:top w:val="none" w:sz="0" w:space="0" w:color="auto"/>
        <w:left w:val="none" w:sz="0" w:space="0" w:color="auto"/>
        <w:bottom w:val="none" w:sz="0" w:space="0" w:color="auto"/>
        <w:right w:val="none" w:sz="0" w:space="0" w:color="auto"/>
      </w:divBdr>
    </w:div>
    <w:div w:id="993875203">
      <w:bodyDiv w:val="1"/>
      <w:marLeft w:val="0"/>
      <w:marRight w:val="0"/>
      <w:marTop w:val="0"/>
      <w:marBottom w:val="0"/>
      <w:divBdr>
        <w:top w:val="none" w:sz="0" w:space="0" w:color="auto"/>
        <w:left w:val="none" w:sz="0" w:space="0" w:color="auto"/>
        <w:bottom w:val="none" w:sz="0" w:space="0" w:color="auto"/>
        <w:right w:val="none" w:sz="0" w:space="0" w:color="auto"/>
      </w:divBdr>
    </w:div>
    <w:div w:id="1008366598">
      <w:bodyDiv w:val="1"/>
      <w:marLeft w:val="0"/>
      <w:marRight w:val="0"/>
      <w:marTop w:val="0"/>
      <w:marBottom w:val="0"/>
      <w:divBdr>
        <w:top w:val="none" w:sz="0" w:space="0" w:color="auto"/>
        <w:left w:val="none" w:sz="0" w:space="0" w:color="auto"/>
        <w:bottom w:val="none" w:sz="0" w:space="0" w:color="auto"/>
        <w:right w:val="none" w:sz="0" w:space="0" w:color="auto"/>
      </w:divBdr>
    </w:div>
    <w:div w:id="1072892661">
      <w:bodyDiv w:val="1"/>
      <w:marLeft w:val="0"/>
      <w:marRight w:val="0"/>
      <w:marTop w:val="0"/>
      <w:marBottom w:val="0"/>
      <w:divBdr>
        <w:top w:val="none" w:sz="0" w:space="0" w:color="auto"/>
        <w:left w:val="none" w:sz="0" w:space="0" w:color="auto"/>
        <w:bottom w:val="none" w:sz="0" w:space="0" w:color="auto"/>
        <w:right w:val="none" w:sz="0" w:space="0" w:color="auto"/>
      </w:divBdr>
    </w:div>
    <w:div w:id="1157107466">
      <w:bodyDiv w:val="1"/>
      <w:marLeft w:val="0"/>
      <w:marRight w:val="0"/>
      <w:marTop w:val="0"/>
      <w:marBottom w:val="0"/>
      <w:divBdr>
        <w:top w:val="none" w:sz="0" w:space="0" w:color="auto"/>
        <w:left w:val="none" w:sz="0" w:space="0" w:color="auto"/>
        <w:bottom w:val="none" w:sz="0" w:space="0" w:color="auto"/>
        <w:right w:val="none" w:sz="0" w:space="0" w:color="auto"/>
      </w:divBdr>
    </w:div>
    <w:div w:id="1165515918">
      <w:bodyDiv w:val="1"/>
      <w:marLeft w:val="0"/>
      <w:marRight w:val="0"/>
      <w:marTop w:val="0"/>
      <w:marBottom w:val="0"/>
      <w:divBdr>
        <w:top w:val="none" w:sz="0" w:space="0" w:color="auto"/>
        <w:left w:val="none" w:sz="0" w:space="0" w:color="auto"/>
        <w:bottom w:val="none" w:sz="0" w:space="0" w:color="auto"/>
        <w:right w:val="none" w:sz="0" w:space="0" w:color="auto"/>
      </w:divBdr>
    </w:div>
    <w:div w:id="1169098057">
      <w:bodyDiv w:val="1"/>
      <w:marLeft w:val="0"/>
      <w:marRight w:val="0"/>
      <w:marTop w:val="0"/>
      <w:marBottom w:val="0"/>
      <w:divBdr>
        <w:top w:val="none" w:sz="0" w:space="0" w:color="auto"/>
        <w:left w:val="none" w:sz="0" w:space="0" w:color="auto"/>
        <w:bottom w:val="none" w:sz="0" w:space="0" w:color="auto"/>
        <w:right w:val="none" w:sz="0" w:space="0" w:color="auto"/>
      </w:divBdr>
    </w:div>
    <w:div w:id="1181434647">
      <w:bodyDiv w:val="1"/>
      <w:marLeft w:val="0"/>
      <w:marRight w:val="0"/>
      <w:marTop w:val="0"/>
      <w:marBottom w:val="0"/>
      <w:divBdr>
        <w:top w:val="none" w:sz="0" w:space="0" w:color="auto"/>
        <w:left w:val="none" w:sz="0" w:space="0" w:color="auto"/>
        <w:bottom w:val="none" w:sz="0" w:space="0" w:color="auto"/>
        <w:right w:val="none" w:sz="0" w:space="0" w:color="auto"/>
      </w:divBdr>
    </w:div>
    <w:div w:id="1233614926">
      <w:bodyDiv w:val="1"/>
      <w:marLeft w:val="0"/>
      <w:marRight w:val="0"/>
      <w:marTop w:val="0"/>
      <w:marBottom w:val="0"/>
      <w:divBdr>
        <w:top w:val="none" w:sz="0" w:space="0" w:color="auto"/>
        <w:left w:val="none" w:sz="0" w:space="0" w:color="auto"/>
        <w:bottom w:val="none" w:sz="0" w:space="0" w:color="auto"/>
        <w:right w:val="none" w:sz="0" w:space="0" w:color="auto"/>
      </w:divBdr>
    </w:div>
    <w:div w:id="1294678111">
      <w:bodyDiv w:val="1"/>
      <w:marLeft w:val="0"/>
      <w:marRight w:val="0"/>
      <w:marTop w:val="0"/>
      <w:marBottom w:val="0"/>
      <w:divBdr>
        <w:top w:val="none" w:sz="0" w:space="0" w:color="auto"/>
        <w:left w:val="none" w:sz="0" w:space="0" w:color="auto"/>
        <w:bottom w:val="none" w:sz="0" w:space="0" w:color="auto"/>
        <w:right w:val="none" w:sz="0" w:space="0" w:color="auto"/>
      </w:divBdr>
    </w:div>
    <w:div w:id="1427918785">
      <w:bodyDiv w:val="1"/>
      <w:marLeft w:val="0"/>
      <w:marRight w:val="0"/>
      <w:marTop w:val="0"/>
      <w:marBottom w:val="0"/>
      <w:divBdr>
        <w:top w:val="none" w:sz="0" w:space="0" w:color="auto"/>
        <w:left w:val="none" w:sz="0" w:space="0" w:color="auto"/>
        <w:bottom w:val="none" w:sz="0" w:space="0" w:color="auto"/>
        <w:right w:val="none" w:sz="0" w:space="0" w:color="auto"/>
      </w:divBdr>
    </w:div>
    <w:div w:id="1442801240">
      <w:bodyDiv w:val="1"/>
      <w:marLeft w:val="0"/>
      <w:marRight w:val="0"/>
      <w:marTop w:val="0"/>
      <w:marBottom w:val="0"/>
      <w:divBdr>
        <w:top w:val="none" w:sz="0" w:space="0" w:color="auto"/>
        <w:left w:val="none" w:sz="0" w:space="0" w:color="auto"/>
        <w:bottom w:val="none" w:sz="0" w:space="0" w:color="auto"/>
        <w:right w:val="none" w:sz="0" w:space="0" w:color="auto"/>
      </w:divBdr>
    </w:div>
    <w:div w:id="1454178797">
      <w:bodyDiv w:val="1"/>
      <w:marLeft w:val="0"/>
      <w:marRight w:val="0"/>
      <w:marTop w:val="0"/>
      <w:marBottom w:val="0"/>
      <w:divBdr>
        <w:top w:val="none" w:sz="0" w:space="0" w:color="auto"/>
        <w:left w:val="none" w:sz="0" w:space="0" w:color="auto"/>
        <w:bottom w:val="none" w:sz="0" w:space="0" w:color="auto"/>
        <w:right w:val="none" w:sz="0" w:space="0" w:color="auto"/>
      </w:divBdr>
    </w:div>
    <w:div w:id="1462502871">
      <w:bodyDiv w:val="1"/>
      <w:marLeft w:val="0"/>
      <w:marRight w:val="0"/>
      <w:marTop w:val="0"/>
      <w:marBottom w:val="0"/>
      <w:divBdr>
        <w:top w:val="none" w:sz="0" w:space="0" w:color="auto"/>
        <w:left w:val="none" w:sz="0" w:space="0" w:color="auto"/>
        <w:bottom w:val="none" w:sz="0" w:space="0" w:color="auto"/>
        <w:right w:val="none" w:sz="0" w:space="0" w:color="auto"/>
      </w:divBdr>
    </w:div>
    <w:div w:id="1504390959">
      <w:bodyDiv w:val="1"/>
      <w:marLeft w:val="0"/>
      <w:marRight w:val="0"/>
      <w:marTop w:val="0"/>
      <w:marBottom w:val="0"/>
      <w:divBdr>
        <w:top w:val="none" w:sz="0" w:space="0" w:color="auto"/>
        <w:left w:val="none" w:sz="0" w:space="0" w:color="auto"/>
        <w:bottom w:val="none" w:sz="0" w:space="0" w:color="auto"/>
        <w:right w:val="none" w:sz="0" w:space="0" w:color="auto"/>
      </w:divBdr>
    </w:div>
    <w:div w:id="1515193845">
      <w:bodyDiv w:val="1"/>
      <w:marLeft w:val="0"/>
      <w:marRight w:val="0"/>
      <w:marTop w:val="0"/>
      <w:marBottom w:val="0"/>
      <w:divBdr>
        <w:top w:val="none" w:sz="0" w:space="0" w:color="auto"/>
        <w:left w:val="none" w:sz="0" w:space="0" w:color="auto"/>
        <w:bottom w:val="none" w:sz="0" w:space="0" w:color="auto"/>
        <w:right w:val="none" w:sz="0" w:space="0" w:color="auto"/>
      </w:divBdr>
    </w:div>
    <w:div w:id="1519269737">
      <w:bodyDiv w:val="1"/>
      <w:marLeft w:val="0"/>
      <w:marRight w:val="0"/>
      <w:marTop w:val="0"/>
      <w:marBottom w:val="0"/>
      <w:divBdr>
        <w:top w:val="none" w:sz="0" w:space="0" w:color="auto"/>
        <w:left w:val="none" w:sz="0" w:space="0" w:color="auto"/>
        <w:bottom w:val="none" w:sz="0" w:space="0" w:color="auto"/>
        <w:right w:val="none" w:sz="0" w:space="0" w:color="auto"/>
      </w:divBdr>
    </w:div>
    <w:div w:id="1558783702">
      <w:bodyDiv w:val="1"/>
      <w:marLeft w:val="0"/>
      <w:marRight w:val="0"/>
      <w:marTop w:val="0"/>
      <w:marBottom w:val="0"/>
      <w:divBdr>
        <w:top w:val="none" w:sz="0" w:space="0" w:color="auto"/>
        <w:left w:val="none" w:sz="0" w:space="0" w:color="auto"/>
        <w:bottom w:val="none" w:sz="0" w:space="0" w:color="auto"/>
        <w:right w:val="none" w:sz="0" w:space="0" w:color="auto"/>
      </w:divBdr>
    </w:div>
    <w:div w:id="1573812347">
      <w:bodyDiv w:val="1"/>
      <w:marLeft w:val="0"/>
      <w:marRight w:val="0"/>
      <w:marTop w:val="0"/>
      <w:marBottom w:val="0"/>
      <w:divBdr>
        <w:top w:val="none" w:sz="0" w:space="0" w:color="auto"/>
        <w:left w:val="none" w:sz="0" w:space="0" w:color="auto"/>
        <w:bottom w:val="none" w:sz="0" w:space="0" w:color="auto"/>
        <w:right w:val="none" w:sz="0" w:space="0" w:color="auto"/>
      </w:divBdr>
    </w:div>
    <w:div w:id="1598169147">
      <w:bodyDiv w:val="1"/>
      <w:marLeft w:val="0"/>
      <w:marRight w:val="0"/>
      <w:marTop w:val="0"/>
      <w:marBottom w:val="0"/>
      <w:divBdr>
        <w:top w:val="none" w:sz="0" w:space="0" w:color="auto"/>
        <w:left w:val="none" w:sz="0" w:space="0" w:color="auto"/>
        <w:bottom w:val="none" w:sz="0" w:space="0" w:color="auto"/>
        <w:right w:val="none" w:sz="0" w:space="0" w:color="auto"/>
      </w:divBdr>
    </w:div>
    <w:div w:id="1638608169">
      <w:bodyDiv w:val="1"/>
      <w:marLeft w:val="0"/>
      <w:marRight w:val="0"/>
      <w:marTop w:val="0"/>
      <w:marBottom w:val="0"/>
      <w:divBdr>
        <w:top w:val="none" w:sz="0" w:space="0" w:color="auto"/>
        <w:left w:val="none" w:sz="0" w:space="0" w:color="auto"/>
        <w:bottom w:val="none" w:sz="0" w:space="0" w:color="auto"/>
        <w:right w:val="none" w:sz="0" w:space="0" w:color="auto"/>
      </w:divBdr>
    </w:div>
    <w:div w:id="1662196562">
      <w:bodyDiv w:val="1"/>
      <w:marLeft w:val="0"/>
      <w:marRight w:val="0"/>
      <w:marTop w:val="0"/>
      <w:marBottom w:val="0"/>
      <w:divBdr>
        <w:top w:val="none" w:sz="0" w:space="0" w:color="auto"/>
        <w:left w:val="none" w:sz="0" w:space="0" w:color="auto"/>
        <w:bottom w:val="none" w:sz="0" w:space="0" w:color="auto"/>
        <w:right w:val="none" w:sz="0" w:space="0" w:color="auto"/>
      </w:divBdr>
    </w:div>
    <w:div w:id="1723216082">
      <w:bodyDiv w:val="1"/>
      <w:marLeft w:val="0"/>
      <w:marRight w:val="0"/>
      <w:marTop w:val="0"/>
      <w:marBottom w:val="0"/>
      <w:divBdr>
        <w:top w:val="none" w:sz="0" w:space="0" w:color="auto"/>
        <w:left w:val="none" w:sz="0" w:space="0" w:color="auto"/>
        <w:bottom w:val="none" w:sz="0" w:space="0" w:color="auto"/>
        <w:right w:val="none" w:sz="0" w:space="0" w:color="auto"/>
      </w:divBdr>
    </w:div>
    <w:div w:id="1741713030">
      <w:bodyDiv w:val="1"/>
      <w:marLeft w:val="0"/>
      <w:marRight w:val="0"/>
      <w:marTop w:val="0"/>
      <w:marBottom w:val="0"/>
      <w:divBdr>
        <w:top w:val="none" w:sz="0" w:space="0" w:color="auto"/>
        <w:left w:val="none" w:sz="0" w:space="0" w:color="auto"/>
        <w:bottom w:val="none" w:sz="0" w:space="0" w:color="auto"/>
        <w:right w:val="none" w:sz="0" w:space="0" w:color="auto"/>
      </w:divBdr>
    </w:div>
    <w:div w:id="1795756896">
      <w:bodyDiv w:val="1"/>
      <w:marLeft w:val="0"/>
      <w:marRight w:val="0"/>
      <w:marTop w:val="0"/>
      <w:marBottom w:val="0"/>
      <w:divBdr>
        <w:top w:val="none" w:sz="0" w:space="0" w:color="auto"/>
        <w:left w:val="none" w:sz="0" w:space="0" w:color="auto"/>
        <w:bottom w:val="none" w:sz="0" w:space="0" w:color="auto"/>
        <w:right w:val="none" w:sz="0" w:space="0" w:color="auto"/>
      </w:divBdr>
    </w:div>
    <w:div w:id="1848399964">
      <w:bodyDiv w:val="1"/>
      <w:marLeft w:val="0"/>
      <w:marRight w:val="0"/>
      <w:marTop w:val="0"/>
      <w:marBottom w:val="0"/>
      <w:divBdr>
        <w:top w:val="none" w:sz="0" w:space="0" w:color="auto"/>
        <w:left w:val="none" w:sz="0" w:space="0" w:color="auto"/>
        <w:bottom w:val="none" w:sz="0" w:space="0" w:color="auto"/>
        <w:right w:val="none" w:sz="0" w:space="0" w:color="auto"/>
      </w:divBdr>
    </w:div>
    <w:div w:id="1909530674">
      <w:bodyDiv w:val="1"/>
      <w:marLeft w:val="0"/>
      <w:marRight w:val="0"/>
      <w:marTop w:val="0"/>
      <w:marBottom w:val="0"/>
      <w:divBdr>
        <w:top w:val="none" w:sz="0" w:space="0" w:color="auto"/>
        <w:left w:val="none" w:sz="0" w:space="0" w:color="auto"/>
        <w:bottom w:val="none" w:sz="0" w:space="0" w:color="auto"/>
        <w:right w:val="none" w:sz="0" w:space="0" w:color="auto"/>
      </w:divBdr>
    </w:div>
    <w:div w:id="1909683302">
      <w:bodyDiv w:val="1"/>
      <w:marLeft w:val="0"/>
      <w:marRight w:val="0"/>
      <w:marTop w:val="0"/>
      <w:marBottom w:val="0"/>
      <w:divBdr>
        <w:top w:val="none" w:sz="0" w:space="0" w:color="auto"/>
        <w:left w:val="none" w:sz="0" w:space="0" w:color="auto"/>
        <w:bottom w:val="none" w:sz="0" w:space="0" w:color="auto"/>
        <w:right w:val="none" w:sz="0" w:space="0" w:color="auto"/>
      </w:divBdr>
    </w:div>
    <w:div w:id="1911379822">
      <w:bodyDiv w:val="1"/>
      <w:marLeft w:val="0"/>
      <w:marRight w:val="0"/>
      <w:marTop w:val="0"/>
      <w:marBottom w:val="0"/>
      <w:divBdr>
        <w:top w:val="single" w:sz="2" w:space="0" w:color="0000FF"/>
        <w:left w:val="single" w:sz="2" w:space="0" w:color="0000FF"/>
        <w:bottom w:val="single" w:sz="2" w:space="0" w:color="0000FF"/>
        <w:right w:val="single" w:sz="2" w:space="0" w:color="0000FF"/>
      </w:divBdr>
      <w:divsChild>
        <w:div w:id="1738090448">
          <w:marLeft w:val="0"/>
          <w:marRight w:val="0"/>
          <w:marTop w:val="0"/>
          <w:marBottom w:val="0"/>
          <w:divBdr>
            <w:top w:val="none" w:sz="0" w:space="0" w:color="auto"/>
            <w:left w:val="single" w:sz="8" w:space="10" w:color="FFFFFF"/>
            <w:bottom w:val="single" w:sz="8" w:space="10" w:color="000000"/>
            <w:right w:val="single" w:sz="8" w:space="10" w:color="000000"/>
          </w:divBdr>
          <w:divsChild>
            <w:div w:id="1285117854">
              <w:marLeft w:val="0"/>
              <w:marRight w:val="0"/>
              <w:marTop w:val="0"/>
              <w:marBottom w:val="0"/>
              <w:divBdr>
                <w:top w:val="single" w:sz="2" w:space="0" w:color="0000FF"/>
                <w:left w:val="single" w:sz="2" w:space="0" w:color="0000FF"/>
                <w:bottom w:val="single" w:sz="2" w:space="0" w:color="0000FF"/>
                <w:right w:val="single" w:sz="2" w:space="0" w:color="0000FF"/>
              </w:divBdr>
              <w:divsChild>
                <w:div w:id="992685808">
                  <w:marLeft w:val="3793"/>
                  <w:marRight w:val="0"/>
                  <w:marTop w:val="0"/>
                  <w:marBottom w:val="0"/>
                  <w:divBdr>
                    <w:top w:val="none" w:sz="0" w:space="0" w:color="auto"/>
                    <w:left w:val="none" w:sz="0" w:space="0" w:color="auto"/>
                    <w:bottom w:val="none" w:sz="0" w:space="0" w:color="auto"/>
                    <w:right w:val="none" w:sz="0" w:space="0" w:color="auto"/>
                  </w:divBdr>
                  <w:divsChild>
                    <w:div w:id="2017801671">
                      <w:marLeft w:val="0"/>
                      <w:marRight w:val="0"/>
                      <w:marTop w:val="0"/>
                      <w:marBottom w:val="0"/>
                      <w:divBdr>
                        <w:top w:val="none" w:sz="0" w:space="0" w:color="auto"/>
                        <w:left w:val="none" w:sz="0" w:space="0" w:color="auto"/>
                        <w:bottom w:val="none" w:sz="0" w:space="0" w:color="auto"/>
                        <w:right w:val="none" w:sz="0" w:space="0" w:color="auto"/>
                      </w:divBdr>
                      <w:divsChild>
                        <w:div w:id="120348131">
                          <w:marLeft w:val="0"/>
                          <w:marRight w:val="0"/>
                          <w:marTop w:val="0"/>
                          <w:marBottom w:val="0"/>
                          <w:divBdr>
                            <w:top w:val="none" w:sz="0" w:space="0" w:color="auto"/>
                            <w:left w:val="none" w:sz="0" w:space="0" w:color="auto"/>
                            <w:bottom w:val="none" w:sz="0" w:space="0" w:color="auto"/>
                            <w:right w:val="none" w:sz="0" w:space="0" w:color="auto"/>
                          </w:divBdr>
                          <w:divsChild>
                            <w:div w:id="57543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9672255">
      <w:bodyDiv w:val="1"/>
      <w:marLeft w:val="0"/>
      <w:marRight w:val="0"/>
      <w:marTop w:val="0"/>
      <w:marBottom w:val="0"/>
      <w:divBdr>
        <w:top w:val="none" w:sz="0" w:space="0" w:color="auto"/>
        <w:left w:val="none" w:sz="0" w:space="0" w:color="auto"/>
        <w:bottom w:val="none" w:sz="0" w:space="0" w:color="auto"/>
        <w:right w:val="none" w:sz="0" w:space="0" w:color="auto"/>
      </w:divBdr>
    </w:div>
    <w:div w:id="1968468565">
      <w:bodyDiv w:val="1"/>
      <w:marLeft w:val="0"/>
      <w:marRight w:val="0"/>
      <w:marTop w:val="0"/>
      <w:marBottom w:val="0"/>
      <w:divBdr>
        <w:top w:val="none" w:sz="0" w:space="0" w:color="auto"/>
        <w:left w:val="none" w:sz="0" w:space="0" w:color="auto"/>
        <w:bottom w:val="none" w:sz="0" w:space="0" w:color="auto"/>
        <w:right w:val="none" w:sz="0" w:space="0" w:color="auto"/>
      </w:divBdr>
    </w:div>
    <w:div w:id="1972320072">
      <w:bodyDiv w:val="1"/>
      <w:marLeft w:val="0"/>
      <w:marRight w:val="0"/>
      <w:marTop w:val="0"/>
      <w:marBottom w:val="0"/>
      <w:divBdr>
        <w:top w:val="none" w:sz="0" w:space="0" w:color="auto"/>
        <w:left w:val="none" w:sz="0" w:space="0" w:color="auto"/>
        <w:bottom w:val="none" w:sz="0" w:space="0" w:color="auto"/>
        <w:right w:val="none" w:sz="0" w:space="0" w:color="auto"/>
      </w:divBdr>
    </w:div>
    <w:div w:id="2033146522">
      <w:bodyDiv w:val="1"/>
      <w:marLeft w:val="0"/>
      <w:marRight w:val="0"/>
      <w:marTop w:val="0"/>
      <w:marBottom w:val="0"/>
      <w:divBdr>
        <w:top w:val="none" w:sz="0" w:space="0" w:color="auto"/>
        <w:left w:val="none" w:sz="0" w:space="0" w:color="auto"/>
        <w:bottom w:val="none" w:sz="0" w:space="0" w:color="auto"/>
        <w:right w:val="none" w:sz="0" w:space="0" w:color="auto"/>
      </w:divBdr>
    </w:div>
    <w:div w:id="2062629863">
      <w:bodyDiv w:val="1"/>
      <w:marLeft w:val="0"/>
      <w:marRight w:val="0"/>
      <w:marTop w:val="0"/>
      <w:marBottom w:val="0"/>
      <w:divBdr>
        <w:top w:val="none" w:sz="0" w:space="0" w:color="auto"/>
        <w:left w:val="none" w:sz="0" w:space="0" w:color="auto"/>
        <w:bottom w:val="none" w:sz="0" w:space="0" w:color="auto"/>
        <w:right w:val="none" w:sz="0" w:space="0" w:color="auto"/>
      </w:divBdr>
    </w:div>
    <w:div w:id="2091349000">
      <w:bodyDiv w:val="1"/>
      <w:marLeft w:val="0"/>
      <w:marRight w:val="0"/>
      <w:marTop w:val="0"/>
      <w:marBottom w:val="0"/>
      <w:divBdr>
        <w:top w:val="none" w:sz="0" w:space="0" w:color="auto"/>
        <w:left w:val="none" w:sz="0" w:space="0" w:color="auto"/>
        <w:bottom w:val="none" w:sz="0" w:space="0" w:color="auto"/>
        <w:right w:val="none" w:sz="0" w:space="0" w:color="auto"/>
      </w:divBdr>
    </w:div>
    <w:div w:id="2109689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bildo.grancanaria.com/busqueda?articleId=65963" TargetMode="External"/><Relationship Id="rId13" Type="http://schemas.openxmlformats.org/officeDocument/2006/relationships/hyperlink" Target="https://cabildo.grancanaria.com/busqueda?articleId=65963"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abildo.grancanaria.com/busqueda?articleId=65963"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bildo.grancanaria.com/busqueda?articleId=65963"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cabildo.grancanaria.com/busqueda?articleId=65963"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abildo.grancanaria.com/busqueda?articleId=65963" TargetMode="External"/><Relationship Id="rId14" Type="http://schemas.openxmlformats.org/officeDocument/2006/relationships/hyperlink" Target="https://cabildo.grancanaria.com/busqueda?articleId=6596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D9DBCE-4AB4-4C21-8A74-496C25ED4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1541</TotalTime>
  <Pages>43</Pages>
  <Words>14448</Words>
  <Characters>79470</Characters>
  <Application>Microsoft Office Word</Application>
  <DocSecurity>0</DocSecurity>
  <Lines>662</Lines>
  <Paragraphs>187</Paragraphs>
  <ScaleCrop>false</ScaleCrop>
  <HeadingPairs>
    <vt:vector size="2" baseType="variant">
      <vt:variant>
        <vt:lpstr>Título</vt:lpstr>
      </vt:variant>
      <vt:variant>
        <vt:i4>1</vt:i4>
      </vt:variant>
    </vt:vector>
  </HeadingPairs>
  <TitlesOfParts>
    <vt:vector size="1" baseType="lpstr">
      <vt:lpstr>Ref</vt:lpstr>
    </vt:vector>
  </TitlesOfParts>
  <Company>Cabildo GC</Company>
  <LinksUpToDate>false</LinksUpToDate>
  <CharactersWithSpaces>93731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dc:title>
  <dc:subject/>
  <dc:creator>usuariocabildo</dc:creator>
  <cp:keywords/>
  <dc:description/>
  <cp:lastModifiedBy>Maria Celeste Diaz Cabrera</cp:lastModifiedBy>
  <cp:revision>365</cp:revision>
  <cp:lastPrinted>2020-06-12T11:14:00Z</cp:lastPrinted>
  <dcterms:created xsi:type="dcterms:W3CDTF">2020-06-29T14:36:00Z</dcterms:created>
  <dcterms:modified xsi:type="dcterms:W3CDTF">2022-12-07T09:41:00Z</dcterms:modified>
</cp:coreProperties>
</file>