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5921" w14:textId="77777777" w:rsidR="00C86989" w:rsidRPr="00E62569" w:rsidRDefault="00C86989" w:rsidP="00681F27">
      <w:pPr>
        <w:spacing w:line="300" w:lineRule="exact"/>
        <w:ind w:left="-567"/>
        <w:jc w:val="center"/>
        <w:rPr>
          <w:rFonts w:ascii="Optima" w:eastAsia="Calibri" w:hAnsi="Optima" w:cstheme="minorHAnsi"/>
          <w:b/>
          <w:sz w:val="22"/>
          <w:szCs w:val="22"/>
        </w:rPr>
      </w:pPr>
    </w:p>
    <w:p w14:paraId="4842DF6A" w14:textId="77777777" w:rsidR="004905F5" w:rsidRPr="00E62569" w:rsidRDefault="004905F5" w:rsidP="00681F27">
      <w:pPr>
        <w:spacing w:line="300" w:lineRule="exact"/>
        <w:ind w:left="-567"/>
        <w:jc w:val="center"/>
        <w:rPr>
          <w:rFonts w:ascii="Optima" w:eastAsia="Calibri" w:hAnsi="Optima" w:cstheme="minorHAnsi"/>
          <w:b/>
          <w:sz w:val="22"/>
          <w:szCs w:val="22"/>
        </w:rPr>
      </w:pPr>
    </w:p>
    <w:p w14:paraId="2FB7A56D" w14:textId="4881B9E0" w:rsidR="003F5720" w:rsidRPr="00501540" w:rsidRDefault="003F5720" w:rsidP="00681F27">
      <w:pPr>
        <w:tabs>
          <w:tab w:val="left" w:pos="3660"/>
        </w:tabs>
        <w:spacing w:line="300" w:lineRule="exact"/>
        <w:ind w:left="-567" w:right="-7"/>
        <w:jc w:val="center"/>
        <w:rPr>
          <w:rFonts w:eastAsia="Symbol"/>
          <w:b/>
          <w:bCs/>
          <w:szCs w:val="22"/>
        </w:rPr>
      </w:pPr>
      <w:r w:rsidRPr="00501540">
        <w:rPr>
          <w:rFonts w:eastAsia="Symbol"/>
          <w:b/>
          <w:bCs/>
          <w:szCs w:val="22"/>
        </w:rPr>
        <w:t>DECRETO</w:t>
      </w:r>
    </w:p>
    <w:p w14:paraId="33C4B472" w14:textId="77777777" w:rsidR="004905F5" w:rsidRPr="00501540" w:rsidRDefault="004905F5" w:rsidP="00681F27">
      <w:pPr>
        <w:spacing w:line="300" w:lineRule="exact"/>
        <w:ind w:left="-567"/>
        <w:jc w:val="center"/>
        <w:rPr>
          <w:rFonts w:ascii="Optima" w:eastAsia="Calibri" w:hAnsi="Optima" w:cstheme="minorHAnsi"/>
          <w:b/>
          <w:sz w:val="22"/>
          <w:szCs w:val="22"/>
        </w:rPr>
      </w:pPr>
    </w:p>
    <w:tbl>
      <w:tblPr>
        <w:tblW w:w="8291" w:type="dxa"/>
        <w:tblInd w:w="-572" w:type="dxa"/>
        <w:tblBorders>
          <w:left w:val="single" w:sz="4" w:space="0" w:color="auto"/>
          <w:bottom w:val="single" w:sz="4" w:space="0" w:color="auto"/>
        </w:tblBorders>
        <w:tblLook w:val="00A0" w:firstRow="1" w:lastRow="0" w:firstColumn="1" w:lastColumn="0" w:noHBand="0" w:noVBand="0"/>
      </w:tblPr>
      <w:tblGrid>
        <w:gridCol w:w="8291"/>
      </w:tblGrid>
      <w:tr w:rsidR="00E62569" w:rsidRPr="00501540" w14:paraId="460F034A" w14:textId="77777777" w:rsidTr="007A2FB5">
        <w:trPr>
          <w:trHeight w:val="635"/>
        </w:trPr>
        <w:tc>
          <w:tcPr>
            <w:tcW w:w="8291" w:type="dxa"/>
          </w:tcPr>
          <w:p w14:paraId="711AB5B3" w14:textId="67FD043B" w:rsidR="003F5720" w:rsidRPr="003C21C8" w:rsidRDefault="003F5720" w:rsidP="00681F27">
            <w:pPr>
              <w:spacing w:line="300" w:lineRule="exact"/>
              <w:ind w:hanging="102"/>
              <w:jc w:val="both"/>
              <w:rPr>
                <w:rFonts w:eastAsia="Calibri" w:cstheme="minorHAnsi"/>
                <w:b/>
                <w:bCs/>
                <w:sz w:val="22"/>
                <w:szCs w:val="22"/>
              </w:rPr>
            </w:pPr>
            <w:r w:rsidRPr="00501540">
              <w:rPr>
                <w:rFonts w:eastAsia="Calibri" w:cstheme="minorHAnsi"/>
                <w:b/>
                <w:sz w:val="22"/>
                <w:szCs w:val="22"/>
              </w:rPr>
              <w:t>Nº Decreto:</w:t>
            </w:r>
            <w:r w:rsidRPr="00501540">
              <w:rPr>
                <w:rFonts w:eastAsia="Calibri" w:cstheme="minorHAnsi"/>
                <w:sz w:val="22"/>
                <w:szCs w:val="22"/>
              </w:rPr>
              <w:t xml:space="preserve"> </w:t>
            </w:r>
            <w:r w:rsidR="007A2FB5" w:rsidRPr="00501540">
              <w:rPr>
                <w:rFonts w:eastAsia="Calibri" w:cstheme="minorHAnsi"/>
                <w:sz w:val="22"/>
                <w:szCs w:val="22"/>
              </w:rPr>
              <w:t xml:space="preserve"> </w:t>
            </w:r>
            <w:r w:rsidR="00DC5864">
              <w:rPr>
                <w:rFonts w:eastAsia="Calibri" w:cstheme="minorHAnsi"/>
                <w:sz w:val="22"/>
                <w:szCs w:val="22"/>
              </w:rPr>
              <w:t xml:space="preserve"> </w:t>
            </w:r>
            <w:r w:rsidR="00964ADC">
              <w:rPr>
                <w:rFonts w:eastAsia="Calibri" w:cstheme="minorHAnsi"/>
                <w:sz w:val="22"/>
                <w:szCs w:val="22"/>
              </w:rPr>
              <w:t>4</w:t>
            </w:r>
            <w:r w:rsidRPr="00501540">
              <w:rPr>
                <w:rFonts w:eastAsia="Symbol" w:cstheme="minorHAnsi"/>
                <w:szCs w:val="22"/>
              </w:rPr>
              <w:t xml:space="preserve">/2023 </w:t>
            </w:r>
            <w:r w:rsidR="006F2D3E" w:rsidRPr="00501540">
              <w:rPr>
                <w:rFonts w:eastAsia="Symbol" w:cstheme="minorHAnsi"/>
                <w:szCs w:val="22"/>
              </w:rPr>
              <w:t xml:space="preserve">   </w:t>
            </w:r>
            <w:r w:rsidRPr="00501540">
              <w:rPr>
                <w:rFonts w:eastAsia="Symbol" w:cstheme="minorHAnsi"/>
                <w:szCs w:val="22"/>
              </w:rPr>
              <w:t xml:space="preserve"> </w:t>
            </w:r>
            <w:r w:rsidR="006F2D3E" w:rsidRPr="00501540">
              <w:rPr>
                <w:rFonts w:eastAsia="Symbol" w:cstheme="minorHAnsi"/>
                <w:szCs w:val="22"/>
              </w:rPr>
              <w:t xml:space="preserve">   </w:t>
            </w:r>
            <w:r w:rsidRPr="00501540">
              <w:rPr>
                <w:rFonts w:eastAsia="Symbol" w:cstheme="minorHAnsi"/>
                <w:szCs w:val="22"/>
              </w:rPr>
              <w:t xml:space="preserve">  </w:t>
            </w:r>
            <w:r w:rsidR="00266AF4" w:rsidRPr="00501540">
              <w:rPr>
                <w:rFonts w:eastAsia="Symbol" w:cstheme="minorHAnsi"/>
                <w:szCs w:val="22"/>
              </w:rPr>
              <w:t xml:space="preserve"> </w:t>
            </w:r>
            <w:r w:rsidRPr="00501540">
              <w:rPr>
                <w:rFonts w:eastAsia="Symbol" w:cstheme="minorHAnsi"/>
                <w:szCs w:val="22"/>
              </w:rPr>
              <w:t xml:space="preserve">  </w:t>
            </w:r>
            <w:r w:rsidR="006F2D3E" w:rsidRPr="00501540">
              <w:rPr>
                <w:rFonts w:eastAsia="Symbol" w:cstheme="minorHAnsi"/>
                <w:szCs w:val="22"/>
              </w:rPr>
              <w:t xml:space="preserve">    </w:t>
            </w:r>
            <w:r w:rsidRPr="00501540">
              <w:rPr>
                <w:rFonts w:eastAsia="Symbol" w:cstheme="minorHAnsi"/>
                <w:szCs w:val="22"/>
              </w:rPr>
              <w:t xml:space="preserve">  </w:t>
            </w:r>
            <w:r w:rsidR="00266AF4" w:rsidRPr="00501540">
              <w:rPr>
                <w:rFonts w:eastAsia="Symbol" w:cstheme="minorHAnsi"/>
                <w:szCs w:val="22"/>
              </w:rPr>
              <w:t xml:space="preserve">                                          </w:t>
            </w:r>
            <w:r w:rsidR="007A2FB5" w:rsidRPr="00501540">
              <w:rPr>
                <w:rFonts w:eastAsia="Symbol" w:cstheme="minorHAnsi"/>
                <w:szCs w:val="22"/>
              </w:rPr>
              <w:t xml:space="preserve">                              </w:t>
            </w:r>
            <w:r w:rsidRPr="00501540">
              <w:rPr>
                <w:rFonts w:eastAsia="Calibri" w:cstheme="minorHAnsi"/>
                <w:b/>
                <w:sz w:val="22"/>
                <w:szCs w:val="22"/>
              </w:rPr>
              <w:t>Sign:</w:t>
            </w:r>
            <w:r w:rsidR="0036443D" w:rsidRPr="00501540">
              <w:rPr>
                <w:rFonts w:eastAsia="Calibri" w:cstheme="minorHAnsi"/>
                <w:b/>
                <w:sz w:val="22"/>
                <w:szCs w:val="22"/>
              </w:rPr>
              <w:t xml:space="preserve"> </w:t>
            </w:r>
            <w:r w:rsidR="003C21C8" w:rsidRPr="003C21C8">
              <w:rPr>
                <w:rFonts w:eastAsia="Calibri" w:cstheme="minorHAnsi"/>
                <w:bCs/>
                <w:sz w:val="22"/>
                <w:szCs w:val="22"/>
              </w:rPr>
              <w:t>TSM</w:t>
            </w:r>
            <w:r w:rsidR="00AB339A" w:rsidRPr="003C21C8">
              <w:rPr>
                <w:rFonts w:eastAsia="Calibri" w:cstheme="minorHAnsi"/>
                <w:sz w:val="22"/>
                <w:szCs w:val="22"/>
                <w:shd w:val="clear" w:color="auto" w:fill="FFFFFF" w:themeFill="background1"/>
              </w:rPr>
              <w:t>/</w:t>
            </w:r>
            <w:r w:rsidR="003C21C8" w:rsidRPr="003C21C8">
              <w:rPr>
                <w:rFonts w:eastAsia="Calibri" w:cstheme="minorHAnsi"/>
                <w:sz w:val="22"/>
                <w:szCs w:val="22"/>
                <w:shd w:val="clear" w:color="auto" w:fill="FFFFFF" w:themeFill="background1"/>
              </w:rPr>
              <w:t xml:space="preserve"> APG</w:t>
            </w:r>
          </w:p>
          <w:p w14:paraId="732AA529" w14:textId="03853F01" w:rsidR="001F1546" w:rsidRPr="00501540" w:rsidRDefault="003F5720" w:rsidP="00681F27">
            <w:pPr>
              <w:spacing w:line="300" w:lineRule="exact"/>
              <w:ind w:left="-102"/>
              <w:jc w:val="both"/>
              <w:rPr>
                <w:rFonts w:ascii="Optima" w:eastAsia="Times New Roman" w:hAnsi="Optima" w:cstheme="minorHAnsi"/>
                <w:bCs/>
                <w:sz w:val="22"/>
                <w:szCs w:val="22"/>
                <w:lang w:eastAsia="es-ES"/>
              </w:rPr>
            </w:pPr>
            <w:r w:rsidRPr="00501540">
              <w:rPr>
                <w:rFonts w:eastAsia="Calibri" w:cstheme="minorHAnsi"/>
                <w:b/>
                <w:sz w:val="22"/>
                <w:szCs w:val="22"/>
              </w:rPr>
              <w:t>Asunto:</w:t>
            </w:r>
            <w:bookmarkStart w:id="0" w:name="_Hlk146698399"/>
            <w:r w:rsidR="002F00DF" w:rsidRPr="00501540">
              <w:rPr>
                <w:rFonts w:eastAsia="Calibri" w:cstheme="minorHAnsi"/>
                <w:sz w:val="22"/>
                <w:szCs w:val="22"/>
              </w:rPr>
              <w:t xml:space="preserve"> </w:t>
            </w:r>
            <w:r w:rsidR="00CF2EF4" w:rsidRPr="00501540">
              <w:rPr>
                <w:rFonts w:cstheme="minorHAnsi"/>
                <w:b/>
                <w:szCs w:val="22"/>
              </w:rPr>
              <w:t>Implantación del aplicativo “Decretos y Resoluciones"</w:t>
            </w:r>
            <w:r w:rsidR="004F47FB" w:rsidRPr="00501540">
              <w:rPr>
                <w:rFonts w:cstheme="minorHAnsi"/>
                <w:b/>
                <w:szCs w:val="22"/>
              </w:rPr>
              <w:t xml:space="preserve"> </w:t>
            </w:r>
            <w:r w:rsidR="000D51C6" w:rsidRPr="00501540">
              <w:rPr>
                <w:rFonts w:cstheme="minorHAnsi"/>
                <w:b/>
                <w:szCs w:val="22"/>
              </w:rPr>
              <w:t>del Cabildo de Gran Canaria</w:t>
            </w:r>
            <w:bookmarkEnd w:id="0"/>
            <w:r w:rsidR="004F47FB" w:rsidRPr="00501540">
              <w:rPr>
                <w:rFonts w:cstheme="minorHAnsi"/>
                <w:b/>
                <w:szCs w:val="22"/>
              </w:rPr>
              <w:t>.</w:t>
            </w:r>
          </w:p>
        </w:tc>
      </w:tr>
    </w:tbl>
    <w:p w14:paraId="48FE0F37" w14:textId="77777777" w:rsidR="003F5720" w:rsidRPr="00501540" w:rsidRDefault="003F5720" w:rsidP="00681F27">
      <w:pPr>
        <w:spacing w:line="300" w:lineRule="exact"/>
        <w:ind w:left="-567"/>
        <w:jc w:val="center"/>
        <w:rPr>
          <w:rFonts w:ascii="Optima" w:eastAsia="Times New Roman" w:hAnsi="Optima" w:cstheme="minorHAnsi"/>
          <w:sz w:val="22"/>
          <w:szCs w:val="22"/>
          <w:lang w:eastAsia="es-ES"/>
        </w:rPr>
      </w:pPr>
    </w:p>
    <w:p w14:paraId="5659F1E9" w14:textId="35A164E3" w:rsidR="00E87AEA" w:rsidRPr="00501540" w:rsidRDefault="006E63F4" w:rsidP="00681F27">
      <w:pPr>
        <w:spacing w:before="120" w:after="120" w:line="300" w:lineRule="exact"/>
        <w:ind w:left="-567" w:right="-7"/>
        <w:jc w:val="both"/>
        <w:rPr>
          <w:rFonts w:eastAsia="Symbol"/>
          <w:szCs w:val="22"/>
        </w:rPr>
      </w:pPr>
      <w:r w:rsidRPr="00501540">
        <w:rPr>
          <w:rFonts w:eastAsia="Symbol"/>
          <w:szCs w:val="22"/>
        </w:rPr>
        <w:t>L</w:t>
      </w:r>
      <w:r w:rsidR="00446A39" w:rsidRPr="00501540">
        <w:rPr>
          <w:rFonts w:eastAsia="Symbol"/>
          <w:szCs w:val="22"/>
        </w:rPr>
        <w:t xml:space="preserve">a Ley 39/2015, de 1 de octubre, del </w:t>
      </w:r>
      <w:r w:rsidR="00E87AEA" w:rsidRPr="00501540">
        <w:rPr>
          <w:rFonts w:eastAsia="Symbol"/>
          <w:szCs w:val="22"/>
        </w:rPr>
        <w:t xml:space="preserve">Procedimiento Administrativo Común </w:t>
      </w:r>
      <w:r w:rsidR="00247462" w:rsidRPr="00501540">
        <w:rPr>
          <w:rFonts w:eastAsia="Symbol"/>
          <w:szCs w:val="22"/>
        </w:rPr>
        <w:t>de las Administraciones P</w:t>
      </w:r>
      <w:r w:rsidR="00446A39" w:rsidRPr="00501540">
        <w:rPr>
          <w:rFonts w:eastAsia="Symbol"/>
          <w:szCs w:val="22"/>
        </w:rPr>
        <w:t>úblicas</w:t>
      </w:r>
      <w:r w:rsidR="00E87AEA" w:rsidRPr="00501540">
        <w:rPr>
          <w:rFonts w:eastAsia="Symbol"/>
          <w:szCs w:val="22"/>
        </w:rPr>
        <w:t xml:space="preserve"> y la Ley 40/2015, de 1 de octubre, </w:t>
      </w:r>
      <w:r w:rsidR="00E87AEA" w:rsidRPr="00501540">
        <w:rPr>
          <w:rFonts w:ascii="Arial" w:hAnsi="Arial" w:cs="Arial"/>
          <w:sz w:val="22"/>
          <w:szCs w:val="22"/>
        </w:rPr>
        <w:t>de Régimen Jurídico del Sector Público</w:t>
      </w:r>
      <w:r w:rsidR="00E87AEA" w:rsidRPr="00501540">
        <w:rPr>
          <w:rFonts w:eastAsia="Symbol"/>
          <w:szCs w:val="22"/>
        </w:rPr>
        <w:t xml:space="preserve"> consagran el derecho de las personas a relacionarse por medios electrónicos con las administraciones públicas, simplificando el acceso a los mismos, y refuerzan el empleo de las tecnologías de la información y las comunicaciones (TIC) en las administraciones públicas, tanto para mejorar la eficiencia de su gestión como para potenciar y favorecer las relaciones de colaboración y cooperación entre ellas.</w:t>
      </w:r>
    </w:p>
    <w:p w14:paraId="28EE76A0" w14:textId="0BA83860" w:rsidR="003B1CB4" w:rsidRPr="00501540" w:rsidRDefault="00E87AEA" w:rsidP="00681F27">
      <w:pPr>
        <w:spacing w:before="120" w:after="120" w:line="300" w:lineRule="exact"/>
        <w:ind w:left="-567" w:right="-7"/>
        <w:jc w:val="both"/>
        <w:rPr>
          <w:rFonts w:eastAsia="Symbol"/>
          <w:szCs w:val="22"/>
        </w:rPr>
      </w:pPr>
      <w:r w:rsidRPr="00501540">
        <w:rPr>
          <w:rFonts w:eastAsia="Symbol"/>
          <w:szCs w:val="22"/>
        </w:rPr>
        <w:t>L</w:t>
      </w:r>
      <w:r w:rsidR="00446A39" w:rsidRPr="00501540">
        <w:rPr>
          <w:rFonts w:eastAsia="Symbol"/>
          <w:szCs w:val="22"/>
        </w:rPr>
        <w:t xml:space="preserve">a Administración electrónica sirve a los principios de eficacia y eficiencia al ahorrar costes a ciudadanos y empresas, </w:t>
      </w:r>
      <w:r w:rsidRPr="00501540">
        <w:rPr>
          <w:rFonts w:eastAsia="Symbol"/>
          <w:szCs w:val="22"/>
        </w:rPr>
        <w:t xml:space="preserve">al tiempo que </w:t>
      </w:r>
      <w:r w:rsidR="00446A39" w:rsidRPr="00501540">
        <w:rPr>
          <w:rFonts w:eastAsia="Symbol"/>
          <w:szCs w:val="22"/>
        </w:rPr>
        <w:t>refuerza las garantías de los interesados. La constancia de documentos y actuaciones en un archivo electrónico facilita además el cumplimiento de las obligaciones de transparencia y permite ofrecer información puntual, ágil y actualizada a los interesados.</w:t>
      </w:r>
    </w:p>
    <w:p w14:paraId="7C304E14" w14:textId="4FB45416" w:rsidR="00765760" w:rsidRPr="00501540" w:rsidRDefault="00085480" w:rsidP="00681F27">
      <w:pPr>
        <w:spacing w:before="120" w:after="120" w:line="300" w:lineRule="exact"/>
        <w:ind w:left="-567" w:right="-7"/>
        <w:jc w:val="both"/>
        <w:rPr>
          <w:rFonts w:eastAsia="Symbol"/>
          <w:szCs w:val="22"/>
        </w:rPr>
      </w:pPr>
      <w:r w:rsidRPr="00501540">
        <w:rPr>
          <w:rFonts w:ascii="Optima" w:eastAsia="Calibri" w:hAnsi="Optima" w:cstheme="minorHAnsi"/>
          <w:noProof/>
          <w:sz w:val="20"/>
          <w:szCs w:val="22"/>
          <w:lang w:eastAsia="es-ES"/>
        </w:rPr>
        <mc:AlternateContent>
          <mc:Choice Requires="wps">
            <w:drawing>
              <wp:anchor distT="45720" distB="45720" distL="114300" distR="114300" simplePos="0" relativeHeight="251683840" behindDoc="0" locked="0" layoutInCell="1" allowOverlap="1" wp14:anchorId="19CB40B9" wp14:editId="02840504">
                <wp:simplePos x="0" y="0"/>
                <wp:positionH relativeFrom="margin">
                  <wp:posOffset>-2134235</wp:posOffset>
                </wp:positionH>
                <wp:positionV relativeFrom="paragraph">
                  <wp:posOffset>572135</wp:posOffset>
                </wp:positionV>
                <wp:extent cx="2494915" cy="831215"/>
                <wp:effectExtent l="0" t="6350" r="13335" b="1333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94915" cy="831215"/>
                        </a:xfrm>
                        <a:prstGeom prst="rect">
                          <a:avLst/>
                        </a:prstGeom>
                        <a:solidFill>
                          <a:srgbClr val="FFFFFF"/>
                        </a:solidFill>
                        <a:ln w="9525">
                          <a:solidFill>
                            <a:srgbClr val="000000"/>
                          </a:solidFill>
                          <a:miter lim="800000"/>
                          <a:headEnd/>
                          <a:tailEnd/>
                        </a:ln>
                      </wps:spPr>
                      <wps:txbx>
                        <w:txbxContent>
                          <w:p w14:paraId="0ACA50A9" w14:textId="49AF6BA2" w:rsidR="0041214E" w:rsidRDefault="006E63F4" w:rsidP="003C21C8">
                            <w:pPr>
                              <w:jc w:val="center"/>
                              <w:rPr>
                                <w:sz w:val="18"/>
                                <w:szCs w:val="18"/>
                              </w:rPr>
                            </w:pPr>
                            <w:r>
                              <w:rPr>
                                <w:sz w:val="18"/>
                                <w:szCs w:val="18"/>
                              </w:rPr>
                              <w:t xml:space="preserve">Revisado </w:t>
                            </w:r>
                            <w:r w:rsidR="0041214E" w:rsidRPr="004126F7">
                              <w:rPr>
                                <w:sz w:val="18"/>
                                <w:szCs w:val="18"/>
                              </w:rPr>
                              <w:t>y Conforme</w:t>
                            </w:r>
                            <w:r>
                              <w:rPr>
                                <w:sz w:val="18"/>
                                <w:szCs w:val="18"/>
                              </w:rPr>
                              <w:t xml:space="preserve"> a derecho</w:t>
                            </w:r>
                          </w:p>
                          <w:p w14:paraId="0E8520C4" w14:textId="2E28BD4A" w:rsidR="0041214E" w:rsidRPr="004126F7" w:rsidRDefault="00964ADC" w:rsidP="003C21C8">
                            <w:pPr>
                              <w:jc w:val="center"/>
                              <w:rPr>
                                <w:sz w:val="18"/>
                                <w:szCs w:val="18"/>
                              </w:rPr>
                            </w:pPr>
                            <w:r>
                              <w:rPr>
                                <w:sz w:val="18"/>
                                <w:szCs w:val="18"/>
                              </w:rPr>
                              <w:t xml:space="preserve">Jefa de Sº de </w:t>
                            </w:r>
                            <w:r w:rsidR="003C21C8">
                              <w:rPr>
                                <w:sz w:val="18"/>
                                <w:szCs w:val="18"/>
                              </w:rPr>
                              <w:t>Coordina</w:t>
                            </w:r>
                            <w:r>
                              <w:rPr>
                                <w:sz w:val="18"/>
                                <w:szCs w:val="18"/>
                              </w:rPr>
                              <w:t>ción,</w:t>
                            </w:r>
                            <w:r w:rsidR="003C21C8">
                              <w:rPr>
                                <w:sz w:val="18"/>
                                <w:szCs w:val="18"/>
                              </w:rPr>
                              <w:t xml:space="preserve"> </w:t>
                            </w:r>
                            <w:r w:rsidR="0041214E" w:rsidRPr="004126F7">
                              <w:rPr>
                                <w:sz w:val="18"/>
                                <w:szCs w:val="18"/>
                              </w:rPr>
                              <w:t>Modernización e Innovación Administrativa</w:t>
                            </w:r>
                          </w:p>
                          <w:p w14:paraId="2446A99D" w14:textId="6EE1DCB9" w:rsidR="0041214E" w:rsidRPr="004126F7" w:rsidRDefault="00964ADC" w:rsidP="003C21C8">
                            <w:pPr>
                              <w:jc w:val="center"/>
                              <w:rPr>
                                <w:sz w:val="18"/>
                                <w:szCs w:val="18"/>
                              </w:rPr>
                            </w:pPr>
                            <w:r>
                              <w:rPr>
                                <w:sz w:val="18"/>
                                <w:szCs w:val="18"/>
                              </w:rPr>
                              <w:t>Rosa María Morales Socorro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B40B9" id="_x0000_t202" coordsize="21600,21600" o:spt="202" path="m,l,21600r21600,l21600,xe">
                <v:stroke joinstyle="miter"/>
                <v:path gradientshapeok="t" o:connecttype="rect"/>
              </v:shapetype>
              <v:shape id="Cuadro de texto 2" o:spid="_x0000_s1026" type="#_x0000_t202" style="position:absolute;left:0;text-align:left;margin-left:-168.05pt;margin-top:45.05pt;width:196.45pt;height:65.45pt;rotation:-90;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">
                <v:textbox>
                  <w:txbxContent>
                    <w:p w14:paraId="0ACA50A9" w14:textId="49AF6BA2" w:rsidR="0041214E" w:rsidRDefault="006E63F4" w:rsidP="003C21C8">
                      <w:pPr>
                        <w:jc w:val="center"/>
                        <w:rPr>
                          <w:sz w:val="18"/>
                          <w:szCs w:val="18"/>
                        </w:rPr>
                      </w:pPr>
                      <w:r>
                        <w:rPr>
                          <w:sz w:val="18"/>
                          <w:szCs w:val="18"/>
                        </w:rPr>
                        <w:t xml:space="preserve">Revisado </w:t>
                      </w:r>
                      <w:r w:rsidR="0041214E" w:rsidRPr="004126F7">
                        <w:rPr>
                          <w:sz w:val="18"/>
                          <w:szCs w:val="18"/>
                        </w:rPr>
                        <w:t>y Conforme</w:t>
                      </w:r>
                      <w:r>
                        <w:rPr>
                          <w:sz w:val="18"/>
                          <w:szCs w:val="18"/>
                        </w:rPr>
                        <w:t xml:space="preserve"> a derecho</w:t>
                      </w:r>
                    </w:p>
                    <w:p w14:paraId="0E8520C4" w14:textId="2E28BD4A" w:rsidR="0041214E" w:rsidRPr="004126F7" w:rsidRDefault="00964ADC" w:rsidP="003C21C8">
                      <w:pPr>
                        <w:jc w:val="center"/>
                        <w:rPr>
                          <w:sz w:val="18"/>
                          <w:szCs w:val="18"/>
                        </w:rPr>
                      </w:pPr>
                      <w:r>
                        <w:rPr>
                          <w:sz w:val="18"/>
                          <w:szCs w:val="18"/>
                        </w:rPr>
                        <w:t xml:space="preserve">Jefa de Sº de </w:t>
                      </w:r>
                      <w:r w:rsidR="003C21C8">
                        <w:rPr>
                          <w:sz w:val="18"/>
                          <w:szCs w:val="18"/>
                        </w:rPr>
                        <w:t>Coordina</w:t>
                      </w:r>
                      <w:r>
                        <w:rPr>
                          <w:sz w:val="18"/>
                          <w:szCs w:val="18"/>
                        </w:rPr>
                        <w:t>ción,</w:t>
                      </w:r>
                      <w:r w:rsidR="003C21C8">
                        <w:rPr>
                          <w:sz w:val="18"/>
                          <w:szCs w:val="18"/>
                        </w:rPr>
                        <w:t xml:space="preserve"> </w:t>
                      </w:r>
                      <w:r w:rsidR="0041214E" w:rsidRPr="004126F7">
                        <w:rPr>
                          <w:sz w:val="18"/>
                          <w:szCs w:val="18"/>
                        </w:rPr>
                        <w:t>Modernización e Innovación Administrativa</w:t>
                      </w:r>
                    </w:p>
                    <w:p w14:paraId="2446A99D" w14:textId="6EE1DCB9" w:rsidR="0041214E" w:rsidRPr="004126F7" w:rsidRDefault="00964ADC" w:rsidP="003C21C8">
                      <w:pPr>
                        <w:jc w:val="center"/>
                        <w:rPr>
                          <w:sz w:val="18"/>
                          <w:szCs w:val="18"/>
                        </w:rPr>
                      </w:pPr>
                      <w:r>
                        <w:rPr>
                          <w:sz w:val="18"/>
                          <w:szCs w:val="18"/>
                        </w:rPr>
                        <w:t>Rosa María Morales Socorro</w:t>
                      </w:r>
                    </w:p>
                  </w:txbxContent>
                </v:textbox>
                <w10:wrap type="square" anchorx="margin"/>
              </v:shape>
            </w:pict>
          </mc:Fallback>
        </mc:AlternateContent>
      </w:r>
      <w:r w:rsidR="006E63F4" w:rsidRPr="00501540">
        <w:rPr>
          <w:rFonts w:eastAsia="Symbol"/>
          <w:szCs w:val="22"/>
        </w:rPr>
        <w:t>El</w:t>
      </w:r>
      <w:r w:rsidR="003B1CB4" w:rsidRPr="00501540">
        <w:rPr>
          <w:rFonts w:eastAsia="Symbol"/>
          <w:szCs w:val="22"/>
        </w:rPr>
        <w:t xml:space="preserve"> artículo 41.1 de la </w:t>
      </w:r>
      <w:r w:rsidR="006E63F4" w:rsidRPr="00501540">
        <w:rPr>
          <w:rFonts w:eastAsia="Symbol"/>
          <w:szCs w:val="22"/>
        </w:rPr>
        <w:t xml:space="preserve">citada </w:t>
      </w:r>
      <w:r w:rsidR="003B1CB4" w:rsidRPr="00501540">
        <w:rPr>
          <w:rFonts w:eastAsia="Symbol"/>
          <w:szCs w:val="22"/>
        </w:rPr>
        <w:t>Ley 40/2015 establece que “</w:t>
      </w:r>
      <w:r w:rsidR="003B1CB4" w:rsidRPr="00501540">
        <w:rPr>
          <w:rFonts w:eastAsia="Symbol"/>
          <w:i/>
          <w:iCs/>
          <w:szCs w:val="22"/>
        </w:rPr>
        <w:t>se entiende por actuación administrativa automatizada, cualquier acto o actuación realizada íntegramente a través de medios electrónicos por una Administración Pública en el marco de un procedimiento administrativo y en la que no haya intervenido de forma directa un empleado público</w:t>
      </w:r>
      <w:r w:rsidR="003B1CB4" w:rsidRPr="00501540">
        <w:rPr>
          <w:rFonts w:eastAsia="Symbol"/>
          <w:szCs w:val="22"/>
        </w:rPr>
        <w:t xml:space="preserve">”; </w:t>
      </w:r>
      <w:r w:rsidR="006E63F4" w:rsidRPr="00501540">
        <w:rPr>
          <w:rFonts w:eastAsia="Symbol"/>
          <w:szCs w:val="22"/>
        </w:rPr>
        <w:t>que ha sido</w:t>
      </w:r>
      <w:r w:rsidR="003B1CB4" w:rsidRPr="00501540">
        <w:rPr>
          <w:rFonts w:eastAsia="Symbol"/>
          <w:szCs w:val="22"/>
        </w:rPr>
        <w:t xml:space="preserve"> desarrollo en </w:t>
      </w:r>
      <w:r w:rsidR="006E63F4" w:rsidRPr="00501540">
        <w:rPr>
          <w:rFonts w:eastAsia="Symbol"/>
          <w:szCs w:val="22"/>
        </w:rPr>
        <w:t>e</w:t>
      </w:r>
      <w:r w:rsidR="00C249F6" w:rsidRPr="00501540">
        <w:rPr>
          <w:rFonts w:eastAsia="Symbol"/>
          <w:szCs w:val="22"/>
        </w:rPr>
        <w:t>l artículo 13 del Real Decreto 203/2021 por el que se aprueba el Reglamento de actuación y funcionamiento del sector público por medios electrónicos</w:t>
      </w:r>
      <w:r w:rsidR="003B1CB4" w:rsidRPr="00501540">
        <w:rPr>
          <w:rFonts w:eastAsia="Symbol"/>
          <w:szCs w:val="22"/>
        </w:rPr>
        <w:t xml:space="preserve">. </w:t>
      </w:r>
    </w:p>
    <w:p w14:paraId="1BD51948" w14:textId="19CB93D4" w:rsidR="006E63F4" w:rsidRPr="00DC5864" w:rsidRDefault="006E63F4" w:rsidP="00681F27">
      <w:pPr>
        <w:spacing w:before="120" w:after="120" w:line="300" w:lineRule="exact"/>
        <w:ind w:left="-567" w:right="-7"/>
        <w:jc w:val="both"/>
        <w:rPr>
          <w:rFonts w:eastAsia="Symbol"/>
          <w:szCs w:val="22"/>
        </w:rPr>
      </w:pPr>
      <w:r w:rsidRPr="00501540">
        <w:rPr>
          <w:rFonts w:eastAsia="Symbol"/>
          <w:szCs w:val="22"/>
        </w:rPr>
        <w:t xml:space="preserve">El Plan Estratégico de Gobernanza e Innovación Pública del Cabildo de Gran Canaria (PEGIP), aprobado mediante acuerdo del Consejo de Gobierno Insular de fecha 21 de diciembre de 2020, incluye la implantación electrónica del Libro de Decretos y Resoluciones dentro de su Eje 3 “Servicios públicos sencillos y rápidos” y de su Línea 3.4.“Simplificación y transformación de los </w:t>
      </w:r>
      <w:r w:rsidRPr="00DC5864">
        <w:rPr>
          <w:rFonts w:eastAsia="Symbol"/>
          <w:szCs w:val="22"/>
        </w:rPr>
        <w:t>procesos internos de gestión”.</w:t>
      </w:r>
      <w:r w:rsidR="00681F27" w:rsidRPr="00DC5864">
        <w:rPr>
          <w:rFonts w:eastAsia="Symbol"/>
          <w:szCs w:val="22"/>
        </w:rPr>
        <w:t xml:space="preserve"> </w:t>
      </w:r>
    </w:p>
    <w:p w14:paraId="5292D723" w14:textId="5C2445B8" w:rsidR="00A64340" w:rsidRPr="002646D6" w:rsidRDefault="00CF3BD4" w:rsidP="002646D6">
      <w:pPr>
        <w:spacing w:before="120" w:after="120" w:line="300" w:lineRule="exact"/>
        <w:ind w:left="-567" w:right="-7"/>
        <w:jc w:val="both"/>
        <w:rPr>
          <w:rFonts w:eastAsia="Symbol" w:cs="Arial"/>
          <w:bCs/>
          <w:szCs w:val="22"/>
        </w:rPr>
      </w:pPr>
      <w:r w:rsidRPr="00DC5864">
        <w:rPr>
          <w:rFonts w:eastAsia="Symbol"/>
          <w:szCs w:val="22"/>
        </w:rPr>
        <w:t xml:space="preserve">Visto el </w:t>
      </w:r>
      <w:r w:rsidRPr="003C21C8">
        <w:rPr>
          <w:rFonts w:eastAsia="Symbol"/>
          <w:szCs w:val="22"/>
        </w:rPr>
        <w:t xml:space="preserve">Decreto nº </w:t>
      </w:r>
      <w:r w:rsidR="002646D6" w:rsidRPr="003C21C8">
        <w:rPr>
          <w:rFonts w:eastAsia="Symbol"/>
          <w:szCs w:val="22"/>
        </w:rPr>
        <w:t>3</w:t>
      </w:r>
      <w:r w:rsidRPr="003C21C8">
        <w:rPr>
          <w:rFonts w:eastAsia="Symbol"/>
          <w:szCs w:val="22"/>
        </w:rPr>
        <w:t xml:space="preserve">/2023, de </w:t>
      </w:r>
      <w:r w:rsidR="003C21C8" w:rsidRPr="003C21C8">
        <w:rPr>
          <w:rFonts w:eastAsia="Symbol"/>
          <w:szCs w:val="22"/>
        </w:rPr>
        <w:t>24</w:t>
      </w:r>
      <w:r w:rsidRPr="003C21C8">
        <w:rPr>
          <w:rFonts w:eastAsia="Symbol"/>
          <w:szCs w:val="22"/>
        </w:rPr>
        <w:t xml:space="preserve"> de octubre,</w:t>
      </w:r>
      <w:r w:rsidRPr="00DC5864">
        <w:rPr>
          <w:rFonts w:eastAsia="Symbol"/>
          <w:szCs w:val="22"/>
        </w:rPr>
        <w:t xml:space="preserve"> de </w:t>
      </w:r>
      <w:r w:rsidRPr="00501540">
        <w:rPr>
          <w:rFonts w:eastAsia="Symbol"/>
          <w:szCs w:val="22"/>
        </w:rPr>
        <w:t xml:space="preserve">“Regulación de los sellos electrónicos y de las actuaciones administrativas automatizadas del Cabildo de Gran Canaria”, cuyo dispositivo Segundo 1.e) aprueba como actuación administrativa automatizada </w:t>
      </w:r>
      <w:r w:rsidRPr="00501540">
        <w:rPr>
          <w:rFonts w:eastAsia="Symbol" w:cs="Arial"/>
          <w:bCs/>
          <w:szCs w:val="22"/>
        </w:rPr>
        <w:t xml:space="preserve">la </w:t>
      </w:r>
      <w:r w:rsidR="002646D6">
        <w:rPr>
          <w:rFonts w:eastAsia="Symbol" w:cs="Arial"/>
          <w:bCs/>
          <w:szCs w:val="22"/>
        </w:rPr>
        <w:t>a</w:t>
      </w:r>
      <w:r w:rsidRPr="002646D6">
        <w:rPr>
          <w:rFonts w:eastAsia="Symbol" w:cs="Arial"/>
          <w:bCs/>
          <w:szCs w:val="22"/>
        </w:rPr>
        <w:t>signación del número de actos resolutorios dictados y su transcripción en el Libro de Decretos y Resoluciones</w:t>
      </w:r>
      <w:r w:rsidR="002646D6">
        <w:rPr>
          <w:rFonts w:eastAsia="Symbol" w:cs="Arial"/>
          <w:bCs/>
          <w:szCs w:val="22"/>
        </w:rPr>
        <w:t xml:space="preserve">, y crea </w:t>
      </w:r>
      <w:r w:rsidRPr="00501540">
        <w:rPr>
          <w:rFonts w:eastAsia="Symbol" w:cs="Arial"/>
          <w:bCs/>
          <w:szCs w:val="22"/>
        </w:rPr>
        <w:t xml:space="preserve">los </w:t>
      </w:r>
      <w:r w:rsidR="00681F27" w:rsidRPr="00501540">
        <w:rPr>
          <w:rFonts w:eastAsia="Symbol" w:cs="Arial"/>
          <w:bCs/>
          <w:szCs w:val="22"/>
        </w:rPr>
        <w:t xml:space="preserve">correspondientes </w:t>
      </w:r>
      <w:r w:rsidRPr="00501540">
        <w:rPr>
          <w:rFonts w:eastAsia="Symbol" w:cs="Arial"/>
          <w:bCs/>
          <w:szCs w:val="22"/>
        </w:rPr>
        <w:t xml:space="preserve">sellos electrónicos de órgano </w:t>
      </w:r>
      <w:r w:rsidR="002646D6">
        <w:rPr>
          <w:rFonts w:eastAsia="Symbol" w:cs="Arial"/>
          <w:bCs/>
          <w:szCs w:val="22"/>
        </w:rPr>
        <w:t>de Titular del Órgano de Apoyo al Consejo de Gobierno Insular y de Secretaria General del Pleno.</w:t>
      </w:r>
    </w:p>
    <w:p w14:paraId="65E16094" w14:textId="1F6E5490" w:rsidR="00A64340" w:rsidRPr="00501540" w:rsidRDefault="00A27687" w:rsidP="00681F27">
      <w:pPr>
        <w:spacing w:before="120" w:after="120" w:line="300" w:lineRule="exact"/>
        <w:ind w:left="-567" w:right="-7"/>
        <w:jc w:val="both"/>
        <w:rPr>
          <w:rFonts w:eastAsia="Symbol"/>
          <w:szCs w:val="22"/>
        </w:rPr>
      </w:pPr>
      <w:r w:rsidRPr="00501540">
        <w:rPr>
          <w:rFonts w:eastAsia="Symbol"/>
          <w:szCs w:val="22"/>
        </w:rPr>
        <w:t xml:space="preserve">Visto que se ha </w:t>
      </w:r>
      <w:r w:rsidR="00443740" w:rsidRPr="00501540">
        <w:rPr>
          <w:rFonts w:eastAsia="Symbol"/>
          <w:szCs w:val="22"/>
        </w:rPr>
        <w:t xml:space="preserve">ultimado </w:t>
      </w:r>
      <w:r w:rsidR="00C94C5D" w:rsidRPr="00501540">
        <w:rPr>
          <w:rFonts w:eastAsia="Symbol"/>
          <w:szCs w:val="22"/>
        </w:rPr>
        <w:t xml:space="preserve">por el Servicio de Tecnologías de la Información y Administración Electrónica </w:t>
      </w:r>
      <w:r w:rsidR="00A64340" w:rsidRPr="00501540">
        <w:rPr>
          <w:rFonts w:eastAsia="Symbol"/>
          <w:szCs w:val="22"/>
        </w:rPr>
        <w:t xml:space="preserve">el aplicativo para la gestión y transcripción electrónica de los referidos Libros, que fue objeto del contrato </w:t>
      </w:r>
      <w:r w:rsidR="00A64340" w:rsidRPr="00501540">
        <w:rPr>
          <w:rFonts w:cstheme="minorHAnsi"/>
          <w:shd w:val="clear" w:color="auto" w:fill="FFFFFF"/>
        </w:rPr>
        <w:t>"Servicio de desarrollo y gestión de la continuidad de diversas plataformas, en concreto a través de lote 2: Java. Aplicaciones Corporativas</w:t>
      </w:r>
      <w:r w:rsidR="00E633BC" w:rsidRPr="00501540">
        <w:rPr>
          <w:rFonts w:cstheme="minorHAnsi"/>
          <w:shd w:val="clear" w:color="auto" w:fill="FFFFFF"/>
        </w:rPr>
        <w:t>”</w:t>
      </w:r>
      <w:r w:rsidR="00E633BC" w:rsidRPr="00501540">
        <w:rPr>
          <w:rFonts w:eastAsia="Symbol"/>
          <w:szCs w:val="22"/>
        </w:rPr>
        <w:t>.</w:t>
      </w:r>
    </w:p>
    <w:p w14:paraId="2B8078AC" w14:textId="351E7A52" w:rsidR="00916339" w:rsidRPr="00501540" w:rsidRDefault="00916339" w:rsidP="00681F27">
      <w:pPr>
        <w:spacing w:before="120" w:after="120" w:line="300" w:lineRule="exact"/>
        <w:ind w:left="-567" w:right="-6"/>
        <w:jc w:val="both"/>
        <w:rPr>
          <w:rFonts w:eastAsia="Symbol"/>
          <w:szCs w:val="22"/>
        </w:rPr>
      </w:pPr>
      <w:r w:rsidRPr="00501540">
        <w:rPr>
          <w:rFonts w:eastAsia="Symbol"/>
          <w:szCs w:val="22"/>
        </w:rPr>
        <w:lastRenderedPageBreak/>
        <w:t>A la vista de lo anterior</w:t>
      </w:r>
      <w:r w:rsidR="003C21C8">
        <w:rPr>
          <w:rFonts w:eastAsia="Symbol"/>
          <w:szCs w:val="22"/>
        </w:rPr>
        <w:t xml:space="preserve"> y del Informe del Coordinador </w:t>
      </w:r>
      <w:r w:rsidR="003C21C8" w:rsidRPr="003C21C8">
        <w:rPr>
          <w:rFonts w:eastAsia="Symbol"/>
          <w:szCs w:val="22"/>
        </w:rPr>
        <w:t>Insular</w:t>
      </w:r>
      <w:r w:rsidR="003C21C8" w:rsidRPr="003C21C8">
        <w:rPr>
          <w:rFonts w:eastAsia="Symbol"/>
        </w:rPr>
        <w:t xml:space="preserve"> del Área de Gobierno de Presidencia, Modernización e Innovación </w:t>
      </w:r>
      <w:r w:rsidR="003C21C8">
        <w:rPr>
          <w:rFonts w:eastAsia="Symbol"/>
        </w:rPr>
        <w:t>A</w:t>
      </w:r>
      <w:r w:rsidR="003C21C8" w:rsidRPr="003C21C8">
        <w:rPr>
          <w:rFonts w:eastAsia="Symbol"/>
        </w:rPr>
        <w:t>dministrativa</w:t>
      </w:r>
      <w:r w:rsidR="003C21C8">
        <w:rPr>
          <w:rFonts w:eastAsia="Symbol"/>
        </w:rPr>
        <w:t xml:space="preserve"> de 24 de octubre de 2023;</w:t>
      </w:r>
      <w:r w:rsidR="003C21C8" w:rsidRPr="003C21C8">
        <w:rPr>
          <w:rFonts w:eastAsia="Symbol"/>
          <w:szCs w:val="22"/>
        </w:rPr>
        <w:t xml:space="preserve"> </w:t>
      </w:r>
      <w:r w:rsidRPr="003C21C8">
        <w:rPr>
          <w:rFonts w:eastAsia="Symbol"/>
          <w:szCs w:val="22"/>
        </w:rPr>
        <w:t>en uso de las facultades que me confiere los arts. 124.4.ñ) de la Ley</w:t>
      </w:r>
      <w:r w:rsidRPr="00501540">
        <w:rPr>
          <w:rFonts w:eastAsia="Symbol"/>
          <w:szCs w:val="22"/>
        </w:rPr>
        <w:t xml:space="preserve"> 7/1985, de 2 de abril, de Régimen Local; el art. 16.1.y) del Reglamento Orgánico de Gobierno y Administración del Cabildo Insular de Gran Canaria</w:t>
      </w:r>
      <w:r w:rsidR="00964ADC">
        <w:rPr>
          <w:rFonts w:eastAsia="Symbol"/>
          <w:szCs w:val="22"/>
        </w:rPr>
        <w:t xml:space="preserve"> y la delegación de competencias conferida por Decreto nº 28/2023, de  24 de junio; </w:t>
      </w:r>
      <w:r w:rsidRPr="00501540">
        <w:rPr>
          <w:rFonts w:eastAsia="Symbol"/>
          <w:szCs w:val="22"/>
        </w:rPr>
        <w:t>por el presente</w:t>
      </w:r>
    </w:p>
    <w:p w14:paraId="5362169C" w14:textId="40E46F9B" w:rsidR="00916339" w:rsidRPr="00501540" w:rsidRDefault="001E40B4" w:rsidP="00681F27">
      <w:pPr>
        <w:spacing w:before="120" w:after="120" w:line="300" w:lineRule="exact"/>
        <w:ind w:left="-567" w:right="-6"/>
        <w:jc w:val="center"/>
        <w:rPr>
          <w:rFonts w:eastAsia="Symbol" w:cs="Arial"/>
          <w:b/>
          <w:bCs/>
          <w:szCs w:val="22"/>
        </w:rPr>
      </w:pPr>
      <w:r w:rsidRPr="00501540">
        <w:rPr>
          <w:rFonts w:eastAsia="Symbol"/>
          <w:b/>
          <w:bCs/>
          <w:szCs w:val="22"/>
        </w:rPr>
        <w:t>D</w:t>
      </w:r>
      <w:r w:rsidR="00916339" w:rsidRPr="00501540">
        <w:rPr>
          <w:rFonts w:eastAsia="Symbol" w:cs="Arial"/>
          <w:b/>
          <w:bCs/>
          <w:szCs w:val="22"/>
        </w:rPr>
        <w:t>ISPONGO</w:t>
      </w:r>
    </w:p>
    <w:p w14:paraId="73AE21B5" w14:textId="1DC1111E" w:rsidR="002646D6" w:rsidRDefault="003C21C8" w:rsidP="002646D6">
      <w:pPr>
        <w:spacing w:before="120" w:after="120" w:line="300" w:lineRule="exact"/>
        <w:ind w:left="-567" w:right="-6"/>
        <w:jc w:val="both"/>
        <w:rPr>
          <w:rFonts w:eastAsia="Symbol" w:cs="Arial"/>
          <w:bCs/>
          <w:szCs w:val="22"/>
        </w:rPr>
      </w:pPr>
      <w:bookmarkStart w:id="1" w:name="_Hlk146783446"/>
      <w:r w:rsidRPr="00501540">
        <w:rPr>
          <w:rFonts w:ascii="Optima" w:eastAsia="Calibri" w:hAnsi="Optima" w:cstheme="minorHAnsi"/>
          <w:noProof/>
          <w:sz w:val="20"/>
          <w:szCs w:val="22"/>
          <w:lang w:eastAsia="es-ES"/>
        </w:rPr>
        <mc:AlternateContent>
          <mc:Choice Requires="wps">
            <w:drawing>
              <wp:anchor distT="45720" distB="45720" distL="114300" distR="114300" simplePos="0" relativeHeight="251687936" behindDoc="0" locked="0" layoutInCell="1" allowOverlap="1" wp14:anchorId="626D6939" wp14:editId="276A31CB">
                <wp:simplePos x="0" y="0"/>
                <wp:positionH relativeFrom="margin">
                  <wp:posOffset>-2118360</wp:posOffset>
                </wp:positionH>
                <wp:positionV relativeFrom="paragraph">
                  <wp:posOffset>1515110</wp:posOffset>
                </wp:positionV>
                <wp:extent cx="2494915" cy="837565"/>
                <wp:effectExtent l="0" t="9525" r="10160" b="1016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94915" cy="837565"/>
                        </a:xfrm>
                        <a:prstGeom prst="rect">
                          <a:avLst/>
                        </a:prstGeom>
                        <a:solidFill>
                          <a:srgbClr val="FFFFFF"/>
                        </a:solidFill>
                        <a:ln w="9525">
                          <a:solidFill>
                            <a:srgbClr val="000000"/>
                          </a:solidFill>
                          <a:miter lim="800000"/>
                          <a:headEnd/>
                          <a:tailEnd/>
                        </a:ln>
                      </wps:spPr>
                      <wps:txbx>
                        <w:txbxContent>
                          <w:p w14:paraId="176D22B9" w14:textId="77777777" w:rsidR="00964ADC" w:rsidRDefault="00964ADC" w:rsidP="00964ADC">
                            <w:pPr>
                              <w:jc w:val="center"/>
                              <w:rPr>
                                <w:sz w:val="18"/>
                                <w:szCs w:val="18"/>
                              </w:rPr>
                            </w:pPr>
                            <w:r>
                              <w:rPr>
                                <w:sz w:val="18"/>
                                <w:szCs w:val="18"/>
                              </w:rPr>
                              <w:t xml:space="preserve">Revisado </w:t>
                            </w:r>
                            <w:r w:rsidRPr="004126F7">
                              <w:rPr>
                                <w:sz w:val="18"/>
                                <w:szCs w:val="18"/>
                              </w:rPr>
                              <w:t>y Conforme</w:t>
                            </w:r>
                            <w:r>
                              <w:rPr>
                                <w:sz w:val="18"/>
                                <w:szCs w:val="18"/>
                              </w:rPr>
                              <w:t xml:space="preserve"> a derecho</w:t>
                            </w:r>
                          </w:p>
                          <w:p w14:paraId="50D9D8BD" w14:textId="77777777" w:rsidR="00964ADC" w:rsidRPr="004126F7" w:rsidRDefault="00964ADC" w:rsidP="00964ADC">
                            <w:pPr>
                              <w:jc w:val="center"/>
                              <w:rPr>
                                <w:sz w:val="18"/>
                                <w:szCs w:val="18"/>
                              </w:rPr>
                            </w:pPr>
                            <w:r>
                              <w:rPr>
                                <w:sz w:val="18"/>
                                <w:szCs w:val="18"/>
                              </w:rPr>
                              <w:t xml:space="preserve">Jefa de Sº de Coordinación, </w:t>
                            </w:r>
                            <w:r w:rsidRPr="004126F7">
                              <w:rPr>
                                <w:sz w:val="18"/>
                                <w:szCs w:val="18"/>
                              </w:rPr>
                              <w:t>Modernización e Innovación Administrativa</w:t>
                            </w:r>
                          </w:p>
                          <w:p w14:paraId="505CBA14" w14:textId="77777777" w:rsidR="00964ADC" w:rsidRPr="004126F7" w:rsidRDefault="00964ADC" w:rsidP="00964ADC">
                            <w:pPr>
                              <w:jc w:val="center"/>
                              <w:rPr>
                                <w:sz w:val="18"/>
                                <w:szCs w:val="18"/>
                              </w:rPr>
                            </w:pPr>
                            <w:r>
                              <w:rPr>
                                <w:sz w:val="18"/>
                                <w:szCs w:val="18"/>
                              </w:rPr>
                              <w:t>Rosa María Morales Socorro</w:t>
                            </w:r>
                          </w:p>
                          <w:p w14:paraId="28A349B4" w14:textId="3C4CA2C5" w:rsidR="008E47DF" w:rsidRPr="00334414" w:rsidRDefault="008E47DF" w:rsidP="008E47DF">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6939" id="_x0000_s1027" type="#_x0000_t202" style="position:absolute;left:0;text-align:left;margin-left:-166.8pt;margin-top:119.3pt;width:196.45pt;height:65.95pt;rotation:-90;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">
                <v:textbox>
                  <w:txbxContent>
                    <w:p w14:paraId="176D22B9" w14:textId="77777777" w:rsidR="00964ADC" w:rsidRDefault="00964ADC" w:rsidP="00964ADC">
                      <w:pPr>
                        <w:jc w:val="center"/>
                        <w:rPr>
                          <w:sz w:val="18"/>
                          <w:szCs w:val="18"/>
                        </w:rPr>
                      </w:pPr>
                      <w:r>
                        <w:rPr>
                          <w:sz w:val="18"/>
                          <w:szCs w:val="18"/>
                        </w:rPr>
                        <w:t xml:space="preserve">Revisado </w:t>
                      </w:r>
                      <w:r w:rsidRPr="004126F7">
                        <w:rPr>
                          <w:sz w:val="18"/>
                          <w:szCs w:val="18"/>
                        </w:rPr>
                        <w:t>y Conforme</w:t>
                      </w:r>
                      <w:r>
                        <w:rPr>
                          <w:sz w:val="18"/>
                          <w:szCs w:val="18"/>
                        </w:rPr>
                        <w:t xml:space="preserve"> a derecho</w:t>
                      </w:r>
                    </w:p>
                    <w:p w14:paraId="50D9D8BD" w14:textId="77777777" w:rsidR="00964ADC" w:rsidRPr="004126F7" w:rsidRDefault="00964ADC" w:rsidP="00964ADC">
                      <w:pPr>
                        <w:jc w:val="center"/>
                        <w:rPr>
                          <w:sz w:val="18"/>
                          <w:szCs w:val="18"/>
                        </w:rPr>
                      </w:pPr>
                      <w:r>
                        <w:rPr>
                          <w:sz w:val="18"/>
                          <w:szCs w:val="18"/>
                        </w:rPr>
                        <w:t xml:space="preserve">Jefa de Sº de Coordinación, </w:t>
                      </w:r>
                      <w:r w:rsidRPr="004126F7">
                        <w:rPr>
                          <w:sz w:val="18"/>
                          <w:szCs w:val="18"/>
                        </w:rPr>
                        <w:t>Modernización e Innovación Administrativa</w:t>
                      </w:r>
                    </w:p>
                    <w:p w14:paraId="505CBA14" w14:textId="77777777" w:rsidR="00964ADC" w:rsidRPr="004126F7" w:rsidRDefault="00964ADC" w:rsidP="00964ADC">
                      <w:pPr>
                        <w:jc w:val="center"/>
                        <w:rPr>
                          <w:sz w:val="18"/>
                          <w:szCs w:val="18"/>
                        </w:rPr>
                      </w:pPr>
                      <w:r>
                        <w:rPr>
                          <w:sz w:val="18"/>
                          <w:szCs w:val="18"/>
                        </w:rPr>
                        <w:t>Rosa María Morales Socorro</w:t>
                      </w:r>
                    </w:p>
                    <w:p w14:paraId="28A349B4" w14:textId="3C4CA2C5" w:rsidR="008E47DF" w:rsidRPr="00334414" w:rsidRDefault="008E47DF" w:rsidP="008E47DF">
                      <w:pPr>
                        <w:jc w:val="center"/>
                        <w:rPr>
                          <w:sz w:val="20"/>
                          <w:szCs w:val="20"/>
                        </w:rPr>
                      </w:pPr>
                    </w:p>
                  </w:txbxContent>
                </v:textbox>
                <w10:wrap type="square" anchorx="margin"/>
              </v:shape>
            </w:pict>
          </mc:Fallback>
        </mc:AlternateContent>
      </w:r>
      <w:r w:rsidR="00F96B8C" w:rsidRPr="00501540">
        <w:rPr>
          <w:rFonts w:eastAsia="Symbol" w:cs="Arial"/>
          <w:b/>
          <w:bCs/>
          <w:szCs w:val="22"/>
        </w:rPr>
        <w:t xml:space="preserve">PRIMERO.- </w:t>
      </w:r>
      <w:r w:rsidR="003B1CB4" w:rsidRPr="00501540">
        <w:rPr>
          <w:rFonts w:eastAsia="Symbol" w:cs="Arial"/>
          <w:bCs/>
          <w:szCs w:val="22"/>
        </w:rPr>
        <w:t>A</w:t>
      </w:r>
      <w:r w:rsidR="00DA48D5" w:rsidRPr="00501540">
        <w:rPr>
          <w:rFonts w:eastAsia="Symbol" w:cs="Arial"/>
          <w:bCs/>
          <w:szCs w:val="22"/>
        </w:rPr>
        <w:t xml:space="preserve">probar la puesta en </w:t>
      </w:r>
      <w:r w:rsidR="003B1CB4" w:rsidRPr="00501540">
        <w:rPr>
          <w:rFonts w:eastAsia="Symbol" w:cs="Arial"/>
          <w:bCs/>
          <w:szCs w:val="22"/>
        </w:rPr>
        <w:t xml:space="preserve">servicio efectivo </w:t>
      </w:r>
      <w:r w:rsidR="00926255" w:rsidRPr="00501540">
        <w:rPr>
          <w:rFonts w:eastAsia="Symbol" w:cs="Arial"/>
          <w:bCs/>
          <w:szCs w:val="22"/>
        </w:rPr>
        <w:t xml:space="preserve">en el Cabildo de Gran Canaria </w:t>
      </w:r>
      <w:r w:rsidR="003B1CB4" w:rsidRPr="00501540">
        <w:rPr>
          <w:rFonts w:eastAsia="Symbol" w:cs="Arial"/>
          <w:bCs/>
          <w:szCs w:val="22"/>
        </w:rPr>
        <w:t xml:space="preserve">de la aplicación informática para la gestión electrónica de </w:t>
      </w:r>
      <w:r w:rsidR="00E633BC" w:rsidRPr="00501540">
        <w:rPr>
          <w:rFonts w:eastAsia="Symbol" w:cs="Arial"/>
          <w:bCs/>
          <w:szCs w:val="22"/>
        </w:rPr>
        <w:t>los</w:t>
      </w:r>
      <w:r w:rsidR="003B1CB4" w:rsidRPr="00501540">
        <w:rPr>
          <w:rFonts w:eastAsia="Symbol" w:cs="Arial"/>
          <w:bCs/>
          <w:szCs w:val="22"/>
        </w:rPr>
        <w:t xml:space="preserve"> Decretos y Resoluciones</w:t>
      </w:r>
      <w:r w:rsidR="00E633BC" w:rsidRPr="00501540">
        <w:rPr>
          <w:rFonts w:eastAsia="Symbol" w:cs="Arial"/>
          <w:bCs/>
          <w:szCs w:val="22"/>
        </w:rPr>
        <w:t xml:space="preserve"> </w:t>
      </w:r>
      <w:r w:rsidR="00DA0014">
        <w:rPr>
          <w:rFonts w:eastAsia="Symbol" w:cs="Arial"/>
          <w:bCs/>
          <w:szCs w:val="22"/>
        </w:rPr>
        <w:t xml:space="preserve">de los órganos unipersonales, </w:t>
      </w:r>
      <w:r w:rsidR="00E633BC" w:rsidRPr="00501540">
        <w:rPr>
          <w:rFonts w:eastAsia="Symbol" w:cs="Arial"/>
          <w:bCs/>
          <w:szCs w:val="22"/>
        </w:rPr>
        <w:t>a partir de las 00:00 horas</w:t>
      </w:r>
      <w:r w:rsidR="00DA0014">
        <w:rPr>
          <w:rFonts w:eastAsia="Symbol" w:cs="Arial"/>
          <w:bCs/>
          <w:szCs w:val="22"/>
        </w:rPr>
        <w:t>,</w:t>
      </w:r>
      <w:r w:rsidR="00E633BC" w:rsidRPr="00501540">
        <w:rPr>
          <w:rFonts w:eastAsia="Symbol" w:cs="Arial"/>
          <w:bCs/>
          <w:szCs w:val="22"/>
        </w:rPr>
        <w:t xml:space="preserve"> del </w:t>
      </w:r>
      <w:r w:rsidR="00E633BC" w:rsidRPr="00501540">
        <w:rPr>
          <w:rFonts w:eastAsia="Symbol" w:cs="Arial"/>
          <w:b/>
          <w:szCs w:val="22"/>
        </w:rPr>
        <w:t>1</w:t>
      </w:r>
      <w:r>
        <w:rPr>
          <w:rFonts w:eastAsia="Symbol" w:cs="Arial"/>
          <w:b/>
          <w:szCs w:val="22"/>
        </w:rPr>
        <w:t>5</w:t>
      </w:r>
      <w:r w:rsidR="00E633BC" w:rsidRPr="00501540">
        <w:rPr>
          <w:rFonts w:eastAsia="Symbol" w:cs="Arial"/>
          <w:b/>
          <w:szCs w:val="22"/>
        </w:rPr>
        <w:t xml:space="preserve"> de noviembre de 2023</w:t>
      </w:r>
      <w:r w:rsidR="00DA0014">
        <w:rPr>
          <w:rFonts w:eastAsia="Symbol" w:cs="Arial"/>
          <w:bCs/>
          <w:szCs w:val="22"/>
        </w:rPr>
        <w:t>;</w:t>
      </w:r>
      <w:r w:rsidR="002646D6">
        <w:rPr>
          <w:rFonts w:eastAsia="Symbol" w:cs="Arial"/>
          <w:bCs/>
          <w:szCs w:val="22"/>
        </w:rPr>
        <w:t xml:space="preserve"> a excepción de las resoluciones</w:t>
      </w:r>
      <w:r w:rsidR="002646D6" w:rsidRPr="00DA0014">
        <w:rPr>
          <w:rFonts w:eastAsia="Symbol" w:cs="Arial"/>
          <w:bCs/>
          <w:szCs w:val="22"/>
        </w:rPr>
        <w:t xml:space="preserve"> en materia de contratación</w:t>
      </w:r>
      <w:r w:rsidR="002646D6">
        <w:rPr>
          <w:rFonts w:eastAsia="Symbol" w:cs="Arial"/>
          <w:bCs/>
          <w:szCs w:val="22"/>
        </w:rPr>
        <w:t xml:space="preserve"> y de transportes que se gestionen a través de las aplicaciones corporativas Plyca y Taisa, respectivamente, las cuales </w:t>
      </w:r>
      <w:r w:rsidR="002646D6" w:rsidRPr="00DA0014">
        <w:rPr>
          <w:rFonts w:eastAsia="Symbol" w:cs="Arial"/>
          <w:bCs/>
          <w:szCs w:val="22"/>
        </w:rPr>
        <w:t xml:space="preserve">seguirán tramitándose a través del circuito previsto en </w:t>
      </w:r>
      <w:r w:rsidR="002646D6">
        <w:rPr>
          <w:rFonts w:eastAsia="Symbol" w:cs="Arial"/>
          <w:bCs/>
          <w:szCs w:val="22"/>
        </w:rPr>
        <w:t>dichas aplicaciones hasta</w:t>
      </w:r>
      <w:r w:rsidR="002646D6" w:rsidRPr="00DA0014">
        <w:rPr>
          <w:rFonts w:eastAsia="Symbol" w:cs="Arial"/>
          <w:bCs/>
          <w:szCs w:val="22"/>
        </w:rPr>
        <w:t xml:space="preserve"> que se produzca </w:t>
      </w:r>
      <w:r w:rsidR="002646D6">
        <w:rPr>
          <w:rFonts w:eastAsia="Symbol" w:cs="Arial"/>
          <w:bCs/>
          <w:szCs w:val="22"/>
        </w:rPr>
        <w:t>la</w:t>
      </w:r>
      <w:r w:rsidR="002646D6" w:rsidRPr="00DA0014">
        <w:rPr>
          <w:rFonts w:eastAsia="Symbol" w:cs="Arial"/>
          <w:bCs/>
          <w:szCs w:val="22"/>
        </w:rPr>
        <w:t xml:space="preserve"> integración </w:t>
      </w:r>
      <w:r w:rsidR="002646D6">
        <w:rPr>
          <w:rFonts w:eastAsia="Symbol" w:cs="Arial"/>
          <w:bCs/>
          <w:szCs w:val="22"/>
        </w:rPr>
        <w:t xml:space="preserve">de las mismas </w:t>
      </w:r>
      <w:r w:rsidR="002646D6" w:rsidRPr="00DA0014">
        <w:rPr>
          <w:rFonts w:eastAsia="Symbol" w:cs="Arial"/>
          <w:bCs/>
          <w:szCs w:val="22"/>
        </w:rPr>
        <w:t>con la del Libro de Decretos y Resoluciones</w:t>
      </w:r>
      <w:r w:rsidR="002646D6">
        <w:rPr>
          <w:rFonts w:eastAsia="Symbol" w:cs="Arial"/>
          <w:bCs/>
          <w:szCs w:val="22"/>
        </w:rPr>
        <w:t>.</w:t>
      </w:r>
    </w:p>
    <w:bookmarkEnd w:id="1"/>
    <w:p w14:paraId="62412283" w14:textId="62C47D0B" w:rsidR="00994562" w:rsidRDefault="003B1CB4" w:rsidP="00681F27">
      <w:pPr>
        <w:spacing w:before="120" w:after="120" w:line="300" w:lineRule="exact"/>
        <w:ind w:left="-567" w:right="-6"/>
        <w:jc w:val="both"/>
        <w:rPr>
          <w:rFonts w:eastAsia="Symbol" w:cs="Arial"/>
          <w:bCs/>
          <w:szCs w:val="22"/>
        </w:rPr>
      </w:pPr>
      <w:r w:rsidRPr="00501540">
        <w:rPr>
          <w:rFonts w:eastAsia="Symbol" w:cs="Arial"/>
          <w:b/>
          <w:szCs w:val="22"/>
        </w:rPr>
        <w:t>SEGUNDO.-</w:t>
      </w:r>
      <w:r w:rsidRPr="00501540">
        <w:rPr>
          <w:rFonts w:eastAsia="Symbol" w:cs="Arial"/>
          <w:bCs/>
          <w:szCs w:val="22"/>
        </w:rPr>
        <w:t xml:space="preserve"> </w:t>
      </w:r>
      <w:r w:rsidR="00994562" w:rsidRPr="00994562">
        <w:rPr>
          <w:rFonts w:eastAsia="Symbol" w:cs="Arial"/>
          <w:bCs/>
          <w:szCs w:val="22"/>
        </w:rPr>
        <w:t>Disponer la publicación en la intranet corporativa de los recursos formativos necesarios sobre la operatoria de uso de la referida aplicación</w:t>
      </w:r>
      <w:r w:rsidR="00F36B59">
        <w:rPr>
          <w:rFonts w:eastAsia="Symbol" w:cs="Arial"/>
          <w:bCs/>
          <w:szCs w:val="22"/>
        </w:rPr>
        <w:t>.</w:t>
      </w:r>
    </w:p>
    <w:p w14:paraId="51EA5759" w14:textId="10DFDA3E" w:rsidR="00994562" w:rsidRPr="00994562" w:rsidRDefault="00994562" w:rsidP="00994562">
      <w:pPr>
        <w:spacing w:before="120" w:after="120" w:line="300" w:lineRule="exact"/>
        <w:ind w:left="-567" w:right="-6"/>
        <w:jc w:val="both"/>
        <w:rPr>
          <w:rFonts w:eastAsia="Symbol" w:cs="Arial"/>
          <w:bCs/>
          <w:szCs w:val="22"/>
        </w:rPr>
      </w:pPr>
      <w:r w:rsidRPr="00994562">
        <w:rPr>
          <w:rFonts w:eastAsia="Symbol" w:cs="Arial"/>
          <w:b/>
          <w:bCs/>
          <w:szCs w:val="22"/>
        </w:rPr>
        <w:t xml:space="preserve">TERCERO.- </w:t>
      </w:r>
      <w:r w:rsidRPr="00994562">
        <w:rPr>
          <w:rFonts w:eastAsia="Symbol" w:cs="Arial"/>
          <w:bCs/>
          <w:szCs w:val="22"/>
        </w:rPr>
        <w:t>Publicar el presente Decreto en la Sede Electrónica del Cabildo de Gran Canaria, en el Portal de Transparencia y en la intranet corporativa.</w:t>
      </w:r>
    </w:p>
    <w:p w14:paraId="41B3A6C3" w14:textId="40EFE37F" w:rsidR="00681F27" w:rsidRPr="00501540" w:rsidRDefault="00251BF1" w:rsidP="00251BF1">
      <w:pPr>
        <w:spacing w:line="300" w:lineRule="exact"/>
        <w:ind w:left="-567" w:right="-7"/>
        <w:jc w:val="center"/>
        <w:rPr>
          <w:rFonts w:eastAsia="Symbol" w:cs="Arial"/>
          <w:bCs/>
          <w:szCs w:val="22"/>
        </w:rPr>
      </w:pPr>
      <w:r>
        <w:rPr>
          <w:rFonts w:eastAsia="Symbol" w:cs="Arial"/>
          <w:bCs/>
          <w:szCs w:val="22"/>
        </w:rPr>
        <w:t>En</w:t>
      </w:r>
      <w:r w:rsidR="00916339" w:rsidRPr="00501540">
        <w:rPr>
          <w:rFonts w:eastAsia="Symbol" w:cs="Arial"/>
          <w:bCs/>
          <w:szCs w:val="22"/>
        </w:rPr>
        <w:t xml:space="preserve"> Las Palmas de Gran Canaria a la fecha in</w:t>
      </w:r>
      <w:r>
        <w:rPr>
          <w:rFonts w:eastAsia="Symbol" w:cs="Arial"/>
          <w:bCs/>
          <w:szCs w:val="22"/>
        </w:rPr>
        <w:t>dicada en la firma electrónica.</w:t>
      </w:r>
    </w:p>
    <w:p w14:paraId="72DCA0F9" w14:textId="77777777" w:rsidR="007858AE" w:rsidRPr="00501540" w:rsidRDefault="007858AE" w:rsidP="00681F27">
      <w:pPr>
        <w:spacing w:line="300" w:lineRule="exact"/>
        <w:ind w:left="-567" w:right="-7"/>
        <w:jc w:val="both"/>
        <w:rPr>
          <w:rFonts w:eastAsia="Symbol" w:cs="Arial"/>
          <w:bCs/>
          <w:szCs w:val="22"/>
        </w:rPr>
      </w:pPr>
    </w:p>
    <w:tbl>
      <w:tblPr>
        <w:tblW w:w="0" w:type="auto"/>
        <w:tblInd w:w="-567" w:type="dxa"/>
        <w:tblLook w:val="04A0" w:firstRow="1" w:lastRow="0" w:firstColumn="1" w:lastColumn="0" w:noHBand="0" w:noVBand="1"/>
      </w:tblPr>
      <w:tblGrid>
        <w:gridCol w:w="4253"/>
        <w:gridCol w:w="4393"/>
      </w:tblGrid>
      <w:tr w:rsidR="007858AE" w:rsidRPr="00501540" w14:paraId="3C0B62DC" w14:textId="77777777" w:rsidTr="00ED5A8C">
        <w:trPr>
          <w:trHeight w:val="1550"/>
        </w:trPr>
        <w:tc>
          <w:tcPr>
            <w:tcW w:w="4253" w:type="dxa"/>
            <w:shd w:val="clear" w:color="auto" w:fill="auto"/>
          </w:tcPr>
          <w:p w14:paraId="2B6F6F3A" w14:textId="77777777" w:rsidR="00ED5A8C" w:rsidRDefault="00ED5A8C" w:rsidP="007B13C5">
            <w:pPr>
              <w:spacing w:line="300" w:lineRule="exact"/>
              <w:jc w:val="center"/>
              <w:rPr>
                <w:rFonts w:eastAsia="Calibri" w:cs="Arial"/>
                <w:bCs/>
              </w:rPr>
            </w:pPr>
            <w:r>
              <w:rPr>
                <w:rFonts w:eastAsia="Calibri" w:cs="Arial"/>
                <w:bCs/>
              </w:rPr>
              <w:t>EL PRESIDENTE,</w:t>
            </w:r>
          </w:p>
          <w:p w14:paraId="00507FCF" w14:textId="54CE7AF2" w:rsidR="007858AE" w:rsidRDefault="00ED5A8C" w:rsidP="007B13C5">
            <w:pPr>
              <w:spacing w:line="300" w:lineRule="exact"/>
              <w:jc w:val="center"/>
              <w:rPr>
                <w:rFonts w:eastAsia="Calibri" w:cs="Arial"/>
                <w:bCs/>
              </w:rPr>
            </w:pPr>
            <w:r>
              <w:rPr>
                <w:rFonts w:eastAsia="Calibri" w:cs="Arial"/>
                <w:bCs/>
              </w:rPr>
              <w:t>P.D. EL</w:t>
            </w:r>
            <w:r w:rsidR="007858AE" w:rsidRPr="00501540">
              <w:rPr>
                <w:rFonts w:eastAsia="Calibri" w:cs="Arial"/>
                <w:bCs/>
              </w:rPr>
              <w:t xml:space="preserve"> </w:t>
            </w:r>
            <w:r>
              <w:rPr>
                <w:rFonts w:eastAsia="Calibri" w:cs="Arial"/>
                <w:bCs/>
              </w:rPr>
              <w:t>CONSEJERO DE PRESIDENCIA Y MOVILIDAD SOSTENIBLE</w:t>
            </w:r>
            <w:r w:rsidR="00994562">
              <w:rPr>
                <w:rFonts w:eastAsia="Calibri" w:cs="Arial"/>
                <w:bCs/>
              </w:rPr>
              <w:t>.</w:t>
            </w:r>
          </w:p>
          <w:p w14:paraId="104F8603" w14:textId="5DD22592" w:rsidR="00994562" w:rsidRDefault="00994562" w:rsidP="007B13C5">
            <w:pPr>
              <w:spacing w:line="300" w:lineRule="exact"/>
              <w:jc w:val="center"/>
              <w:rPr>
                <w:rFonts w:eastAsia="Calibri" w:cs="Arial"/>
                <w:bCs/>
              </w:rPr>
            </w:pPr>
            <w:r>
              <w:rPr>
                <w:rFonts w:eastAsia="Calibri" w:cs="Arial"/>
                <w:bCs/>
              </w:rPr>
              <w:t>P.S. LA CONSEJERA DE DESARROLLO ECONÓMICO, INDUSTRIA, COMERCIO Y ARTESANÍA</w:t>
            </w:r>
          </w:p>
          <w:p w14:paraId="187ED5A6" w14:textId="6D476BBC" w:rsidR="00ED5A8C" w:rsidRDefault="00ED5A8C" w:rsidP="007B13C5">
            <w:pPr>
              <w:spacing w:line="300" w:lineRule="exact"/>
              <w:jc w:val="center"/>
              <w:rPr>
                <w:rFonts w:eastAsia="Calibri" w:cs="Arial"/>
                <w:bCs/>
              </w:rPr>
            </w:pPr>
            <w:r>
              <w:rPr>
                <w:rFonts w:eastAsia="Calibri" w:cs="Arial"/>
                <w:bCs/>
              </w:rPr>
              <w:t xml:space="preserve">(Decreto nº </w:t>
            </w:r>
            <w:r w:rsidR="002646D6">
              <w:rPr>
                <w:rFonts w:eastAsia="Calibri" w:cs="Arial"/>
                <w:bCs/>
              </w:rPr>
              <w:t>54/2023, de 29 de septiembre)</w:t>
            </w:r>
          </w:p>
          <w:p w14:paraId="4BB10631" w14:textId="60E436A2" w:rsidR="00ED5A8C" w:rsidRPr="00501540" w:rsidRDefault="00ED5A8C" w:rsidP="00ED5A8C">
            <w:pPr>
              <w:spacing w:line="300" w:lineRule="exact"/>
              <w:rPr>
                <w:rFonts w:eastAsia="Calibri" w:cs="Arial"/>
                <w:bCs/>
              </w:rPr>
            </w:pPr>
          </w:p>
          <w:p w14:paraId="2B43DFF3" w14:textId="07F4B615" w:rsidR="007858AE" w:rsidRPr="00501540" w:rsidRDefault="007858AE" w:rsidP="007B13C5">
            <w:pPr>
              <w:spacing w:line="300" w:lineRule="exact"/>
              <w:jc w:val="center"/>
              <w:rPr>
                <w:rFonts w:eastAsia="Calibri" w:cs="Arial"/>
              </w:rPr>
            </w:pPr>
          </w:p>
        </w:tc>
        <w:tc>
          <w:tcPr>
            <w:tcW w:w="4393" w:type="dxa"/>
            <w:shd w:val="clear" w:color="auto" w:fill="auto"/>
          </w:tcPr>
          <w:p w14:paraId="65F32626" w14:textId="77777777" w:rsidR="007858AE" w:rsidRPr="00501540" w:rsidRDefault="007858AE" w:rsidP="007B13C5">
            <w:pPr>
              <w:spacing w:line="300" w:lineRule="exact"/>
              <w:ind w:left="-567"/>
              <w:jc w:val="center"/>
              <w:rPr>
                <w:rFonts w:eastAsia="Calibri" w:cs="Arial"/>
                <w:bCs/>
              </w:rPr>
            </w:pPr>
            <w:r w:rsidRPr="00501540">
              <w:t>El ÓRGANO DE APOYO AL CONSEJO DE GOBIERNO INSULAR</w:t>
            </w:r>
          </w:p>
        </w:tc>
      </w:tr>
    </w:tbl>
    <w:p w14:paraId="104D4B5A" w14:textId="77777777" w:rsidR="007858AE" w:rsidRPr="00501540" w:rsidRDefault="007858AE" w:rsidP="00681F27">
      <w:pPr>
        <w:spacing w:line="300" w:lineRule="exact"/>
        <w:ind w:left="-567" w:right="-7"/>
        <w:jc w:val="both"/>
        <w:rPr>
          <w:rFonts w:eastAsia="Symbol" w:cs="Arial"/>
          <w:bCs/>
          <w:szCs w:val="22"/>
        </w:rPr>
      </w:pPr>
    </w:p>
    <w:p w14:paraId="596B6D00" w14:textId="7DC2E443" w:rsidR="0043132E" w:rsidRPr="00AF7725" w:rsidRDefault="0043132E" w:rsidP="001B22EF">
      <w:pPr>
        <w:autoSpaceDE w:val="0"/>
        <w:autoSpaceDN w:val="0"/>
        <w:adjustRightInd w:val="0"/>
        <w:spacing w:line="300" w:lineRule="exact"/>
        <w:jc w:val="both"/>
        <w:rPr>
          <w:rFonts w:ascii="Helvetica" w:hAnsi="Helvetica" w:cs="Helvetica"/>
          <w:sz w:val="22"/>
          <w:szCs w:val="22"/>
        </w:rPr>
      </w:pPr>
    </w:p>
    <w:p w14:paraId="0BAE2CDC" w14:textId="33FBBDF4" w:rsidR="0043132E" w:rsidRPr="00AF7725" w:rsidRDefault="0043132E" w:rsidP="001B22EF">
      <w:pPr>
        <w:spacing w:line="300" w:lineRule="exact"/>
        <w:jc w:val="both"/>
        <w:rPr>
          <w:rFonts w:ascii="Helvetica" w:hAnsi="Helvetica" w:cs="Helvetica"/>
          <w:sz w:val="22"/>
          <w:szCs w:val="22"/>
        </w:rPr>
      </w:pPr>
    </w:p>
    <w:p w14:paraId="5BB2FECC" w14:textId="63CABC01" w:rsidR="0043132E" w:rsidRPr="0043132E" w:rsidRDefault="009402BC" w:rsidP="009402BC">
      <w:pPr>
        <w:autoSpaceDE w:val="0"/>
        <w:autoSpaceDN w:val="0"/>
        <w:adjustRightInd w:val="0"/>
        <w:spacing w:line="300" w:lineRule="exact"/>
        <w:jc w:val="both"/>
        <w:rPr>
          <w:rFonts w:ascii="Optima" w:eastAsia="Calibri" w:hAnsi="Optima" w:cstheme="minorHAnsi"/>
          <w:sz w:val="20"/>
          <w:szCs w:val="22"/>
        </w:rPr>
      </w:pPr>
      <w:r>
        <w:rPr>
          <w:rFonts w:ascii="Helvetica" w:hAnsi="Helvetica" w:cs="Helvetica"/>
          <w:sz w:val="22"/>
          <w:szCs w:val="22"/>
        </w:rPr>
        <w:t xml:space="preserve"> </w:t>
      </w:r>
    </w:p>
    <w:sectPr w:rsidR="0043132E" w:rsidRPr="0043132E" w:rsidSect="00681F27">
      <w:headerReference w:type="default" r:id="rId8"/>
      <w:footerReference w:type="default" r:id="rId9"/>
      <w:headerReference w:type="first" r:id="rId10"/>
      <w:pgSz w:w="11900" w:h="16840"/>
      <w:pgMar w:top="2155" w:right="1268" w:bottom="1276"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647B" w14:textId="77777777" w:rsidR="002C6644" w:rsidRDefault="002C6644" w:rsidP="00C576A1">
      <w:r>
        <w:separator/>
      </w:r>
    </w:p>
  </w:endnote>
  <w:endnote w:type="continuationSeparator" w:id="0">
    <w:p w14:paraId="27761D68" w14:textId="77777777" w:rsidR="002C6644" w:rsidRDefault="002C6644" w:rsidP="00C5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Calibri"/>
    <w:charset w:val="00"/>
    <w:family w:val="auto"/>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75081"/>
      <w:docPartObj>
        <w:docPartGallery w:val="Page Numbers (Bottom of Page)"/>
        <w:docPartUnique/>
      </w:docPartObj>
    </w:sdtPr>
    <w:sdtEndPr/>
    <w:sdtContent>
      <w:p w14:paraId="70593578" w14:textId="6C4672AE" w:rsidR="00681F27" w:rsidRDefault="00681F27">
        <w:pPr>
          <w:pStyle w:val="Piedepgina"/>
          <w:jc w:val="right"/>
        </w:pPr>
        <w:r>
          <w:fldChar w:fldCharType="begin"/>
        </w:r>
        <w:r>
          <w:instrText>PAGE   \* MERGEFORMAT</w:instrText>
        </w:r>
        <w:r>
          <w:fldChar w:fldCharType="separate"/>
        </w:r>
        <w:r w:rsidR="00D80125">
          <w:rPr>
            <w:noProof/>
          </w:rPr>
          <w:t>2</w:t>
        </w:r>
        <w:r>
          <w:fldChar w:fldCharType="end"/>
        </w:r>
      </w:p>
    </w:sdtContent>
  </w:sdt>
  <w:p w14:paraId="27E4AE4C" w14:textId="63132401" w:rsidR="001D4E95" w:rsidRDefault="001D4E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CE23" w14:textId="77777777" w:rsidR="002C6644" w:rsidRDefault="002C6644" w:rsidP="00C576A1">
      <w:r>
        <w:separator/>
      </w:r>
    </w:p>
  </w:footnote>
  <w:footnote w:type="continuationSeparator" w:id="0">
    <w:p w14:paraId="278C0237" w14:textId="77777777" w:rsidR="002C6644" w:rsidRDefault="002C6644" w:rsidP="00C5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14D0" w14:textId="4C24CD4B" w:rsidR="00482D50" w:rsidRDefault="00757182">
    <w:pPr>
      <w:pStyle w:val="Encabezado"/>
    </w:pPr>
    <w:r>
      <w:rPr>
        <w:noProof/>
        <w:lang w:eastAsia="es-ES"/>
      </w:rPr>
      <w:drawing>
        <wp:inline distT="0" distB="0" distL="0" distR="0" wp14:anchorId="6A44E673" wp14:editId="6B724BD2">
          <wp:extent cx="5381625" cy="885825"/>
          <wp:effectExtent l="0" t="0" r="9525" b="9525"/>
          <wp:docPr id="28"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35245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885825"/>
                  </a:xfrm>
                  <a:prstGeom prst="rect">
                    <a:avLst/>
                  </a:prstGeom>
                  <a:noFill/>
                  <a:ln>
                    <a:noFill/>
                  </a:ln>
                </pic:spPr>
              </pic:pic>
            </a:graphicData>
          </a:graphic>
        </wp:inline>
      </w:drawing>
    </w:r>
  </w:p>
  <w:p w14:paraId="3AE48AEA" w14:textId="6CB21696" w:rsidR="006B0F8B" w:rsidRDefault="006B0F8B">
    <w:pPr>
      <w:pStyle w:val="Encabezado"/>
    </w:pPr>
  </w:p>
  <w:p w14:paraId="071961B2" w14:textId="77777777" w:rsidR="006B0F8B" w:rsidRDefault="006B0F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C7ED" w14:textId="18DAFF6F" w:rsidR="00482D50" w:rsidRDefault="00757182" w:rsidP="00290601">
    <w:pPr>
      <w:pStyle w:val="Encabezado"/>
      <w:ind w:left="-567"/>
      <w:jc w:val="center"/>
    </w:pPr>
    <w:r>
      <w:rPr>
        <w:noProof/>
        <w:lang w:eastAsia="es-ES"/>
      </w:rPr>
      <w:drawing>
        <wp:inline distT="0" distB="0" distL="0" distR="0" wp14:anchorId="4FD8A5B8" wp14:editId="77CB8362">
          <wp:extent cx="5372100" cy="885825"/>
          <wp:effectExtent l="0" t="0" r="0" b="9525"/>
          <wp:docPr id="29"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50920"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F2F"/>
    <w:multiLevelType w:val="hybridMultilevel"/>
    <w:tmpl w:val="9B6C02A8"/>
    <w:lvl w:ilvl="0" w:tplc="311C78BE">
      <w:start w:val="1"/>
      <w:numFmt w:val="decimal"/>
      <w:lvlText w:val="%1."/>
      <w:lvlJc w:val="left"/>
      <w:pPr>
        <w:ind w:left="-207" w:hanging="360"/>
      </w:pPr>
      <w:rPr>
        <w:rFonts w:hint="default"/>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 w15:restartNumberingAfterBreak="0">
    <w:nsid w:val="057B6065"/>
    <w:multiLevelType w:val="hybridMultilevel"/>
    <w:tmpl w:val="9BE087CC"/>
    <w:lvl w:ilvl="0" w:tplc="CB38B302">
      <w:start w:val="4"/>
      <w:numFmt w:val="decimal"/>
      <w:lvlText w:val="%1)"/>
      <w:lvlJc w:val="left"/>
      <w:pPr>
        <w:ind w:left="360" w:hanging="360"/>
      </w:pPr>
      <w:rPr>
        <w:rFonts w:ascii="Helvetica-Bold" w:hAnsi="Helvetica-Bold" w:cs="Helvetica-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926C7F"/>
    <w:multiLevelType w:val="hybridMultilevel"/>
    <w:tmpl w:val="641ACF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234970"/>
    <w:multiLevelType w:val="hybridMultilevel"/>
    <w:tmpl w:val="0624FF20"/>
    <w:lvl w:ilvl="0" w:tplc="7902B5F2">
      <w:start w:val="1"/>
      <w:numFmt w:val="decimal"/>
      <w:lvlText w:val="%1)"/>
      <w:lvlJc w:val="left"/>
      <w:pPr>
        <w:ind w:left="417" w:hanging="360"/>
      </w:pPr>
      <w:rPr>
        <w:rFonts w:ascii="Helvetica-Bold" w:hAnsi="Helvetica-Bold" w:cs="Helvetica-Bold" w:hint="default"/>
        <w:b/>
      </w:r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4" w15:restartNumberingAfterBreak="0">
    <w:nsid w:val="1DF56685"/>
    <w:multiLevelType w:val="hybridMultilevel"/>
    <w:tmpl w:val="064E2FE2"/>
    <w:lvl w:ilvl="0" w:tplc="78806BBE">
      <w:start w:val="1"/>
      <w:numFmt w:val="decimal"/>
      <w:lvlText w:val="%1)"/>
      <w:lvlJc w:val="left"/>
      <w:pPr>
        <w:ind w:left="360" w:hanging="360"/>
      </w:pPr>
      <w:rPr>
        <w:rFonts w:ascii="Helvetica-Bold" w:hAnsi="Helvetica-Bold" w:cs="Helvetica-Bold"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4D77A24"/>
    <w:multiLevelType w:val="hybridMultilevel"/>
    <w:tmpl w:val="B8C269E0"/>
    <w:lvl w:ilvl="0" w:tplc="0C0A0017">
      <w:start w:val="1"/>
      <w:numFmt w:val="lowerLetter"/>
      <w:lvlText w:val="%1)"/>
      <w:lvlJc w:val="left"/>
      <w:pPr>
        <w:ind w:left="1068" w:hanging="360"/>
      </w:pPr>
      <w:rPr>
        <w:rFonts w:hint="default"/>
      </w:rPr>
    </w:lvl>
    <w:lvl w:ilvl="1" w:tplc="0C0A0017">
      <w:start w:val="1"/>
      <w:numFmt w:val="lowerLetter"/>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7D6AD1"/>
    <w:multiLevelType w:val="hybridMultilevel"/>
    <w:tmpl w:val="B1EADB96"/>
    <w:lvl w:ilvl="0" w:tplc="09A0A314">
      <w:start w:val="1"/>
      <w:numFmt w:val="decimal"/>
      <w:lvlText w:val="%1."/>
      <w:lvlJc w:val="left"/>
      <w:pPr>
        <w:ind w:left="-207" w:hanging="360"/>
      </w:pPr>
      <w:rPr>
        <w:rFonts w:hint="default"/>
        <w:b/>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3C886921"/>
    <w:multiLevelType w:val="hybridMultilevel"/>
    <w:tmpl w:val="B8C269E0"/>
    <w:lvl w:ilvl="0" w:tplc="0C0A0017">
      <w:start w:val="1"/>
      <w:numFmt w:val="lowerLetter"/>
      <w:lvlText w:val="%1)"/>
      <w:lvlJc w:val="left"/>
      <w:pPr>
        <w:ind w:left="1068" w:hanging="360"/>
      </w:pPr>
      <w:rPr>
        <w:rFonts w:hint="default"/>
      </w:rPr>
    </w:lvl>
    <w:lvl w:ilvl="1" w:tplc="0C0A0017">
      <w:start w:val="1"/>
      <w:numFmt w:val="lowerLetter"/>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A1"/>
    <w:rsid w:val="0000278E"/>
    <w:rsid w:val="00006AFE"/>
    <w:rsid w:val="000144C9"/>
    <w:rsid w:val="00032E6E"/>
    <w:rsid w:val="000520B8"/>
    <w:rsid w:val="000664F2"/>
    <w:rsid w:val="00077E4A"/>
    <w:rsid w:val="00085480"/>
    <w:rsid w:val="000C42CB"/>
    <w:rsid w:val="000D51C6"/>
    <w:rsid w:val="00125DCB"/>
    <w:rsid w:val="00133EB4"/>
    <w:rsid w:val="00167F35"/>
    <w:rsid w:val="0017152F"/>
    <w:rsid w:val="00181889"/>
    <w:rsid w:val="001866B4"/>
    <w:rsid w:val="0019683D"/>
    <w:rsid w:val="001B22EF"/>
    <w:rsid w:val="001B7C2F"/>
    <w:rsid w:val="001C53E4"/>
    <w:rsid w:val="001D4E95"/>
    <w:rsid w:val="001E020D"/>
    <w:rsid w:val="001E40B4"/>
    <w:rsid w:val="001F1546"/>
    <w:rsid w:val="001F69D9"/>
    <w:rsid w:val="00215428"/>
    <w:rsid w:val="00242AEE"/>
    <w:rsid w:val="00247462"/>
    <w:rsid w:val="002478F1"/>
    <w:rsid w:val="00251BF1"/>
    <w:rsid w:val="002646D6"/>
    <w:rsid w:val="00265DC0"/>
    <w:rsid w:val="00266AF4"/>
    <w:rsid w:val="00290601"/>
    <w:rsid w:val="00292940"/>
    <w:rsid w:val="002B6339"/>
    <w:rsid w:val="002C3B97"/>
    <w:rsid w:val="002C6644"/>
    <w:rsid w:val="002F00DF"/>
    <w:rsid w:val="00307130"/>
    <w:rsid w:val="003072B7"/>
    <w:rsid w:val="003222FC"/>
    <w:rsid w:val="003273A3"/>
    <w:rsid w:val="00334414"/>
    <w:rsid w:val="00345B6E"/>
    <w:rsid w:val="00351BEA"/>
    <w:rsid w:val="0036443D"/>
    <w:rsid w:val="003728BF"/>
    <w:rsid w:val="00381163"/>
    <w:rsid w:val="003B1CB4"/>
    <w:rsid w:val="003C21C8"/>
    <w:rsid w:val="003C2C2B"/>
    <w:rsid w:val="003E7CE3"/>
    <w:rsid w:val="003F5720"/>
    <w:rsid w:val="00403C87"/>
    <w:rsid w:val="0041214E"/>
    <w:rsid w:val="004126F7"/>
    <w:rsid w:val="00415EAB"/>
    <w:rsid w:val="004215DA"/>
    <w:rsid w:val="0043132E"/>
    <w:rsid w:val="004419F1"/>
    <w:rsid w:val="0044279C"/>
    <w:rsid w:val="00443740"/>
    <w:rsid w:val="0044511D"/>
    <w:rsid w:val="00446A39"/>
    <w:rsid w:val="00452AE3"/>
    <w:rsid w:val="00461939"/>
    <w:rsid w:val="00464E2D"/>
    <w:rsid w:val="00482D50"/>
    <w:rsid w:val="004905F5"/>
    <w:rsid w:val="004921A4"/>
    <w:rsid w:val="004A6C9C"/>
    <w:rsid w:val="004C6AD5"/>
    <w:rsid w:val="004E50EF"/>
    <w:rsid w:val="004F187C"/>
    <w:rsid w:val="004F27B2"/>
    <w:rsid w:val="004F47FB"/>
    <w:rsid w:val="00501540"/>
    <w:rsid w:val="00536E39"/>
    <w:rsid w:val="00536E3B"/>
    <w:rsid w:val="00573607"/>
    <w:rsid w:val="005971B2"/>
    <w:rsid w:val="005A327D"/>
    <w:rsid w:val="005C0F73"/>
    <w:rsid w:val="005D421F"/>
    <w:rsid w:val="005E4FB0"/>
    <w:rsid w:val="005F1EA1"/>
    <w:rsid w:val="006200F4"/>
    <w:rsid w:val="0063420B"/>
    <w:rsid w:val="006360BD"/>
    <w:rsid w:val="00642F52"/>
    <w:rsid w:val="00653999"/>
    <w:rsid w:val="00674DE6"/>
    <w:rsid w:val="006811EE"/>
    <w:rsid w:val="00681F27"/>
    <w:rsid w:val="006841E3"/>
    <w:rsid w:val="00690BBD"/>
    <w:rsid w:val="0069630C"/>
    <w:rsid w:val="006A008A"/>
    <w:rsid w:val="006B0F8B"/>
    <w:rsid w:val="006C28A4"/>
    <w:rsid w:val="006C4EAC"/>
    <w:rsid w:val="006C533B"/>
    <w:rsid w:val="006D036E"/>
    <w:rsid w:val="006E22CE"/>
    <w:rsid w:val="006E2C09"/>
    <w:rsid w:val="006E63F4"/>
    <w:rsid w:val="006F2D3E"/>
    <w:rsid w:val="006F3028"/>
    <w:rsid w:val="00705596"/>
    <w:rsid w:val="007167B6"/>
    <w:rsid w:val="00717B13"/>
    <w:rsid w:val="007407BE"/>
    <w:rsid w:val="00757182"/>
    <w:rsid w:val="007619ED"/>
    <w:rsid w:val="00765760"/>
    <w:rsid w:val="00776EE1"/>
    <w:rsid w:val="00784451"/>
    <w:rsid w:val="007858AE"/>
    <w:rsid w:val="007876DC"/>
    <w:rsid w:val="007A2FB5"/>
    <w:rsid w:val="007A3FFF"/>
    <w:rsid w:val="007B26B3"/>
    <w:rsid w:val="007E07E8"/>
    <w:rsid w:val="00811283"/>
    <w:rsid w:val="00826488"/>
    <w:rsid w:val="00837DB6"/>
    <w:rsid w:val="008418AC"/>
    <w:rsid w:val="00851C4E"/>
    <w:rsid w:val="008A7EC3"/>
    <w:rsid w:val="008B1299"/>
    <w:rsid w:val="008C03BF"/>
    <w:rsid w:val="008D572B"/>
    <w:rsid w:val="008E47DF"/>
    <w:rsid w:val="008E638A"/>
    <w:rsid w:val="008F19C2"/>
    <w:rsid w:val="008F297C"/>
    <w:rsid w:val="008F3F65"/>
    <w:rsid w:val="008F444B"/>
    <w:rsid w:val="008F6C5A"/>
    <w:rsid w:val="00906C2A"/>
    <w:rsid w:val="00916339"/>
    <w:rsid w:val="00926255"/>
    <w:rsid w:val="00936963"/>
    <w:rsid w:val="009402BC"/>
    <w:rsid w:val="00950EA8"/>
    <w:rsid w:val="009627F4"/>
    <w:rsid w:val="00964ADC"/>
    <w:rsid w:val="00975308"/>
    <w:rsid w:val="009834E3"/>
    <w:rsid w:val="009910ED"/>
    <w:rsid w:val="00994562"/>
    <w:rsid w:val="009957BB"/>
    <w:rsid w:val="009A2918"/>
    <w:rsid w:val="009C02DF"/>
    <w:rsid w:val="009E027B"/>
    <w:rsid w:val="00A17058"/>
    <w:rsid w:val="00A27687"/>
    <w:rsid w:val="00A30066"/>
    <w:rsid w:val="00A378F3"/>
    <w:rsid w:val="00A42A8C"/>
    <w:rsid w:val="00A4509F"/>
    <w:rsid w:val="00A4776B"/>
    <w:rsid w:val="00A64340"/>
    <w:rsid w:val="00A76DF0"/>
    <w:rsid w:val="00A8108B"/>
    <w:rsid w:val="00A82995"/>
    <w:rsid w:val="00AA0998"/>
    <w:rsid w:val="00AA11E7"/>
    <w:rsid w:val="00AA1577"/>
    <w:rsid w:val="00AA7C1B"/>
    <w:rsid w:val="00AB339A"/>
    <w:rsid w:val="00AC0029"/>
    <w:rsid w:val="00AC2A0B"/>
    <w:rsid w:val="00AC56B0"/>
    <w:rsid w:val="00AD41BC"/>
    <w:rsid w:val="00AF049B"/>
    <w:rsid w:val="00AF7725"/>
    <w:rsid w:val="00B02581"/>
    <w:rsid w:val="00B221D8"/>
    <w:rsid w:val="00B26666"/>
    <w:rsid w:val="00B27A0A"/>
    <w:rsid w:val="00B84F07"/>
    <w:rsid w:val="00B868CF"/>
    <w:rsid w:val="00B96E83"/>
    <w:rsid w:val="00BA0783"/>
    <w:rsid w:val="00BA34DE"/>
    <w:rsid w:val="00BA3CC8"/>
    <w:rsid w:val="00BA56F8"/>
    <w:rsid w:val="00BC00E5"/>
    <w:rsid w:val="00BC2BAE"/>
    <w:rsid w:val="00C04ED7"/>
    <w:rsid w:val="00C15FDA"/>
    <w:rsid w:val="00C2026D"/>
    <w:rsid w:val="00C249F6"/>
    <w:rsid w:val="00C34ED9"/>
    <w:rsid w:val="00C3525C"/>
    <w:rsid w:val="00C364BF"/>
    <w:rsid w:val="00C45F65"/>
    <w:rsid w:val="00C505EC"/>
    <w:rsid w:val="00C576A1"/>
    <w:rsid w:val="00C647FF"/>
    <w:rsid w:val="00C65B6A"/>
    <w:rsid w:val="00C86989"/>
    <w:rsid w:val="00C91CEB"/>
    <w:rsid w:val="00C9332F"/>
    <w:rsid w:val="00C94C5D"/>
    <w:rsid w:val="00CE0B39"/>
    <w:rsid w:val="00CE0E84"/>
    <w:rsid w:val="00CE6794"/>
    <w:rsid w:val="00CF19B8"/>
    <w:rsid w:val="00CF2EF4"/>
    <w:rsid w:val="00CF3BD4"/>
    <w:rsid w:val="00D27316"/>
    <w:rsid w:val="00D31F02"/>
    <w:rsid w:val="00D34F67"/>
    <w:rsid w:val="00D36B40"/>
    <w:rsid w:val="00D7616F"/>
    <w:rsid w:val="00D80125"/>
    <w:rsid w:val="00D964C3"/>
    <w:rsid w:val="00DA0014"/>
    <w:rsid w:val="00DA48D5"/>
    <w:rsid w:val="00DB6713"/>
    <w:rsid w:val="00DC3387"/>
    <w:rsid w:val="00DC402F"/>
    <w:rsid w:val="00DC5864"/>
    <w:rsid w:val="00DF030E"/>
    <w:rsid w:val="00DF0590"/>
    <w:rsid w:val="00E01C4A"/>
    <w:rsid w:val="00E5360C"/>
    <w:rsid w:val="00E5596E"/>
    <w:rsid w:val="00E61EF4"/>
    <w:rsid w:val="00E62569"/>
    <w:rsid w:val="00E633BC"/>
    <w:rsid w:val="00E63815"/>
    <w:rsid w:val="00E83F26"/>
    <w:rsid w:val="00E87AEA"/>
    <w:rsid w:val="00E93294"/>
    <w:rsid w:val="00E944E8"/>
    <w:rsid w:val="00EA4A1C"/>
    <w:rsid w:val="00EB2650"/>
    <w:rsid w:val="00EB6387"/>
    <w:rsid w:val="00ED5A8C"/>
    <w:rsid w:val="00ED5CE3"/>
    <w:rsid w:val="00EE0595"/>
    <w:rsid w:val="00EE7EF5"/>
    <w:rsid w:val="00EF3EF6"/>
    <w:rsid w:val="00EF5C01"/>
    <w:rsid w:val="00F16710"/>
    <w:rsid w:val="00F25A8D"/>
    <w:rsid w:val="00F30441"/>
    <w:rsid w:val="00F3136A"/>
    <w:rsid w:val="00F36B59"/>
    <w:rsid w:val="00F44520"/>
    <w:rsid w:val="00F50177"/>
    <w:rsid w:val="00F540BD"/>
    <w:rsid w:val="00F57101"/>
    <w:rsid w:val="00F73C28"/>
    <w:rsid w:val="00F7513B"/>
    <w:rsid w:val="00F813D7"/>
    <w:rsid w:val="00F96B8C"/>
    <w:rsid w:val="00FB07EC"/>
    <w:rsid w:val="00FD2D7D"/>
    <w:rsid w:val="00FD6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9474B"/>
  <w15:chartTrackingRefBased/>
  <w15:docId w15:val="{0436B319-6A52-C944-9349-64E6CAD4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00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A1"/>
    <w:pPr>
      <w:tabs>
        <w:tab w:val="center" w:pos="4419"/>
        <w:tab w:val="right" w:pos="8838"/>
      </w:tabs>
    </w:pPr>
  </w:style>
  <w:style w:type="character" w:customStyle="1" w:styleId="EncabezadoCar">
    <w:name w:val="Encabezado Car"/>
    <w:basedOn w:val="Fuentedeprrafopredeter"/>
    <w:link w:val="Encabezado"/>
    <w:uiPriority w:val="99"/>
    <w:rsid w:val="00C576A1"/>
  </w:style>
  <w:style w:type="paragraph" w:styleId="Piedepgina">
    <w:name w:val="footer"/>
    <w:basedOn w:val="Normal"/>
    <w:link w:val="PiedepginaCar"/>
    <w:uiPriority w:val="99"/>
    <w:unhideWhenUsed/>
    <w:rsid w:val="00C576A1"/>
    <w:pPr>
      <w:tabs>
        <w:tab w:val="center" w:pos="4419"/>
        <w:tab w:val="right" w:pos="8838"/>
      </w:tabs>
    </w:pPr>
  </w:style>
  <w:style w:type="character" w:customStyle="1" w:styleId="PiedepginaCar">
    <w:name w:val="Pie de página Car"/>
    <w:basedOn w:val="Fuentedeprrafopredeter"/>
    <w:link w:val="Piedepgina"/>
    <w:uiPriority w:val="99"/>
    <w:rsid w:val="00C576A1"/>
  </w:style>
  <w:style w:type="character" w:styleId="Hipervnculo">
    <w:name w:val="Hyperlink"/>
    <w:basedOn w:val="Fuentedeprrafopredeter"/>
    <w:uiPriority w:val="99"/>
    <w:unhideWhenUsed/>
    <w:rsid w:val="006360BD"/>
    <w:rPr>
      <w:color w:val="0563C1" w:themeColor="hyperlink"/>
      <w:u w:val="single"/>
    </w:rPr>
  </w:style>
  <w:style w:type="paragraph" w:styleId="Textodeglobo">
    <w:name w:val="Balloon Text"/>
    <w:basedOn w:val="Normal"/>
    <w:link w:val="TextodegloboCar"/>
    <w:uiPriority w:val="99"/>
    <w:semiHidden/>
    <w:unhideWhenUsed/>
    <w:rsid w:val="00C869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989"/>
    <w:rPr>
      <w:rFonts w:ascii="Segoe UI" w:hAnsi="Segoe UI" w:cs="Segoe UI"/>
      <w:sz w:val="18"/>
      <w:szCs w:val="18"/>
    </w:rPr>
  </w:style>
  <w:style w:type="table" w:customStyle="1" w:styleId="TableNormal">
    <w:name w:val="Table Normal"/>
    <w:uiPriority w:val="2"/>
    <w:semiHidden/>
    <w:unhideWhenUsed/>
    <w:qFormat/>
    <w:rsid w:val="001B7C2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7C2F"/>
    <w:pPr>
      <w:widowControl w:val="0"/>
      <w:autoSpaceDE w:val="0"/>
      <w:autoSpaceDN w:val="0"/>
    </w:pPr>
    <w:rPr>
      <w:rFonts w:ascii="Arial" w:eastAsia="Arial" w:hAnsi="Arial" w:cs="Arial"/>
      <w:sz w:val="22"/>
      <w:szCs w:val="22"/>
      <w:lang w:val="en-US"/>
    </w:rPr>
  </w:style>
  <w:style w:type="character" w:styleId="Refdecomentario">
    <w:name w:val="annotation reference"/>
    <w:basedOn w:val="Fuentedeprrafopredeter"/>
    <w:uiPriority w:val="99"/>
    <w:semiHidden/>
    <w:unhideWhenUsed/>
    <w:rsid w:val="00916339"/>
    <w:rPr>
      <w:sz w:val="16"/>
      <w:szCs w:val="16"/>
    </w:rPr>
  </w:style>
  <w:style w:type="paragraph" w:styleId="Textocomentario">
    <w:name w:val="annotation text"/>
    <w:basedOn w:val="Normal"/>
    <w:link w:val="TextocomentarioCar"/>
    <w:uiPriority w:val="99"/>
    <w:semiHidden/>
    <w:unhideWhenUsed/>
    <w:rsid w:val="00916339"/>
    <w:rPr>
      <w:rFonts w:ascii="Arial" w:eastAsia="Times New Roman" w:hAnsi="Arial" w:cs="Times New Roman"/>
      <w:sz w:val="20"/>
      <w:szCs w:val="20"/>
      <w:lang w:val="es-ES_tradnl"/>
    </w:rPr>
  </w:style>
  <w:style w:type="character" w:customStyle="1" w:styleId="TextocomentarioCar">
    <w:name w:val="Texto comentario Car"/>
    <w:basedOn w:val="Fuentedeprrafopredeter"/>
    <w:link w:val="Textocomentario"/>
    <w:uiPriority w:val="99"/>
    <w:semiHidden/>
    <w:rsid w:val="00916339"/>
    <w:rPr>
      <w:rFonts w:ascii="Arial" w:eastAsia="Times New Roman" w:hAnsi="Arial" w:cs="Times New Roman"/>
      <w:sz w:val="20"/>
      <w:szCs w:val="20"/>
      <w:lang w:val="es-ES_tradnl"/>
    </w:rPr>
  </w:style>
  <w:style w:type="paragraph" w:styleId="Prrafodelista">
    <w:name w:val="List Paragraph"/>
    <w:basedOn w:val="Normal"/>
    <w:uiPriority w:val="34"/>
    <w:qFormat/>
    <w:rsid w:val="00916339"/>
    <w:pPr>
      <w:ind w:left="720"/>
      <w:contextualSpacing/>
    </w:pPr>
  </w:style>
  <w:style w:type="paragraph" w:customStyle="1" w:styleId="Default">
    <w:name w:val="Default"/>
    <w:rsid w:val="00916339"/>
    <w:pPr>
      <w:autoSpaceDE w:val="0"/>
      <w:autoSpaceDN w:val="0"/>
      <w:adjustRightInd w:val="0"/>
    </w:pPr>
    <w:rPr>
      <w:rFonts w:ascii="Verdana" w:hAnsi="Verdana" w:cs="Verdana"/>
      <w:color w:val="000000"/>
    </w:rPr>
  </w:style>
  <w:style w:type="paragraph" w:customStyle="1" w:styleId="Pa3">
    <w:name w:val="Pa3"/>
    <w:basedOn w:val="Default"/>
    <w:next w:val="Default"/>
    <w:uiPriority w:val="99"/>
    <w:rsid w:val="00916339"/>
    <w:pPr>
      <w:spacing w:line="181" w:lineRule="atLeast"/>
    </w:pPr>
    <w:rPr>
      <w:rFonts w:cstheme="minorBidi"/>
      <w:color w:val="auto"/>
    </w:rPr>
  </w:style>
  <w:style w:type="paragraph" w:customStyle="1" w:styleId="Pa4">
    <w:name w:val="Pa4"/>
    <w:basedOn w:val="Default"/>
    <w:next w:val="Default"/>
    <w:uiPriority w:val="99"/>
    <w:rsid w:val="00916339"/>
    <w:pPr>
      <w:spacing w:line="181" w:lineRule="atLeast"/>
    </w:pPr>
    <w:rPr>
      <w:rFonts w:cstheme="minorBidi"/>
      <w:color w:val="auto"/>
    </w:rPr>
  </w:style>
  <w:style w:type="paragraph" w:styleId="Asuntodelcomentario">
    <w:name w:val="annotation subject"/>
    <w:basedOn w:val="Textocomentario"/>
    <w:next w:val="Textocomentario"/>
    <w:link w:val="AsuntodelcomentarioCar"/>
    <w:uiPriority w:val="99"/>
    <w:semiHidden/>
    <w:unhideWhenUsed/>
    <w:rsid w:val="002F00DF"/>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2F00DF"/>
    <w:rPr>
      <w:rFonts w:ascii="Arial" w:eastAsia="Times New Roman" w:hAnsi="Arial" w:cs="Times New Roman"/>
      <w:b/>
      <w:bCs/>
      <w:sz w:val="20"/>
      <w:szCs w:val="20"/>
      <w:lang w:val="es-ES_tradnl"/>
    </w:rPr>
  </w:style>
  <w:style w:type="character" w:customStyle="1" w:styleId="Ttulo1Car">
    <w:name w:val="Título 1 Car"/>
    <w:basedOn w:val="Fuentedeprrafopredeter"/>
    <w:link w:val="Ttulo1"/>
    <w:uiPriority w:val="9"/>
    <w:rsid w:val="002F00DF"/>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F00DF"/>
    <w:pPr>
      <w:spacing w:line="259" w:lineRule="auto"/>
      <w:outlineLvl w:val="9"/>
    </w:pPr>
    <w:rPr>
      <w:lang w:eastAsia="es-ES"/>
    </w:rPr>
  </w:style>
  <w:style w:type="character" w:styleId="nfasis">
    <w:name w:val="Emphasis"/>
    <w:basedOn w:val="Fuentedeprrafopredeter"/>
    <w:uiPriority w:val="20"/>
    <w:qFormat/>
    <w:rsid w:val="003C2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9246">
      <w:bodyDiv w:val="1"/>
      <w:marLeft w:val="0"/>
      <w:marRight w:val="0"/>
      <w:marTop w:val="0"/>
      <w:marBottom w:val="0"/>
      <w:divBdr>
        <w:top w:val="none" w:sz="0" w:space="0" w:color="auto"/>
        <w:left w:val="none" w:sz="0" w:space="0" w:color="auto"/>
        <w:bottom w:val="none" w:sz="0" w:space="0" w:color="auto"/>
        <w:right w:val="none" w:sz="0" w:space="0" w:color="auto"/>
      </w:divBdr>
      <w:divsChild>
        <w:div w:id="118113647">
          <w:marLeft w:val="0"/>
          <w:marRight w:val="0"/>
          <w:marTop w:val="0"/>
          <w:marBottom w:val="0"/>
          <w:divBdr>
            <w:top w:val="none" w:sz="0" w:space="0" w:color="auto"/>
            <w:left w:val="none" w:sz="0" w:space="0" w:color="auto"/>
            <w:bottom w:val="none" w:sz="0" w:space="0" w:color="auto"/>
            <w:right w:val="none" w:sz="0" w:space="0" w:color="auto"/>
          </w:divBdr>
          <w:divsChild>
            <w:div w:id="105124685">
              <w:marLeft w:val="0"/>
              <w:marRight w:val="0"/>
              <w:marTop w:val="0"/>
              <w:marBottom w:val="0"/>
              <w:divBdr>
                <w:top w:val="none" w:sz="0" w:space="0" w:color="auto"/>
                <w:left w:val="none" w:sz="0" w:space="0" w:color="auto"/>
                <w:bottom w:val="none" w:sz="0" w:space="0" w:color="auto"/>
                <w:right w:val="none" w:sz="0" w:space="0" w:color="auto"/>
              </w:divBdr>
              <w:divsChild>
                <w:div w:id="12047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9386">
          <w:marLeft w:val="0"/>
          <w:marRight w:val="0"/>
          <w:marTop w:val="0"/>
          <w:marBottom w:val="0"/>
          <w:divBdr>
            <w:top w:val="none" w:sz="0" w:space="0" w:color="auto"/>
            <w:left w:val="none" w:sz="0" w:space="0" w:color="auto"/>
            <w:bottom w:val="none" w:sz="0" w:space="0" w:color="auto"/>
            <w:right w:val="none" w:sz="0" w:space="0" w:color="auto"/>
          </w:divBdr>
        </w:div>
      </w:divsChild>
    </w:div>
    <w:div w:id="21391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7EF9-5E4D-4499-8A7B-69B9A92E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María Morales Socorro</cp:lastModifiedBy>
  <cp:revision>4</cp:revision>
  <cp:lastPrinted>2023-10-18T08:25:00Z</cp:lastPrinted>
  <dcterms:created xsi:type="dcterms:W3CDTF">2023-10-24T08:57:00Z</dcterms:created>
  <dcterms:modified xsi:type="dcterms:W3CDTF">2023-10-25T14:00:00Z</dcterms:modified>
</cp:coreProperties>
</file>