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4EEE" w14:textId="77777777" w:rsidR="00526C33" w:rsidRPr="002644EE" w:rsidRDefault="00147ABE" w:rsidP="00FB1674">
      <w:pPr>
        <w:pStyle w:val="Encabezado"/>
        <w:tabs>
          <w:tab w:val="clear" w:pos="4419"/>
          <w:tab w:val="clear" w:pos="8838"/>
        </w:tabs>
        <w:spacing w:line="276" w:lineRule="auto"/>
        <w:ind w:right="-108"/>
        <w:jc w:val="center"/>
        <w:rPr>
          <w:rFonts w:cs="Arial"/>
          <w:b/>
          <w:bCs/>
          <w:sz w:val="28"/>
          <w:szCs w:val="28"/>
          <w:lang w:val="es-ES"/>
        </w:rPr>
      </w:pPr>
      <w:r>
        <w:rPr>
          <w:rFonts w:cs="Arial"/>
          <w:b/>
          <w:bCs/>
          <w:sz w:val="28"/>
          <w:szCs w:val="28"/>
          <w:lang w:val="es-ES"/>
        </w:rPr>
        <w:t>DECRETO</w:t>
      </w:r>
    </w:p>
    <w:p w14:paraId="460ACDB6" w14:textId="77777777" w:rsidR="00526C33" w:rsidRPr="00263D9C" w:rsidRDefault="00526C33" w:rsidP="00EA5820">
      <w:pPr>
        <w:tabs>
          <w:tab w:val="left" w:pos="3660"/>
        </w:tabs>
        <w:spacing w:line="276" w:lineRule="auto"/>
        <w:ind w:left="-180" w:right="-288"/>
        <w:jc w:val="both"/>
        <w:rPr>
          <w:rFonts w:cs="Arial"/>
          <w:color w:val="FF0000"/>
          <w:sz w:val="20"/>
          <w:szCs w:val="20"/>
          <w:lang w:val="es-ES"/>
        </w:rPr>
      </w:pPr>
      <w:r w:rsidRPr="00263D9C">
        <w:rPr>
          <w:rFonts w:cs="Arial"/>
          <w:color w:val="FF0000"/>
          <w:sz w:val="20"/>
          <w:szCs w:val="20"/>
          <w:lang w:val="es-ES"/>
        </w:rP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24"/>
        <w:gridCol w:w="2127"/>
      </w:tblGrid>
      <w:tr w:rsidR="00147ABE" w:rsidRPr="00084FE7" w14:paraId="0E52050B" w14:textId="77777777" w:rsidTr="00BE0AF2">
        <w:trPr>
          <w:gridAfter w:val="1"/>
          <w:wAfter w:w="2127" w:type="dxa"/>
          <w:trHeight w:val="90"/>
        </w:trPr>
        <w:tc>
          <w:tcPr>
            <w:tcW w:w="3888" w:type="dxa"/>
            <w:tcBorders>
              <w:top w:val="nil"/>
              <w:left w:val="single" w:sz="18" w:space="0" w:color="auto"/>
              <w:bottom w:val="nil"/>
              <w:right w:val="nil"/>
            </w:tcBorders>
            <w:tcMar>
              <w:top w:w="57" w:type="dxa"/>
              <w:bottom w:w="57" w:type="dxa"/>
            </w:tcMar>
          </w:tcPr>
          <w:p w14:paraId="2782A360" w14:textId="77777777" w:rsidR="00147ABE" w:rsidRPr="00E501B5" w:rsidRDefault="00147ABE" w:rsidP="008A5224">
            <w:pPr>
              <w:pStyle w:val="Sangradetextonormal"/>
              <w:spacing w:line="276" w:lineRule="auto"/>
              <w:ind w:right="-288" w:firstLine="0"/>
              <w:rPr>
                <w:rFonts w:ascii="Arial" w:hAnsi="Arial" w:cs="Arial"/>
                <w:b/>
                <w:sz w:val="20"/>
                <w:szCs w:val="20"/>
                <w:lang w:val="es-ES_tradnl"/>
              </w:rPr>
            </w:pPr>
            <w:r w:rsidRPr="00E501B5">
              <w:rPr>
                <w:rFonts w:ascii="Arial" w:hAnsi="Arial" w:cs="Arial"/>
                <w:b/>
                <w:sz w:val="20"/>
                <w:szCs w:val="20"/>
              </w:rPr>
              <w:t xml:space="preserve">Nº Decreto: </w:t>
            </w:r>
            <w:r w:rsidR="00BA2567" w:rsidRPr="00BA2567">
              <w:rPr>
                <w:rFonts w:ascii="Arial" w:hAnsi="Arial" w:cs="Arial"/>
                <w:b/>
                <w:sz w:val="20"/>
                <w:szCs w:val="20"/>
              </w:rPr>
              <w:t>16</w:t>
            </w:r>
            <w:r w:rsidRPr="00BA2567">
              <w:rPr>
                <w:rFonts w:ascii="Arial" w:hAnsi="Arial" w:cs="Arial"/>
                <w:b/>
                <w:sz w:val="20"/>
                <w:szCs w:val="20"/>
              </w:rPr>
              <w:t>/20</w:t>
            </w:r>
            <w:r w:rsidR="00C91221" w:rsidRPr="00BA2567">
              <w:rPr>
                <w:rFonts w:ascii="Arial" w:hAnsi="Arial" w:cs="Arial"/>
                <w:b/>
                <w:sz w:val="20"/>
                <w:szCs w:val="20"/>
              </w:rPr>
              <w:t>23</w:t>
            </w:r>
          </w:p>
        </w:tc>
        <w:tc>
          <w:tcPr>
            <w:tcW w:w="3024" w:type="dxa"/>
            <w:tcBorders>
              <w:top w:val="nil"/>
              <w:left w:val="nil"/>
              <w:bottom w:val="nil"/>
              <w:right w:val="nil"/>
            </w:tcBorders>
          </w:tcPr>
          <w:p w14:paraId="59C24EB3" w14:textId="77777777" w:rsidR="00147ABE" w:rsidRPr="00271A43" w:rsidRDefault="00147ABE" w:rsidP="00147ABE">
            <w:pPr>
              <w:pStyle w:val="Sangradetextonormal"/>
              <w:spacing w:line="276" w:lineRule="auto"/>
              <w:ind w:right="-288" w:firstLine="0"/>
              <w:rPr>
                <w:rFonts w:ascii="Arial" w:hAnsi="Arial" w:cs="Arial"/>
                <w:b/>
                <w:sz w:val="20"/>
                <w:szCs w:val="20"/>
                <w:lang w:val="es-ES_tradnl"/>
              </w:rPr>
            </w:pPr>
            <w:r w:rsidRPr="00271A43">
              <w:rPr>
                <w:rFonts w:ascii="Arial" w:hAnsi="Arial" w:cs="Arial"/>
                <w:b/>
                <w:sz w:val="20"/>
                <w:szCs w:val="20"/>
                <w:lang w:val="es-ES_tradnl"/>
              </w:rPr>
              <w:t>Fecha</w:t>
            </w:r>
            <w:r w:rsidRPr="00271A43">
              <w:rPr>
                <w:rFonts w:ascii="Arial" w:hAnsi="Arial" w:cs="Arial"/>
                <w:b/>
                <w:sz w:val="20"/>
                <w:szCs w:val="20"/>
              </w:rPr>
              <w:t xml:space="preserve">: </w:t>
            </w:r>
            <w:r w:rsidR="00E501B5" w:rsidRPr="00E501B5">
              <w:rPr>
                <w:rFonts w:ascii="Arial" w:hAnsi="Arial" w:cs="Arial"/>
                <w:sz w:val="16"/>
                <w:szCs w:val="16"/>
              </w:rPr>
              <w:t>de</w:t>
            </w:r>
            <w:r w:rsidR="00E501B5">
              <w:rPr>
                <w:rFonts w:ascii="Arial" w:hAnsi="Arial" w:cs="Arial"/>
                <w:b/>
                <w:sz w:val="20"/>
                <w:szCs w:val="20"/>
              </w:rPr>
              <w:t xml:space="preserve"> </w:t>
            </w:r>
            <w:r w:rsidRPr="00147ABE">
              <w:rPr>
                <w:rFonts w:ascii="Arial" w:hAnsi="Arial" w:cs="Arial"/>
                <w:sz w:val="16"/>
                <w:szCs w:val="16"/>
              </w:rPr>
              <w:t>firma electrónica</w:t>
            </w:r>
            <w:r w:rsidRPr="0087136B">
              <w:rPr>
                <w:rFonts w:ascii="Arial" w:hAnsi="Arial" w:cs="Arial"/>
                <w:b/>
                <w:color w:val="FF0000"/>
                <w:sz w:val="20"/>
                <w:szCs w:val="20"/>
              </w:rPr>
              <w:t xml:space="preserve"> </w:t>
            </w:r>
          </w:p>
        </w:tc>
      </w:tr>
      <w:tr w:rsidR="00526C33" w:rsidRPr="00263D9C" w14:paraId="2B6E1D62" w14:textId="77777777" w:rsidTr="00BE0AF2">
        <w:trPr>
          <w:trHeight w:val="243"/>
        </w:trPr>
        <w:tc>
          <w:tcPr>
            <w:tcW w:w="9039" w:type="dxa"/>
            <w:gridSpan w:val="3"/>
            <w:tcBorders>
              <w:top w:val="nil"/>
              <w:left w:val="single" w:sz="18" w:space="0" w:color="auto"/>
              <w:bottom w:val="single" w:sz="18" w:space="0" w:color="auto"/>
              <w:right w:val="nil"/>
            </w:tcBorders>
            <w:tcMar>
              <w:top w:w="57" w:type="dxa"/>
              <w:bottom w:w="57" w:type="dxa"/>
            </w:tcMar>
          </w:tcPr>
          <w:p w14:paraId="7B982C91" w14:textId="77777777" w:rsidR="000A43D1" w:rsidRPr="00E501B5" w:rsidRDefault="000A43D1" w:rsidP="000A43D1">
            <w:pPr>
              <w:rPr>
                <w:rFonts w:cs="Arial"/>
                <w:sz w:val="20"/>
              </w:rPr>
            </w:pPr>
            <w:r w:rsidRPr="00E501B5">
              <w:rPr>
                <w:rFonts w:cs="Arial"/>
                <w:b/>
                <w:sz w:val="20"/>
              </w:rPr>
              <w:t>EXPEDIENTE nº:</w:t>
            </w:r>
            <w:r w:rsidRPr="00E501B5">
              <w:rPr>
                <w:rFonts w:cs="Arial"/>
                <w:sz w:val="20"/>
              </w:rPr>
              <w:t xml:space="preserve"> </w:t>
            </w:r>
            <w:r w:rsidRPr="00C91221">
              <w:rPr>
                <w:rFonts w:cs="Arial"/>
                <w:sz w:val="20"/>
              </w:rPr>
              <w:t>E</w:t>
            </w:r>
            <w:r w:rsidR="008A5224" w:rsidRPr="00C91221">
              <w:rPr>
                <w:rFonts w:cs="Arial"/>
                <w:sz w:val="20"/>
              </w:rPr>
              <w:t>MP  4/2022</w:t>
            </w:r>
          </w:p>
          <w:p w14:paraId="17F2B203" w14:textId="77777777" w:rsidR="000A43D1" w:rsidRPr="00E501B5" w:rsidRDefault="000A43D1" w:rsidP="00147ABE">
            <w:pPr>
              <w:spacing w:line="276" w:lineRule="auto"/>
              <w:jc w:val="both"/>
              <w:rPr>
                <w:rFonts w:cs="Arial"/>
                <w:b/>
                <w:sz w:val="20"/>
              </w:rPr>
            </w:pPr>
          </w:p>
          <w:p w14:paraId="54A3CFF7" w14:textId="77777777" w:rsidR="00526C33" w:rsidRPr="00E501B5" w:rsidRDefault="008A5224" w:rsidP="00C91221">
            <w:pPr>
              <w:spacing w:line="276" w:lineRule="auto"/>
              <w:jc w:val="both"/>
              <w:rPr>
                <w:rFonts w:cs="Arial"/>
                <w:b/>
                <w:sz w:val="20"/>
                <w:lang w:val="es-ES"/>
              </w:rPr>
            </w:pPr>
            <w:r>
              <w:rPr>
                <w:rFonts w:cs="Arial"/>
                <w:b/>
                <w:sz w:val="20"/>
              </w:rPr>
              <w:t xml:space="preserve">ASUNTO: </w:t>
            </w:r>
            <w:r w:rsidR="00C91221" w:rsidRPr="00C91221">
              <w:rPr>
                <w:rFonts w:cs="Arial"/>
                <w:b/>
                <w:sz w:val="20"/>
              </w:rPr>
              <w:t xml:space="preserve">1ª </w:t>
            </w:r>
            <w:r w:rsidRPr="00C91221">
              <w:rPr>
                <w:rFonts w:cs="Arial"/>
                <w:b/>
                <w:sz w:val="20"/>
              </w:rPr>
              <w:t xml:space="preserve">PRÓRROGA DEL ENCARGO </w:t>
            </w:r>
            <w:r w:rsidRPr="00C91221">
              <w:rPr>
                <w:rFonts w:cs="Arial"/>
                <w:sz w:val="20"/>
              </w:rPr>
              <w:t xml:space="preserve">AL MEDIO PROPIO PERSONIFICADO INSTRUMENTAL EMPRESA DE TRANSFORMACIÓN AGRARIA, S.A., S.M.E., M.P.(TRAGSA) PARA LA EJECUCIÓN DEL </w:t>
            </w:r>
            <w:r w:rsidR="00C91221" w:rsidRPr="00C91221">
              <w:rPr>
                <w:rFonts w:cs="Arial"/>
                <w:sz w:val="20"/>
              </w:rPr>
              <w:t>“</w:t>
            </w:r>
            <w:r w:rsidRPr="00C91221">
              <w:rPr>
                <w:rFonts w:cs="Arial"/>
                <w:sz w:val="20"/>
              </w:rPr>
              <w:t>SERVICIO DE GESTIÓN DE LOS CENTROS DE INTERPRETACIÓN (RISCO CAÍDO, BENTAYGA, TEJEDA Y LOS CASERONES) Y GUÍAS EN LOS ÁMBITOS CORRESPONDIENTES AL PATRIMONIO MUNDIAL Y LA RESERVA DE LA BIOSFERA DE GRAN CANARIA, PARA EL AÑO 2024</w:t>
            </w:r>
            <w:r w:rsidRPr="00C91221">
              <w:rPr>
                <w:rFonts w:cs="Arial"/>
                <w:b/>
                <w:sz w:val="20"/>
              </w:rPr>
              <w:t>”.</w:t>
            </w:r>
          </w:p>
        </w:tc>
      </w:tr>
    </w:tbl>
    <w:p w14:paraId="3A6A0C99" w14:textId="77777777" w:rsidR="00526C33" w:rsidRDefault="00526C33" w:rsidP="00EA5820">
      <w:pPr>
        <w:spacing w:line="276" w:lineRule="auto"/>
        <w:ind w:right="-288"/>
        <w:jc w:val="both"/>
        <w:rPr>
          <w:rFonts w:cs="Arial"/>
          <w:color w:val="FF0000"/>
          <w:sz w:val="20"/>
          <w:szCs w:val="20"/>
        </w:rPr>
      </w:pPr>
    </w:p>
    <w:p w14:paraId="117214D0" w14:textId="77777777" w:rsidR="006B2F16" w:rsidRDefault="006B2F16" w:rsidP="00EA5820">
      <w:pPr>
        <w:spacing w:line="276" w:lineRule="auto"/>
        <w:ind w:right="-288"/>
        <w:jc w:val="both"/>
        <w:rPr>
          <w:rFonts w:cs="Arial"/>
          <w:color w:val="FF0000"/>
          <w:sz w:val="20"/>
          <w:szCs w:val="20"/>
        </w:rPr>
      </w:pPr>
    </w:p>
    <w:p w14:paraId="60953120" w14:textId="77777777" w:rsidR="00526C33" w:rsidRPr="00251A04" w:rsidRDefault="00526C33" w:rsidP="009E700E">
      <w:pPr>
        <w:spacing w:after="100" w:afterAutospacing="1" w:line="276" w:lineRule="auto"/>
        <w:ind w:firstLine="709"/>
        <w:jc w:val="both"/>
        <w:rPr>
          <w:rFonts w:cs="Arial"/>
          <w:sz w:val="20"/>
          <w:szCs w:val="20"/>
        </w:rPr>
      </w:pPr>
      <w:r w:rsidRPr="00251A04">
        <w:rPr>
          <w:rFonts w:cs="Arial"/>
          <w:sz w:val="20"/>
          <w:szCs w:val="20"/>
        </w:rPr>
        <w:t>En uso de las facultades que me confiere la vigente ley de Régimen Local y Disposiciones complementarias, en especial, los preceptos, actos y trámites que se infieren de los artículos, acuerdos y documentación que, entre otra, se analiza en la parte expositiva siguiente:</w:t>
      </w:r>
    </w:p>
    <w:p w14:paraId="568A6FFE" w14:textId="77777777" w:rsidR="00526C33" w:rsidRPr="00147ABE" w:rsidRDefault="00822B17" w:rsidP="0038577E">
      <w:pPr>
        <w:pStyle w:val="Prrafodelista"/>
        <w:numPr>
          <w:ilvl w:val="0"/>
          <w:numId w:val="7"/>
        </w:numPr>
        <w:tabs>
          <w:tab w:val="left" w:pos="7560"/>
        </w:tabs>
        <w:spacing w:after="100" w:afterAutospacing="1" w:line="276" w:lineRule="auto"/>
        <w:jc w:val="center"/>
        <w:rPr>
          <w:rFonts w:cs="Arial"/>
          <w:b/>
          <w:sz w:val="20"/>
        </w:rPr>
      </w:pPr>
      <w:r>
        <w:rPr>
          <w:noProof/>
          <w:lang w:val="es-ES" w:eastAsia="es-ES"/>
        </w:rPr>
        <mc:AlternateContent>
          <mc:Choice Requires="wps">
            <w:drawing>
              <wp:anchor distT="0" distB="0" distL="114300" distR="114300" simplePos="0" relativeHeight="251659264" behindDoc="0" locked="0" layoutInCell="1" allowOverlap="1" wp14:anchorId="7F10AF37" wp14:editId="3E1ED24F">
                <wp:simplePos x="0" y="0"/>
                <wp:positionH relativeFrom="column">
                  <wp:posOffset>-908685</wp:posOffset>
                </wp:positionH>
                <wp:positionV relativeFrom="paragraph">
                  <wp:posOffset>92075</wp:posOffset>
                </wp:positionV>
                <wp:extent cx="581025" cy="2109248"/>
                <wp:effectExtent l="0" t="0" r="28575" b="247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09248"/>
                        </a:xfrm>
                        <a:prstGeom prst="rect">
                          <a:avLst/>
                        </a:prstGeom>
                        <a:solidFill>
                          <a:srgbClr val="FFFFFF"/>
                        </a:solidFill>
                        <a:ln w="9525">
                          <a:solidFill>
                            <a:srgbClr val="000000"/>
                          </a:solidFill>
                          <a:miter lim="800000"/>
                          <a:headEnd/>
                          <a:tailEnd/>
                        </a:ln>
                      </wps:spPr>
                      <wps:txbx>
                        <w:txbxContent>
                          <w:p w14:paraId="37E5A9FF" w14:textId="77777777" w:rsidR="009B178C" w:rsidRPr="009C2ABC" w:rsidRDefault="009B178C" w:rsidP="009B178C">
                            <w:pPr>
                              <w:jc w:val="center"/>
                              <w:rPr>
                                <w:rFonts w:cs="Arial"/>
                                <w:sz w:val="18"/>
                                <w:szCs w:val="18"/>
                                <w:lang w:val="es-ES"/>
                              </w:rPr>
                            </w:pPr>
                            <w:r w:rsidRPr="009C2ABC">
                              <w:rPr>
                                <w:rFonts w:cs="Arial"/>
                                <w:sz w:val="18"/>
                                <w:szCs w:val="18"/>
                                <w:lang w:val="es-ES"/>
                              </w:rPr>
                              <w:t>Revisado y Conforme</w:t>
                            </w:r>
                          </w:p>
                          <w:p w14:paraId="00B77854" w14:textId="77777777" w:rsidR="009B178C" w:rsidRDefault="00A14845" w:rsidP="009B178C">
                            <w:pPr>
                              <w:jc w:val="center"/>
                              <w:rPr>
                                <w:rFonts w:cs="Arial"/>
                                <w:sz w:val="18"/>
                                <w:szCs w:val="18"/>
                                <w:lang w:val="es-ES"/>
                              </w:rPr>
                            </w:pPr>
                            <w:r>
                              <w:rPr>
                                <w:rFonts w:cs="Arial"/>
                                <w:sz w:val="18"/>
                                <w:szCs w:val="18"/>
                                <w:lang w:val="es-ES"/>
                              </w:rPr>
                              <w:t xml:space="preserve">La </w:t>
                            </w:r>
                            <w:r w:rsidR="009B178C" w:rsidRPr="009C2ABC">
                              <w:rPr>
                                <w:rFonts w:cs="Arial"/>
                                <w:sz w:val="18"/>
                                <w:szCs w:val="18"/>
                                <w:lang w:val="es-ES"/>
                              </w:rPr>
                              <w:t>Jef</w:t>
                            </w:r>
                            <w:r w:rsidR="009B178C">
                              <w:rPr>
                                <w:rFonts w:cs="Arial"/>
                                <w:sz w:val="18"/>
                                <w:szCs w:val="18"/>
                                <w:lang w:val="es-ES"/>
                              </w:rPr>
                              <w:t>a</w:t>
                            </w:r>
                            <w:r w:rsidR="009B178C" w:rsidRPr="009C2ABC">
                              <w:rPr>
                                <w:rFonts w:cs="Arial"/>
                                <w:sz w:val="18"/>
                                <w:szCs w:val="18"/>
                                <w:lang w:val="es-ES"/>
                              </w:rPr>
                              <w:t xml:space="preserve"> de Servicio</w:t>
                            </w:r>
                          </w:p>
                          <w:p w14:paraId="198FD615" w14:textId="77777777" w:rsidR="009B178C" w:rsidRPr="009C2ABC" w:rsidRDefault="00147ABE" w:rsidP="009B178C">
                            <w:pPr>
                              <w:jc w:val="center"/>
                              <w:rPr>
                                <w:rFonts w:cs="Arial"/>
                                <w:sz w:val="18"/>
                                <w:szCs w:val="18"/>
                                <w:lang w:val="es-ES"/>
                              </w:rPr>
                            </w:pPr>
                            <w:r>
                              <w:rPr>
                                <w:rFonts w:cs="Arial"/>
                                <w:sz w:val="18"/>
                                <w:szCs w:val="18"/>
                                <w:lang w:val="es-ES"/>
                              </w:rPr>
                              <w:t>Tania Ruiz Ramos</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2858A" id="_x0000_t202" coordsize="21600,21600" o:spt="202" path="m,l,21600r21600,l21600,xe">
                <v:stroke joinstyle="miter"/>
                <v:path gradientshapeok="t" o:connecttype="rect"/>
              </v:shapetype>
              <v:shape id="Cuadro de texto 5" o:spid="_x0000_s1026" type="#_x0000_t202" style="position:absolute;left:0;text-align:left;margin-left:-71.55pt;margin-top:7.25pt;width:45.75pt;height:1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">
                <v:textbox style="layout-flow:vertical;mso-layout-flow-alt:bottom-to-top" inset=",2.5mm,,2.5mm">
                  <w:txbxContent>
                    <w:p w14:paraId="7F6E6145" w14:textId="77777777" w:rsidR="009B178C" w:rsidRPr="009C2ABC" w:rsidRDefault="009B178C" w:rsidP="009B178C">
                      <w:pPr>
                        <w:jc w:val="center"/>
                        <w:rPr>
                          <w:rFonts w:cs="Arial"/>
                          <w:sz w:val="18"/>
                          <w:szCs w:val="18"/>
                          <w:lang w:val="es-ES"/>
                        </w:rPr>
                      </w:pPr>
                      <w:r w:rsidRPr="009C2ABC">
                        <w:rPr>
                          <w:rFonts w:cs="Arial"/>
                          <w:sz w:val="18"/>
                          <w:szCs w:val="18"/>
                          <w:lang w:val="es-ES"/>
                        </w:rPr>
                        <w:t>Revisado y Conforme</w:t>
                      </w:r>
                    </w:p>
                    <w:p w14:paraId="48967EFD" w14:textId="77777777" w:rsidR="009B178C" w:rsidRDefault="00A14845" w:rsidP="009B178C">
                      <w:pPr>
                        <w:jc w:val="center"/>
                        <w:rPr>
                          <w:rFonts w:cs="Arial"/>
                          <w:sz w:val="18"/>
                          <w:szCs w:val="18"/>
                          <w:lang w:val="es-ES"/>
                        </w:rPr>
                      </w:pPr>
                      <w:r>
                        <w:rPr>
                          <w:rFonts w:cs="Arial"/>
                          <w:sz w:val="18"/>
                          <w:szCs w:val="18"/>
                          <w:lang w:val="es-ES"/>
                        </w:rPr>
                        <w:t xml:space="preserve">La </w:t>
                      </w:r>
                      <w:r w:rsidR="009B178C" w:rsidRPr="009C2ABC">
                        <w:rPr>
                          <w:rFonts w:cs="Arial"/>
                          <w:sz w:val="18"/>
                          <w:szCs w:val="18"/>
                          <w:lang w:val="es-ES"/>
                        </w:rPr>
                        <w:t>Jef</w:t>
                      </w:r>
                      <w:r w:rsidR="009B178C">
                        <w:rPr>
                          <w:rFonts w:cs="Arial"/>
                          <w:sz w:val="18"/>
                          <w:szCs w:val="18"/>
                          <w:lang w:val="es-ES"/>
                        </w:rPr>
                        <w:t>a</w:t>
                      </w:r>
                      <w:r w:rsidR="009B178C" w:rsidRPr="009C2ABC">
                        <w:rPr>
                          <w:rFonts w:cs="Arial"/>
                          <w:sz w:val="18"/>
                          <w:szCs w:val="18"/>
                          <w:lang w:val="es-ES"/>
                        </w:rPr>
                        <w:t xml:space="preserve"> de Servicio</w:t>
                      </w:r>
                    </w:p>
                    <w:p w14:paraId="5092918B" w14:textId="77777777" w:rsidR="009B178C" w:rsidRPr="009C2ABC" w:rsidRDefault="00147ABE" w:rsidP="009B178C">
                      <w:pPr>
                        <w:jc w:val="center"/>
                        <w:rPr>
                          <w:rFonts w:cs="Arial"/>
                          <w:sz w:val="18"/>
                          <w:szCs w:val="18"/>
                          <w:lang w:val="es-ES"/>
                        </w:rPr>
                      </w:pPr>
                      <w:r>
                        <w:rPr>
                          <w:rFonts w:cs="Arial"/>
                          <w:sz w:val="18"/>
                          <w:szCs w:val="18"/>
                          <w:lang w:val="es-ES"/>
                        </w:rPr>
                        <w:t>Tania Ruiz Ramos</w:t>
                      </w:r>
                    </w:p>
                  </w:txbxContent>
                </v:textbox>
              </v:shape>
            </w:pict>
          </mc:Fallback>
        </mc:AlternateContent>
      </w:r>
      <w:r w:rsidR="00526C33" w:rsidRPr="00147ABE">
        <w:rPr>
          <w:rFonts w:cs="Arial"/>
          <w:b/>
          <w:sz w:val="20"/>
        </w:rPr>
        <w:t>FUNDAMENTOS DE HECHO.</w:t>
      </w:r>
    </w:p>
    <w:p w14:paraId="564AC843" w14:textId="39C6AD07" w:rsidR="00C91221" w:rsidRPr="00FE2F69" w:rsidRDefault="005E5CE6" w:rsidP="003A04F5">
      <w:pPr>
        <w:ind w:firstLine="655"/>
        <w:jc w:val="both"/>
        <w:rPr>
          <w:rFonts w:cs="Arial"/>
          <w:sz w:val="20"/>
        </w:rPr>
      </w:pPr>
      <w:r w:rsidRPr="00FE2F69">
        <w:rPr>
          <w:rFonts w:eastAsia="Arial" w:cs="Arial"/>
          <w:b/>
          <w:bCs/>
          <w:sz w:val="20"/>
        </w:rPr>
        <w:t>Primero. -</w:t>
      </w:r>
      <w:r w:rsidR="00147ABE" w:rsidRPr="00FE2F69">
        <w:rPr>
          <w:rFonts w:eastAsia="Arial" w:cs="Arial"/>
          <w:b/>
          <w:bCs/>
          <w:sz w:val="20"/>
        </w:rPr>
        <w:t xml:space="preserve"> </w:t>
      </w:r>
      <w:r w:rsidR="00147ABE" w:rsidRPr="00FE2F69">
        <w:rPr>
          <w:rFonts w:eastAsia="Arial" w:cs="Arial"/>
          <w:sz w:val="20"/>
        </w:rPr>
        <w:t>Visto</w:t>
      </w:r>
      <w:r w:rsidR="00147ABE" w:rsidRPr="00FE2F69">
        <w:rPr>
          <w:rFonts w:eastAsia="Arial" w:cs="Arial"/>
          <w:b/>
          <w:bCs/>
          <w:sz w:val="20"/>
        </w:rPr>
        <w:t xml:space="preserve"> </w:t>
      </w:r>
      <w:r w:rsidR="00147ABE" w:rsidRPr="00FE2F69">
        <w:rPr>
          <w:rFonts w:eastAsia="Arial" w:cs="Arial"/>
          <w:sz w:val="20"/>
        </w:rPr>
        <w:t xml:space="preserve">el </w:t>
      </w:r>
      <w:r w:rsidR="00147ABE" w:rsidRPr="00FE2F69">
        <w:rPr>
          <w:rFonts w:cs="Arial"/>
          <w:b/>
          <w:sz w:val="20"/>
        </w:rPr>
        <w:t xml:space="preserve">Decreto nº </w:t>
      </w:r>
      <w:r w:rsidR="008A5224" w:rsidRPr="00FE2F69">
        <w:rPr>
          <w:rFonts w:cs="Arial"/>
          <w:b/>
          <w:sz w:val="20"/>
        </w:rPr>
        <w:t>18/2022</w:t>
      </w:r>
      <w:r w:rsidR="00147ABE" w:rsidRPr="00FE2F69">
        <w:rPr>
          <w:rFonts w:cs="Arial"/>
          <w:sz w:val="20"/>
        </w:rPr>
        <w:t xml:space="preserve">, de </w:t>
      </w:r>
      <w:r w:rsidR="008A5224" w:rsidRPr="00FE2F69">
        <w:rPr>
          <w:rFonts w:cs="Arial"/>
          <w:sz w:val="20"/>
        </w:rPr>
        <w:t>22</w:t>
      </w:r>
      <w:r w:rsidR="00147ABE" w:rsidRPr="00FE2F69">
        <w:rPr>
          <w:rFonts w:cs="Arial"/>
          <w:sz w:val="20"/>
        </w:rPr>
        <w:t xml:space="preserve"> de </w:t>
      </w:r>
      <w:r w:rsidR="008A5224" w:rsidRPr="00FE2F69">
        <w:rPr>
          <w:rFonts w:cs="Arial"/>
          <w:sz w:val="20"/>
        </w:rPr>
        <w:t xml:space="preserve">diciembre </w:t>
      </w:r>
      <w:r w:rsidR="00147ABE" w:rsidRPr="00FE2F69">
        <w:rPr>
          <w:rFonts w:cs="Arial"/>
          <w:sz w:val="20"/>
        </w:rPr>
        <w:t>de 202</w:t>
      </w:r>
      <w:r w:rsidR="008A5224" w:rsidRPr="00FE2F69">
        <w:rPr>
          <w:rFonts w:cs="Arial"/>
          <w:sz w:val="20"/>
        </w:rPr>
        <w:t xml:space="preserve">2, </w:t>
      </w:r>
      <w:r w:rsidRPr="00FE2F69">
        <w:rPr>
          <w:rFonts w:cs="Arial"/>
          <w:sz w:val="20"/>
        </w:rPr>
        <w:t>que,</w:t>
      </w:r>
      <w:r w:rsidR="008A5224" w:rsidRPr="00FE2F69">
        <w:rPr>
          <w:rFonts w:cs="Arial"/>
          <w:sz w:val="20"/>
        </w:rPr>
        <w:t xml:space="preserve"> entre otros extremos, formalizó el expediente</w:t>
      </w:r>
      <w:r w:rsidR="00C91221" w:rsidRPr="00FE2F69">
        <w:rPr>
          <w:rFonts w:cs="Arial"/>
          <w:sz w:val="20"/>
        </w:rPr>
        <w:t xml:space="preserve"> de</w:t>
      </w:r>
      <w:r w:rsidR="008A5224" w:rsidRPr="00FE2F69">
        <w:rPr>
          <w:rFonts w:cs="Arial"/>
          <w:sz w:val="20"/>
        </w:rPr>
        <w:t xml:space="preserve"> ENCARGO con l</w:t>
      </w:r>
      <w:r w:rsidR="00147ABE" w:rsidRPr="00FE2F69">
        <w:rPr>
          <w:rFonts w:cs="Arial"/>
          <w:sz w:val="20"/>
        </w:rPr>
        <w:t>a</w:t>
      </w:r>
      <w:r w:rsidR="008A5224" w:rsidRPr="00FE2F69">
        <w:rPr>
          <w:rFonts w:cs="Arial"/>
          <w:sz w:val="20"/>
        </w:rPr>
        <w:t xml:space="preserve"> entidad</w:t>
      </w:r>
      <w:r w:rsidR="00147ABE" w:rsidRPr="00FE2F69">
        <w:rPr>
          <w:rFonts w:cs="Arial"/>
          <w:sz w:val="20"/>
        </w:rPr>
        <w:t xml:space="preserve"> TRANSFORMACIÓN AGRARIA, S.A., S.M.E., M.P. (TRAGSA), en su condición de medio propio personificado del Cabildo de Gran Canaria, para la ejecución del </w:t>
      </w:r>
      <w:r w:rsidR="008A5224" w:rsidRPr="00FE2F69">
        <w:rPr>
          <w:rFonts w:cs="Arial"/>
          <w:sz w:val="20"/>
        </w:rPr>
        <w:t>“SERVICIO DE GESTIÓN DE LOS CENTROS DE INTERPRETACIÓN Y GUÍAS EN LOS ÁMBITOS CORRESPONDIENTES AL PATRIMONIO MUNDIAL Y A LA RESERVA DE LA BIOSFERA”</w:t>
      </w:r>
      <w:r w:rsidR="00147ABE" w:rsidRPr="00FE2F69">
        <w:rPr>
          <w:rFonts w:cs="Arial"/>
          <w:sz w:val="20"/>
        </w:rPr>
        <w:t xml:space="preserve">, por una cuantía de </w:t>
      </w:r>
      <w:r w:rsidR="00C044E2" w:rsidRPr="00FE2F69">
        <w:rPr>
          <w:rFonts w:cs="Arial"/>
          <w:b/>
          <w:sz w:val="20"/>
        </w:rPr>
        <w:t>1.639.897,81</w:t>
      </w:r>
      <w:r w:rsidR="00147ABE" w:rsidRPr="00FE2F69">
        <w:rPr>
          <w:rFonts w:cs="Arial"/>
          <w:b/>
          <w:sz w:val="20"/>
        </w:rPr>
        <w:t xml:space="preserve"> euros</w:t>
      </w:r>
      <w:r w:rsidR="003A04F5" w:rsidRPr="00FE2F69">
        <w:rPr>
          <w:rFonts w:cs="Arial"/>
          <w:sz w:val="20"/>
        </w:rPr>
        <w:t xml:space="preserve">, no sujeto a IGIC, por un plazo de ejecución de 12 meses desde la formalización del encargo, siendo este del 1 de enero al 31 de </w:t>
      </w:r>
      <w:r w:rsidR="0027186A" w:rsidRPr="00FE2F69">
        <w:rPr>
          <w:rFonts w:cs="Arial"/>
          <w:sz w:val="20"/>
        </w:rPr>
        <w:t>diciembre</w:t>
      </w:r>
      <w:r w:rsidR="003A04F5" w:rsidRPr="00FE2F69">
        <w:rPr>
          <w:rFonts w:cs="Arial"/>
          <w:sz w:val="20"/>
        </w:rPr>
        <w:t xml:space="preserve"> de 2023.</w:t>
      </w:r>
      <w:r w:rsidR="00735CAB" w:rsidRPr="00FE2F69">
        <w:rPr>
          <w:rFonts w:cs="Arial"/>
          <w:sz w:val="20"/>
        </w:rPr>
        <w:t xml:space="preserve"> </w:t>
      </w:r>
    </w:p>
    <w:p w14:paraId="0DF19912" w14:textId="77777777" w:rsidR="00147ABE" w:rsidRPr="00FE2F69" w:rsidRDefault="00147ABE" w:rsidP="00147ABE">
      <w:pPr>
        <w:ind w:firstLine="709"/>
        <w:jc w:val="both"/>
        <w:rPr>
          <w:rFonts w:cs="Arial"/>
          <w:b/>
          <w:bCs/>
          <w:sz w:val="20"/>
        </w:rPr>
      </w:pPr>
    </w:p>
    <w:p w14:paraId="0889FC24" w14:textId="77777777" w:rsidR="00147ABE" w:rsidRPr="00FE2F69" w:rsidRDefault="00147ABE" w:rsidP="00147ABE">
      <w:pPr>
        <w:jc w:val="both"/>
        <w:rPr>
          <w:rFonts w:cs="Arial"/>
          <w:bCs/>
          <w:sz w:val="20"/>
        </w:rPr>
      </w:pPr>
      <w:r w:rsidRPr="00FE2F69">
        <w:rPr>
          <w:rFonts w:cs="Arial"/>
          <w:b/>
          <w:bCs/>
          <w:sz w:val="20"/>
        </w:rPr>
        <w:tab/>
      </w:r>
      <w:r w:rsidR="007C0E43" w:rsidRPr="00FE2F69">
        <w:rPr>
          <w:rFonts w:cs="Arial"/>
          <w:b/>
          <w:bCs/>
          <w:sz w:val="20"/>
        </w:rPr>
        <w:t>Segundo</w:t>
      </w:r>
      <w:r w:rsidR="008964A6" w:rsidRPr="00FE2F69">
        <w:rPr>
          <w:rFonts w:cs="Arial"/>
          <w:b/>
          <w:bCs/>
          <w:sz w:val="20"/>
        </w:rPr>
        <w:t>. -</w:t>
      </w:r>
      <w:r w:rsidRPr="00FE2F69">
        <w:rPr>
          <w:rFonts w:cs="Arial"/>
          <w:b/>
          <w:bCs/>
          <w:sz w:val="20"/>
        </w:rPr>
        <w:t xml:space="preserve"> </w:t>
      </w:r>
      <w:r w:rsidRPr="00FE2F69">
        <w:rPr>
          <w:rFonts w:cs="Arial"/>
          <w:bCs/>
          <w:sz w:val="20"/>
        </w:rPr>
        <w:t>Vist</w:t>
      </w:r>
      <w:r w:rsidR="00296906" w:rsidRPr="00FE2F69">
        <w:rPr>
          <w:rFonts w:cs="Arial"/>
          <w:bCs/>
          <w:sz w:val="20"/>
        </w:rPr>
        <w:t xml:space="preserve">o que, en relación con la </w:t>
      </w:r>
      <w:r w:rsidR="002F427B" w:rsidRPr="00FE2F69">
        <w:rPr>
          <w:rFonts w:cs="Arial"/>
          <w:b/>
          <w:bCs/>
          <w:sz w:val="20"/>
        </w:rPr>
        <w:t>1</w:t>
      </w:r>
      <w:r w:rsidR="00296906" w:rsidRPr="00FE2F69">
        <w:rPr>
          <w:rFonts w:cs="Arial"/>
          <w:b/>
          <w:bCs/>
          <w:sz w:val="20"/>
        </w:rPr>
        <w:t>ª prórroga</w:t>
      </w:r>
      <w:r w:rsidR="00296906" w:rsidRPr="00FE2F69">
        <w:rPr>
          <w:rFonts w:cs="Arial"/>
          <w:bCs/>
          <w:sz w:val="20"/>
        </w:rPr>
        <w:t xml:space="preserve">, se ha presentado la siguiente </w:t>
      </w:r>
      <w:r w:rsidR="0087013F" w:rsidRPr="00FE2F69">
        <w:rPr>
          <w:rFonts w:cs="Arial"/>
          <w:bCs/>
          <w:sz w:val="20"/>
        </w:rPr>
        <w:t xml:space="preserve">documentación </w:t>
      </w:r>
      <w:r w:rsidRPr="00FE2F69">
        <w:rPr>
          <w:rFonts w:cs="Arial"/>
          <w:bCs/>
          <w:sz w:val="20"/>
        </w:rPr>
        <w:t xml:space="preserve">por D. Julián Muñoz de la Fuente, en representación de TRAGSA, con fecha de registro de entrada del </w:t>
      </w:r>
      <w:r w:rsidR="008964A6" w:rsidRPr="00FE2F69">
        <w:rPr>
          <w:rFonts w:cs="Arial"/>
          <w:bCs/>
          <w:sz w:val="20"/>
        </w:rPr>
        <w:t>14</w:t>
      </w:r>
      <w:r w:rsidRPr="00FE2F69">
        <w:rPr>
          <w:rFonts w:cs="Arial"/>
          <w:bCs/>
          <w:sz w:val="20"/>
        </w:rPr>
        <w:t>-</w:t>
      </w:r>
      <w:r w:rsidR="008964A6" w:rsidRPr="00FE2F69">
        <w:rPr>
          <w:rFonts w:cs="Arial"/>
          <w:bCs/>
          <w:sz w:val="20"/>
        </w:rPr>
        <w:t>07</w:t>
      </w:r>
      <w:r w:rsidRPr="00FE2F69">
        <w:rPr>
          <w:rFonts w:cs="Arial"/>
          <w:bCs/>
          <w:sz w:val="20"/>
        </w:rPr>
        <w:t>-202</w:t>
      </w:r>
      <w:r w:rsidR="008964A6" w:rsidRPr="00FE2F69">
        <w:rPr>
          <w:rFonts w:cs="Arial"/>
          <w:bCs/>
          <w:sz w:val="20"/>
        </w:rPr>
        <w:t>3</w:t>
      </w:r>
      <w:r w:rsidRPr="00FE2F69">
        <w:rPr>
          <w:rFonts w:cs="Arial"/>
          <w:bCs/>
          <w:sz w:val="20"/>
        </w:rPr>
        <w:t xml:space="preserve"> (número</w:t>
      </w:r>
      <w:r w:rsidR="008964A6" w:rsidRPr="00FE2F69">
        <w:rPr>
          <w:rFonts w:cs="Arial"/>
          <w:bCs/>
          <w:sz w:val="20"/>
        </w:rPr>
        <w:t xml:space="preserve"> 2023059020</w:t>
      </w:r>
      <w:r w:rsidRPr="00FE2F69">
        <w:rPr>
          <w:rFonts w:cs="Arial"/>
          <w:bCs/>
          <w:sz w:val="20"/>
        </w:rPr>
        <w:t xml:space="preserve">), conteniendo: </w:t>
      </w:r>
    </w:p>
    <w:p w14:paraId="309AB830" w14:textId="77777777" w:rsidR="00296906" w:rsidRPr="00FE2F69" w:rsidRDefault="00296906" w:rsidP="00147ABE">
      <w:pPr>
        <w:jc w:val="both"/>
        <w:rPr>
          <w:rFonts w:cs="Arial"/>
          <w:bCs/>
          <w:sz w:val="20"/>
        </w:rPr>
      </w:pPr>
    </w:p>
    <w:p w14:paraId="3A98CB60" w14:textId="77777777" w:rsidR="00C91221" w:rsidRPr="00FE2F69" w:rsidRDefault="00C91221" w:rsidP="00C91221">
      <w:pPr>
        <w:numPr>
          <w:ilvl w:val="0"/>
          <w:numId w:val="9"/>
        </w:numPr>
        <w:suppressAutoHyphens/>
        <w:spacing w:after="120"/>
        <w:jc w:val="both"/>
        <w:rPr>
          <w:rFonts w:cs="Arial"/>
          <w:bCs/>
          <w:i/>
          <w:sz w:val="20"/>
        </w:rPr>
      </w:pPr>
      <w:r w:rsidRPr="00FE2F69">
        <w:rPr>
          <w:rFonts w:cs="Arial"/>
          <w:bCs/>
          <w:sz w:val="20"/>
        </w:rPr>
        <w:t>Certificado del Gerente Autonómico de Canarias, firmado electrónicamente por D. Mario Díaz Pérez el 13-07-2023 en el que consta:</w:t>
      </w:r>
      <w:r w:rsidRPr="00FE2F69">
        <w:rPr>
          <w:rFonts w:cs="Arial"/>
          <w:bCs/>
          <w:i/>
          <w:sz w:val="20"/>
        </w:rPr>
        <w:t xml:space="preserve"> “Que el presupuesto realizado por TRAGSA para la ejecución de las actuaciones contempladas en la propuesta de “</w:t>
      </w:r>
      <w:r w:rsidRPr="00FE2F69">
        <w:rPr>
          <w:rFonts w:cs="Arial"/>
          <w:b/>
          <w:bCs/>
          <w:i/>
          <w:iCs/>
          <w:sz w:val="20"/>
        </w:rPr>
        <w:t>SERVICIO DE GESTIÓN DE LOS CENTROS DE INTERPRETACIÓN (RISCO CAÍDO, BENTAYGA, TEJEDA Y LOS CASERONES) Y GUÍAS EN LOS ÁMBITOS CORRESPONDIENTES AL PATRIMONIO MUNDIAL Y LA RESERVA DELA BIOSFERA DE GRAN CANARIA, AÑO 2024</w:t>
      </w:r>
      <w:r w:rsidRPr="00FE2F69">
        <w:rPr>
          <w:rFonts w:cs="Arial"/>
          <w:bCs/>
          <w:i/>
          <w:iCs/>
          <w:sz w:val="20"/>
        </w:rPr>
        <w:t xml:space="preserve">”, </w:t>
      </w:r>
      <w:r w:rsidRPr="00FE2F69">
        <w:rPr>
          <w:rFonts w:cs="Arial"/>
          <w:bCs/>
          <w:i/>
          <w:sz w:val="20"/>
        </w:rPr>
        <w:t xml:space="preserve">se ha elaborado a partir de las tarifas 2023 aplicables a las actuaciones a realizar por </w:t>
      </w:r>
      <w:proofErr w:type="spellStart"/>
      <w:r w:rsidRPr="00FE2F69">
        <w:rPr>
          <w:rFonts w:cs="Arial"/>
          <w:bCs/>
          <w:i/>
          <w:sz w:val="20"/>
        </w:rPr>
        <w:t>Tragsa</w:t>
      </w:r>
      <w:proofErr w:type="spellEnd"/>
      <w:r w:rsidRPr="00FE2F69">
        <w:rPr>
          <w:rFonts w:cs="Arial"/>
          <w:bCs/>
          <w:i/>
          <w:sz w:val="20"/>
        </w:rPr>
        <w:t xml:space="preserve"> no sujetas a impuestos para Canarias. </w:t>
      </w:r>
    </w:p>
    <w:p w14:paraId="12BEF5B9" w14:textId="77777777" w:rsidR="00C91221" w:rsidRPr="00FE2F69" w:rsidRDefault="00C91221" w:rsidP="00EE1CBD">
      <w:pPr>
        <w:spacing w:after="120"/>
        <w:ind w:left="1145"/>
        <w:jc w:val="both"/>
        <w:rPr>
          <w:rFonts w:cs="Arial"/>
          <w:bCs/>
          <w:sz w:val="20"/>
        </w:rPr>
      </w:pPr>
      <w:r w:rsidRPr="00FE2F69">
        <w:rPr>
          <w:rFonts w:cs="Arial"/>
          <w:bCs/>
          <w:i/>
          <w:sz w:val="20"/>
        </w:rPr>
        <w:t xml:space="preserve">Las tarifas indicadas son de aplicación según Resolución de 13 de abril de 2023, de la Subsecretaría del Ministerio de Hacienda y Función Pública, por la que se publica el Acuerdo de la Comisión para la determinación de las tarifas de TRAGSA, por el que se aprueban las Tarifas 2023 aplicables a las actuaciones a realizar por </w:t>
      </w:r>
      <w:proofErr w:type="spellStart"/>
      <w:r w:rsidRPr="00FE2F69">
        <w:rPr>
          <w:rFonts w:cs="Arial"/>
          <w:bCs/>
          <w:i/>
          <w:sz w:val="20"/>
        </w:rPr>
        <w:t>Tragsa</w:t>
      </w:r>
      <w:proofErr w:type="spellEnd"/>
      <w:r w:rsidRPr="00FE2F69">
        <w:rPr>
          <w:rFonts w:cs="Arial"/>
          <w:bCs/>
          <w:i/>
          <w:sz w:val="20"/>
        </w:rPr>
        <w:t xml:space="preserve"> y </w:t>
      </w:r>
      <w:proofErr w:type="spellStart"/>
      <w:r w:rsidRPr="00FE2F69">
        <w:rPr>
          <w:rFonts w:cs="Arial"/>
          <w:bCs/>
          <w:i/>
          <w:sz w:val="20"/>
        </w:rPr>
        <w:t>Tragsatec</w:t>
      </w:r>
      <w:proofErr w:type="spellEnd"/>
      <w:r w:rsidRPr="00FE2F69">
        <w:rPr>
          <w:rFonts w:cs="Arial"/>
          <w:bCs/>
          <w:i/>
          <w:sz w:val="20"/>
        </w:rPr>
        <w:t xml:space="preserve"> servicio técnico en los términos previstos en la Ley 9/2017, de 8 de noviembre, de Contratos del Sector Público, y se revisan los coeficientes para la actualización de los precios simples en actuaciones no sujetas a impuestos.”</w:t>
      </w:r>
      <w:r w:rsidRPr="00FE2F69">
        <w:rPr>
          <w:rFonts w:cs="Arial"/>
          <w:bCs/>
          <w:sz w:val="20"/>
        </w:rPr>
        <w:t xml:space="preserve"> </w:t>
      </w:r>
    </w:p>
    <w:p w14:paraId="42E57780" w14:textId="7A81509E" w:rsidR="00C91221" w:rsidRPr="00FE2F69" w:rsidRDefault="00C91221" w:rsidP="00C91221">
      <w:pPr>
        <w:numPr>
          <w:ilvl w:val="0"/>
          <w:numId w:val="9"/>
        </w:numPr>
        <w:suppressAutoHyphens/>
        <w:spacing w:after="120"/>
        <w:jc w:val="both"/>
        <w:rPr>
          <w:rFonts w:cs="Arial"/>
          <w:bCs/>
          <w:sz w:val="20"/>
        </w:rPr>
      </w:pPr>
      <w:r w:rsidRPr="00FE2F69">
        <w:rPr>
          <w:rFonts w:cs="Arial"/>
          <w:bCs/>
          <w:sz w:val="20"/>
        </w:rPr>
        <w:t>Manifestació</w:t>
      </w:r>
      <w:r w:rsidR="003F7BDA" w:rsidRPr="00FE2F69">
        <w:rPr>
          <w:rFonts w:cs="Arial"/>
          <w:bCs/>
          <w:sz w:val="20"/>
        </w:rPr>
        <w:t>n de aceptación de la prórroga</w:t>
      </w:r>
      <w:r w:rsidR="00C820C6" w:rsidRPr="00FE2F69">
        <w:rPr>
          <w:rFonts w:cs="Arial"/>
          <w:bCs/>
          <w:sz w:val="20"/>
        </w:rPr>
        <w:t>,</w:t>
      </w:r>
      <w:r w:rsidR="003F7BDA" w:rsidRPr="00FE2F69">
        <w:rPr>
          <w:rFonts w:cs="Arial"/>
          <w:bCs/>
          <w:sz w:val="20"/>
        </w:rPr>
        <w:t xml:space="preserve"> de fecha 12 de julio de 2023</w:t>
      </w:r>
      <w:r w:rsidR="003A04F5" w:rsidRPr="00FE2F69">
        <w:rPr>
          <w:rFonts w:cs="Arial"/>
          <w:bCs/>
          <w:sz w:val="20"/>
        </w:rPr>
        <w:t>.</w:t>
      </w:r>
    </w:p>
    <w:p w14:paraId="7826334D" w14:textId="77777777" w:rsidR="00C91221" w:rsidRPr="00FE2F69" w:rsidRDefault="00C91221" w:rsidP="00C91221">
      <w:pPr>
        <w:numPr>
          <w:ilvl w:val="0"/>
          <w:numId w:val="9"/>
        </w:numPr>
        <w:suppressAutoHyphens/>
        <w:spacing w:after="120"/>
        <w:jc w:val="both"/>
        <w:rPr>
          <w:rFonts w:cs="Arial"/>
          <w:bCs/>
          <w:sz w:val="20"/>
        </w:rPr>
      </w:pPr>
      <w:r w:rsidRPr="00FE2F69">
        <w:rPr>
          <w:rFonts w:cs="Arial"/>
          <w:sz w:val="20"/>
        </w:rPr>
        <w:t xml:space="preserve">Presupuesto de ejecución material para el periodo objeto de prórroga, año 2024, firmado el 12-07-2023, por importe de </w:t>
      </w:r>
      <w:r w:rsidRPr="00FE2F69">
        <w:rPr>
          <w:rFonts w:cs="Arial"/>
          <w:b/>
          <w:sz w:val="20"/>
        </w:rPr>
        <w:t>1.682.928,41 euros.</w:t>
      </w:r>
      <w:r w:rsidRPr="00FE2F69">
        <w:rPr>
          <w:rFonts w:cs="Arial"/>
          <w:sz w:val="20"/>
        </w:rPr>
        <w:t xml:space="preserve"> </w:t>
      </w:r>
    </w:p>
    <w:p w14:paraId="6C8B0DF3" w14:textId="77777777" w:rsidR="00147ABE" w:rsidRPr="00FE2F69" w:rsidRDefault="00147ABE" w:rsidP="00147ABE">
      <w:pPr>
        <w:jc w:val="both"/>
        <w:rPr>
          <w:rFonts w:cs="Arial"/>
          <w:b/>
          <w:sz w:val="20"/>
        </w:rPr>
      </w:pPr>
    </w:p>
    <w:p w14:paraId="2DA32295" w14:textId="77777777" w:rsidR="00147ABE" w:rsidRPr="00FE2F69" w:rsidRDefault="007C0E43" w:rsidP="008964A6">
      <w:pPr>
        <w:ind w:firstLine="709"/>
        <w:jc w:val="both"/>
        <w:rPr>
          <w:rFonts w:cs="Arial"/>
          <w:sz w:val="20"/>
        </w:rPr>
      </w:pPr>
      <w:r w:rsidRPr="00FE2F69">
        <w:rPr>
          <w:rFonts w:cs="Arial"/>
          <w:b/>
          <w:sz w:val="20"/>
        </w:rPr>
        <w:t>Tercero</w:t>
      </w:r>
      <w:r w:rsidR="008964A6" w:rsidRPr="00FE2F69">
        <w:rPr>
          <w:rFonts w:cs="Arial"/>
          <w:b/>
          <w:sz w:val="20"/>
        </w:rPr>
        <w:t>. -</w:t>
      </w:r>
      <w:r w:rsidR="00147ABE" w:rsidRPr="00FE2F69">
        <w:rPr>
          <w:rFonts w:cs="Arial"/>
          <w:sz w:val="20"/>
        </w:rPr>
        <w:t xml:space="preserve"> </w:t>
      </w:r>
      <w:r w:rsidR="00EE1CBD" w:rsidRPr="00FE2F69">
        <w:rPr>
          <w:rFonts w:cs="Arial"/>
          <w:sz w:val="20"/>
        </w:rPr>
        <w:t>Visto el informe de los Responsables de las Áreas de Reserva de la Biosfera de Gran Canaria y Patrimonio Mundial de este Instituto Insular, de fecha 8 de agosto de 2023, justificando la necesidad de realizar una 1ª prórroga de este encargo, conteniendo en su propuesta, entre otros aspectos, los siguientes:</w:t>
      </w:r>
    </w:p>
    <w:p w14:paraId="667278FB" w14:textId="77777777" w:rsidR="0087013F" w:rsidRPr="00FE2F69" w:rsidRDefault="0087013F" w:rsidP="00147ABE">
      <w:pPr>
        <w:jc w:val="both"/>
        <w:rPr>
          <w:rFonts w:cs="Arial"/>
          <w:sz w:val="20"/>
        </w:rPr>
      </w:pPr>
    </w:p>
    <w:p w14:paraId="509820A1" w14:textId="77777777" w:rsidR="00D60EA7" w:rsidRPr="00FE2F69" w:rsidRDefault="00EE1CBD" w:rsidP="00EE1CBD">
      <w:pPr>
        <w:spacing w:after="120"/>
        <w:ind w:left="709" w:firstLine="284"/>
        <w:jc w:val="both"/>
        <w:rPr>
          <w:rFonts w:cs="Arial"/>
          <w:i/>
          <w:sz w:val="20"/>
        </w:rPr>
      </w:pPr>
      <w:r w:rsidRPr="00FE2F69">
        <w:rPr>
          <w:rFonts w:cs="Arial"/>
          <w:sz w:val="20"/>
        </w:rPr>
        <w:t>“</w:t>
      </w:r>
      <w:r w:rsidRPr="00FE2F69">
        <w:rPr>
          <w:rFonts w:cs="Arial"/>
          <w:i/>
          <w:sz w:val="20"/>
        </w:rPr>
        <w:t xml:space="preserve">Primero.- Prorrogar el periodo de ejecución del encargo para el ejercicio 2024 denominado </w:t>
      </w:r>
      <w:r w:rsidRPr="00FE2F69">
        <w:rPr>
          <w:rFonts w:cs="Arial"/>
          <w:sz w:val="20"/>
        </w:rPr>
        <w:t xml:space="preserve">Servicio de gestión de los Centros de Interpretación (Risco Caído, </w:t>
      </w:r>
      <w:proofErr w:type="spellStart"/>
      <w:r w:rsidRPr="00FE2F69">
        <w:rPr>
          <w:rFonts w:cs="Arial"/>
          <w:sz w:val="20"/>
        </w:rPr>
        <w:t>Bentayga</w:t>
      </w:r>
      <w:proofErr w:type="spellEnd"/>
      <w:r w:rsidRPr="00FE2F69">
        <w:rPr>
          <w:rFonts w:cs="Arial"/>
          <w:sz w:val="20"/>
        </w:rPr>
        <w:t>, Tejeda y Los Caserones) y Guías en los ámbitos correspondientes al Patrimonio Mundial y la Reserva de la Biosfera de Gran Canaria</w:t>
      </w:r>
      <w:r w:rsidRPr="00FE2F69">
        <w:rPr>
          <w:rFonts w:cs="Arial"/>
          <w:i/>
          <w:sz w:val="20"/>
        </w:rPr>
        <w:t xml:space="preserve">, ordenado mediante Decreto nº 18/2022, de 22 de diciembre, al medio propio personificado y servicio técnico empresa de TRANSFORMACIÓN AGRARIA, S.A., S.M.E., M.P. (TRAGSA), </w:t>
      </w:r>
      <w:r w:rsidRPr="00FE2F69">
        <w:rPr>
          <w:rFonts w:cs="Arial"/>
          <w:b/>
          <w:i/>
          <w:sz w:val="20"/>
        </w:rPr>
        <w:t>conforme a la propuesta económica presentada el 14-07-2023, de importe 1.682.928,41 euros.</w:t>
      </w:r>
    </w:p>
    <w:p w14:paraId="7728AC75" w14:textId="77777777" w:rsidR="00147ABE" w:rsidRPr="00FE2F69" w:rsidRDefault="008D571C" w:rsidP="00EE1CBD">
      <w:pPr>
        <w:spacing w:after="120"/>
        <w:ind w:left="709" w:firstLine="284"/>
        <w:jc w:val="both"/>
        <w:rPr>
          <w:rFonts w:cs="Arial"/>
          <w:sz w:val="20"/>
        </w:rPr>
      </w:pPr>
      <w:r w:rsidRPr="00FE2F69">
        <w:rPr>
          <w:rFonts w:cs="Arial"/>
          <w:i/>
          <w:sz w:val="20"/>
        </w:rPr>
        <w:t>Segundo. -</w:t>
      </w:r>
      <w:r w:rsidR="00147ABE" w:rsidRPr="00FE2F69">
        <w:rPr>
          <w:rFonts w:cs="Arial"/>
          <w:i/>
          <w:sz w:val="20"/>
        </w:rPr>
        <w:t xml:space="preserve"> </w:t>
      </w:r>
      <w:r w:rsidR="00EE1CBD" w:rsidRPr="00FE2F69">
        <w:rPr>
          <w:rFonts w:cs="Arial"/>
          <w:i/>
          <w:sz w:val="20"/>
        </w:rPr>
        <w:t xml:space="preserve">El periodo de ejecución de la prórroga que se propone sería de un año, a contar desde el 1 de enero de 2024 hasta el 31 de diciembre de 2024.”  </w:t>
      </w:r>
    </w:p>
    <w:p w14:paraId="6E6CFAE3" w14:textId="77777777" w:rsidR="00147ABE" w:rsidRPr="00FE2F69" w:rsidRDefault="00147ABE" w:rsidP="00147ABE">
      <w:pPr>
        <w:ind w:left="709"/>
        <w:jc w:val="both"/>
        <w:rPr>
          <w:rFonts w:cs="Arial"/>
          <w:sz w:val="20"/>
        </w:rPr>
      </w:pPr>
    </w:p>
    <w:p w14:paraId="65E1D65E" w14:textId="77777777" w:rsidR="00147ABE" w:rsidRPr="00FE2F69" w:rsidRDefault="007C0E43" w:rsidP="00355C6D">
      <w:pPr>
        <w:ind w:firstLine="709"/>
        <w:jc w:val="both"/>
        <w:rPr>
          <w:rFonts w:cs="Arial"/>
          <w:i/>
          <w:sz w:val="20"/>
        </w:rPr>
      </w:pPr>
      <w:r w:rsidRPr="00FE2F69">
        <w:rPr>
          <w:rFonts w:cs="Arial"/>
          <w:b/>
          <w:sz w:val="20"/>
        </w:rPr>
        <w:t>Cuarto</w:t>
      </w:r>
      <w:r w:rsidR="00147ABE" w:rsidRPr="00FE2F69">
        <w:rPr>
          <w:rFonts w:cs="Arial"/>
          <w:b/>
          <w:sz w:val="20"/>
        </w:rPr>
        <w:t xml:space="preserve">.- </w:t>
      </w:r>
      <w:r w:rsidR="00147ABE" w:rsidRPr="00FE2F69">
        <w:rPr>
          <w:rFonts w:cs="Arial"/>
          <w:sz w:val="20"/>
        </w:rPr>
        <w:t xml:space="preserve">Visto el Informe Jurídico de la Jefatura de Servicio del Instituto para la Gestión Integrada del Patrimonio Mundial y Reserva de la Biosfera, de fecha 17 de </w:t>
      </w:r>
      <w:r w:rsidR="00355C6D" w:rsidRPr="00FE2F69">
        <w:rPr>
          <w:rFonts w:cs="Arial"/>
          <w:sz w:val="20"/>
        </w:rPr>
        <w:t>agosto</w:t>
      </w:r>
      <w:r w:rsidR="00147ABE" w:rsidRPr="00FE2F69">
        <w:rPr>
          <w:rFonts w:cs="Arial"/>
          <w:sz w:val="20"/>
        </w:rPr>
        <w:t xml:space="preserve"> de 202</w:t>
      </w:r>
      <w:r w:rsidR="00355C6D" w:rsidRPr="00FE2F69">
        <w:rPr>
          <w:rFonts w:cs="Arial"/>
          <w:sz w:val="20"/>
        </w:rPr>
        <w:t>3</w:t>
      </w:r>
      <w:r w:rsidR="00147ABE" w:rsidRPr="00FE2F69">
        <w:rPr>
          <w:rFonts w:cs="Arial"/>
          <w:sz w:val="20"/>
        </w:rPr>
        <w:t xml:space="preserve">, donde, a reserva de lo que disponga </w:t>
      </w:r>
      <w:r w:rsidR="00355C6D" w:rsidRPr="00FE2F69">
        <w:rPr>
          <w:rFonts w:cs="Arial"/>
          <w:sz w:val="20"/>
        </w:rPr>
        <w:t>e</w:t>
      </w:r>
      <w:r w:rsidR="00147ABE" w:rsidRPr="00FE2F69">
        <w:rPr>
          <w:rFonts w:cs="Arial"/>
          <w:sz w:val="20"/>
        </w:rPr>
        <w:t>l</w:t>
      </w:r>
      <w:r w:rsidR="00355C6D" w:rsidRPr="00FE2F69">
        <w:rPr>
          <w:rFonts w:cs="Arial"/>
          <w:sz w:val="20"/>
        </w:rPr>
        <w:t xml:space="preserve"> Informe</w:t>
      </w:r>
      <w:r w:rsidR="00147ABE" w:rsidRPr="00FE2F69">
        <w:rPr>
          <w:rFonts w:cs="Arial"/>
          <w:sz w:val="20"/>
        </w:rPr>
        <w:t xml:space="preserve"> de la Intervención General del Cabildo de Gran Canaria</w:t>
      </w:r>
      <w:r w:rsidR="00830D2D" w:rsidRPr="00FE2F69">
        <w:rPr>
          <w:rFonts w:cs="Arial"/>
          <w:sz w:val="20"/>
        </w:rPr>
        <w:t xml:space="preserve">, propone </w:t>
      </w:r>
      <w:r w:rsidR="00830D2D" w:rsidRPr="00FE2F69">
        <w:rPr>
          <w:rFonts w:cs="Arial"/>
          <w:i/>
          <w:sz w:val="20"/>
        </w:rPr>
        <w:t>“</w:t>
      </w:r>
      <w:r w:rsidR="00147ABE" w:rsidRPr="00FE2F69">
        <w:rPr>
          <w:rFonts w:cs="Arial"/>
          <w:b/>
          <w:i/>
          <w:sz w:val="20"/>
        </w:rPr>
        <w:t xml:space="preserve">Prorrogar, por </w:t>
      </w:r>
      <w:r w:rsidR="00F44538" w:rsidRPr="00FE2F69">
        <w:rPr>
          <w:rFonts w:cs="Arial"/>
          <w:b/>
          <w:i/>
          <w:sz w:val="20"/>
        </w:rPr>
        <w:t>primera</w:t>
      </w:r>
      <w:r w:rsidR="00147ABE" w:rsidRPr="00FE2F69">
        <w:rPr>
          <w:rFonts w:cs="Arial"/>
          <w:b/>
          <w:i/>
          <w:sz w:val="20"/>
        </w:rPr>
        <w:t xml:space="preserve"> vez, para</w:t>
      </w:r>
      <w:r w:rsidR="00F44538" w:rsidRPr="00FE2F69">
        <w:rPr>
          <w:rFonts w:cs="Arial"/>
          <w:b/>
          <w:i/>
          <w:sz w:val="20"/>
        </w:rPr>
        <w:t xml:space="preserve"> el periodo del año natural 2024</w:t>
      </w:r>
      <w:r w:rsidR="00147ABE" w:rsidRPr="00FE2F69">
        <w:rPr>
          <w:rFonts w:cs="Arial"/>
          <w:i/>
          <w:sz w:val="20"/>
        </w:rPr>
        <w:t xml:space="preserve"> </w:t>
      </w:r>
      <w:r w:rsidR="00355C6D" w:rsidRPr="00FE2F69">
        <w:rPr>
          <w:rFonts w:cs="Arial"/>
          <w:i/>
          <w:sz w:val="20"/>
        </w:rPr>
        <w:t xml:space="preserve">(01-01-2024 a 31-12-2024), y con sujeción a las mismas prestaciones y régimen económico establecido en la Propuesta Económica de TRAGSA de 28 de octubre de 2022, contenida en el encargo del “Servicio de gestión de los Centros de Interpretación (Risco Caído, </w:t>
      </w:r>
      <w:proofErr w:type="spellStart"/>
      <w:r w:rsidR="00355C6D" w:rsidRPr="00FE2F69">
        <w:rPr>
          <w:rFonts w:cs="Arial"/>
          <w:i/>
          <w:sz w:val="20"/>
        </w:rPr>
        <w:t>Bentayga</w:t>
      </w:r>
      <w:proofErr w:type="spellEnd"/>
      <w:r w:rsidR="00355C6D" w:rsidRPr="00FE2F69">
        <w:rPr>
          <w:rFonts w:cs="Arial"/>
          <w:i/>
          <w:sz w:val="20"/>
        </w:rPr>
        <w:t>, Tejeda y Los Caserones) y guías en los ámbitos correspondientes al Patrimonio Mundial y la Reserva de la Biosfera de Gran Canaria” al medio propio personificado y servicio técnico empresa de TRANSFORMACION AGRARIA S.A.,S.M.E.,M.P. (TRAGSA) conforme al Decreto n.º 18/2022, de 22 de diciembre de 2022, del Sr. Consejero de Gobierno de Presidencia</w:t>
      </w:r>
      <w:r w:rsidR="00147ABE" w:rsidRPr="00FE2F69">
        <w:rPr>
          <w:rFonts w:cs="Arial"/>
          <w:i/>
          <w:sz w:val="20"/>
        </w:rPr>
        <w:t xml:space="preserve">, </w:t>
      </w:r>
      <w:r w:rsidR="00147ABE" w:rsidRPr="00FE2F69">
        <w:rPr>
          <w:rFonts w:cs="Arial"/>
          <w:b/>
          <w:i/>
          <w:sz w:val="20"/>
        </w:rPr>
        <w:t xml:space="preserve">con las siguientes </w:t>
      </w:r>
      <w:r w:rsidR="009C00DA" w:rsidRPr="00FE2F69">
        <w:rPr>
          <w:rFonts w:cs="Arial"/>
          <w:b/>
          <w:i/>
          <w:sz w:val="20"/>
        </w:rPr>
        <w:t>condiciones</w:t>
      </w:r>
      <w:r w:rsidR="00147ABE" w:rsidRPr="00FE2F69">
        <w:rPr>
          <w:rFonts w:cs="Arial"/>
          <w:i/>
          <w:sz w:val="20"/>
        </w:rPr>
        <w:t xml:space="preserve">: </w:t>
      </w:r>
    </w:p>
    <w:p w14:paraId="23E9B063" w14:textId="77777777" w:rsidR="00147ABE" w:rsidRPr="00FE2F69" w:rsidRDefault="00147ABE" w:rsidP="00147ABE">
      <w:pPr>
        <w:tabs>
          <w:tab w:val="left" w:pos="1701"/>
          <w:tab w:val="left" w:pos="7560"/>
        </w:tabs>
        <w:rPr>
          <w:rFonts w:cs="Arial"/>
          <w:i/>
          <w:sz w:val="20"/>
        </w:rPr>
      </w:pPr>
    </w:p>
    <w:p w14:paraId="57209071" w14:textId="77777777" w:rsidR="00147ABE" w:rsidRPr="00FE2F69" w:rsidRDefault="00147ABE" w:rsidP="00147ABE">
      <w:pPr>
        <w:numPr>
          <w:ilvl w:val="0"/>
          <w:numId w:val="10"/>
        </w:numPr>
        <w:tabs>
          <w:tab w:val="left" w:pos="1134"/>
          <w:tab w:val="left" w:pos="7560"/>
        </w:tabs>
        <w:suppressAutoHyphens/>
        <w:autoSpaceDE w:val="0"/>
        <w:jc w:val="both"/>
        <w:rPr>
          <w:rFonts w:cs="Arial"/>
          <w:i/>
          <w:sz w:val="20"/>
        </w:rPr>
      </w:pPr>
      <w:r w:rsidRPr="00FE2F69">
        <w:rPr>
          <w:rFonts w:cs="Arial"/>
          <w:i/>
          <w:sz w:val="20"/>
          <w:lang w:eastAsia="es-ES"/>
        </w:rPr>
        <w:t xml:space="preserve">Condicionar </w:t>
      </w:r>
      <w:r w:rsidR="00355C6D" w:rsidRPr="00FE2F69">
        <w:rPr>
          <w:rFonts w:cs="Arial"/>
          <w:i/>
          <w:sz w:val="20"/>
          <w:lang w:eastAsia="es-ES"/>
        </w:rPr>
        <w:t xml:space="preserve">esta primera prórroga a la existencia de crédito suficiente y adecuado en la aplicación </w:t>
      </w:r>
      <w:r w:rsidR="00355C6D" w:rsidRPr="00FE2F69">
        <w:rPr>
          <w:rFonts w:cs="Arial"/>
          <w:i/>
          <w:sz w:val="20"/>
        </w:rPr>
        <w:t>presupuestaria 01581 336 250000023 “Trabajos realizados por las Administraciones Públicas y otras Entidades Públicas. Instituto Risco Caído”</w:t>
      </w:r>
      <w:r w:rsidR="00355C6D" w:rsidRPr="00FE2F69">
        <w:rPr>
          <w:rFonts w:cs="Arial"/>
          <w:i/>
          <w:sz w:val="20"/>
          <w:lang w:eastAsia="es-ES"/>
        </w:rPr>
        <w:t xml:space="preserve"> de los Presupuestos Generales de la Corporación para el ejercicio 2024</w:t>
      </w:r>
      <w:r w:rsidRPr="00FE2F69">
        <w:rPr>
          <w:rFonts w:cs="Arial"/>
          <w:i/>
          <w:sz w:val="20"/>
          <w:lang w:eastAsia="es-ES"/>
        </w:rPr>
        <w:t xml:space="preserve">. </w:t>
      </w:r>
    </w:p>
    <w:p w14:paraId="17522E06" w14:textId="77777777" w:rsidR="00147ABE" w:rsidRPr="00FE2F69" w:rsidRDefault="00147ABE" w:rsidP="00147ABE">
      <w:pPr>
        <w:numPr>
          <w:ilvl w:val="0"/>
          <w:numId w:val="10"/>
        </w:numPr>
        <w:tabs>
          <w:tab w:val="left" w:pos="1134"/>
          <w:tab w:val="left" w:pos="7560"/>
        </w:tabs>
        <w:suppressAutoHyphens/>
        <w:autoSpaceDE w:val="0"/>
        <w:jc w:val="both"/>
        <w:rPr>
          <w:rFonts w:cs="Arial"/>
          <w:i/>
          <w:sz w:val="20"/>
        </w:rPr>
      </w:pPr>
      <w:r w:rsidRPr="00FE2F69">
        <w:rPr>
          <w:rFonts w:cs="Arial"/>
          <w:i/>
          <w:sz w:val="20"/>
        </w:rPr>
        <w:t>Plazo: 1 de enero de 202</w:t>
      </w:r>
      <w:r w:rsidR="00355C6D" w:rsidRPr="00FE2F69">
        <w:rPr>
          <w:rFonts w:cs="Arial"/>
          <w:i/>
          <w:sz w:val="20"/>
        </w:rPr>
        <w:t>4</w:t>
      </w:r>
      <w:r w:rsidRPr="00FE2F69">
        <w:rPr>
          <w:rFonts w:cs="Arial"/>
          <w:i/>
          <w:sz w:val="20"/>
        </w:rPr>
        <w:t xml:space="preserve"> hasta el 31 de diciembre de 202</w:t>
      </w:r>
      <w:r w:rsidR="00355C6D" w:rsidRPr="00FE2F69">
        <w:rPr>
          <w:rFonts w:cs="Arial"/>
          <w:i/>
          <w:sz w:val="20"/>
        </w:rPr>
        <w:t>4</w:t>
      </w:r>
      <w:r w:rsidRPr="00FE2F69">
        <w:rPr>
          <w:rFonts w:cs="Arial"/>
          <w:i/>
          <w:sz w:val="20"/>
        </w:rPr>
        <w:t>.</w:t>
      </w:r>
    </w:p>
    <w:p w14:paraId="46BC5008" w14:textId="77777777" w:rsidR="00147ABE" w:rsidRPr="00FE2F69" w:rsidRDefault="00147ABE" w:rsidP="00147ABE">
      <w:pPr>
        <w:numPr>
          <w:ilvl w:val="0"/>
          <w:numId w:val="10"/>
        </w:numPr>
        <w:tabs>
          <w:tab w:val="left" w:pos="1134"/>
          <w:tab w:val="left" w:pos="7560"/>
        </w:tabs>
        <w:suppressAutoHyphens/>
        <w:autoSpaceDE w:val="0"/>
        <w:jc w:val="both"/>
        <w:rPr>
          <w:rFonts w:cs="Arial"/>
          <w:i/>
          <w:sz w:val="20"/>
        </w:rPr>
      </w:pPr>
      <w:r w:rsidRPr="00FE2F69">
        <w:rPr>
          <w:rFonts w:cs="Arial"/>
          <w:i/>
          <w:sz w:val="20"/>
        </w:rPr>
        <w:t xml:space="preserve">Importe: </w:t>
      </w:r>
      <w:r w:rsidR="00B10F3E" w:rsidRPr="00FE2F69">
        <w:rPr>
          <w:rFonts w:cs="Arial"/>
          <w:b/>
          <w:i/>
          <w:sz w:val="20"/>
        </w:rPr>
        <w:t>1.682.928,41€</w:t>
      </w:r>
      <w:r w:rsidRPr="00FE2F69">
        <w:rPr>
          <w:rFonts w:cs="Arial"/>
          <w:b/>
          <w:i/>
          <w:sz w:val="20"/>
          <w:lang w:eastAsia="es-ES"/>
        </w:rPr>
        <w:t xml:space="preserve"> </w:t>
      </w:r>
    </w:p>
    <w:p w14:paraId="4157110F" w14:textId="77777777" w:rsidR="00147ABE" w:rsidRPr="00FE2F69" w:rsidRDefault="00147ABE" w:rsidP="00147ABE">
      <w:pPr>
        <w:numPr>
          <w:ilvl w:val="0"/>
          <w:numId w:val="10"/>
        </w:numPr>
        <w:tabs>
          <w:tab w:val="left" w:pos="1134"/>
          <w:tab w:val="left" w:pos="7560"/>
        </w:tabs>
        <w:suppressAutoHyphens/>
        <w:autoSpaceDE w:val="0"/>
        <w:jc w:val="both"/>
        <w:rPr>
          <w:rFonts w:cs="Arial"/>
          <w:i/>
          <w:sz w:val="20"/>
        </w:rPr>
      </w:pPr>
      <w:r w:rsidRPr="00FE2F69">
        <w:rPr>
          <w:rFonts w:cs="Arial"/>
          <w:i/>
          <w:sz w:val="20"/>
          <w:lang w:eastAsia="es-ES"/>
        </w:rPr>
        <w:t xml:space="preserve">Condiciones de realización del encargo: condiciones técnicas y económicas con arreglo a las cuales se atribuyó el encargo a TRAGSA en el citado </w:t>
      </w:r>
      <w:r w:rsidRPr="00FE2F69">
        <w:rPr>
          <w:rFonts w:cs="Arial"/>
          <w:i/>
          <w:sz w:val="20"/>
        </w:rPr>
        <w:t xml:space="preserve">Decreto n.º </w:t>
      </w:r>
      <w:r w:rsidR="009A55F1" w:rsidRPr="00FE2F69">
        <w:rPr>
          <w:rFonts w:cs="Arial"/>
          <w:i/>
          <w:sz w:val="20"/>
        </w:rPr>
        <w:t>18</w:t>
      </w:r>
      <w:r w:rsidRPr="00FE2F69">
        <w:rPr>
          <w:rFonts w:cs="Arial"/>
          <w:i/>
          <w:sz w:val="20"/>
        </w:rPr>
        <w:t>/202</w:t>
      </w:r>
      <w:r w:rsidR="009A55F1" w:rsidRPr="00FE2F69">
        <w:rPr>
          <w:rFonts w:cs="Arial"/>
          <w:i/>
          <w:sz w:val="20"/>
        </w:rPr>
        <w:t>2</w:t>
      </w:r>
      <w:r w:rsidRPr="00FE2F69">
        <w:rPr>
          <w:rFonts w:cs="Arial"/>
          <w:i/>
          <w:sz w:val="20"/>
        </w:rPr>
        <w:t xml:space="preserve">, de </w:t>
      </w:r>
      <w:r w:rsidR="009A55F1" w:rsidRPr="00FE2F69">
        <w:rPr>
          <w:rFonts w:cs="Arial"/>
          <w:i/>
          <w:sz w:val="20"/>
        </w:rPr>
        <w:t xml:space="preserve">22 </w:t>
      </w:r>
      <w:r w:rsidRPr="00FE2F69">
        <w:rPr>
          <w:rFonts w:cs="Arial"/>
          <w:i/>
          <w:sz w:val="20"/>
        </w:rPr>
        <w:t xml:space="preserve">de </w:t>
      </w:r>
      <w:r w:rsidR="009A55F1" w:rsidRPr="00FE2F69">
        <w:rPr>
          <w:rFonts w:cs="Arial"/>
          <w:i/>
          <w:sz w:val="20"/>
        </w:rPr>
        <w:t xml:space="preserve">diciembre </w:t>
      </w:r>
      <w:r w:rsidRPr="00FE2F69">
        <w:rPr>
          <w:rFonts w:cs="Arial"/>
          <w:i/>
          <w:sz w:val="20"/>
        </w:rPr>
        <w:t>de 202</w:t>
      </w:r>
      <w:r w:rsidR="009A55F1" w:rsidRPr="00FE2F69">
        <w:rPr>
          <w:rFonts w:cs="Arial"/>
          <w:i/>
          <w:sz w:val="20"/>
        </w:rPr>
        <w:t>2</w:t>
      </w:r>
      <w:r w:rsidRPr="00FE2F69">
        <w:rPr>
          <w:rFonts w:cs="Arial"/>
          <w:i/>
          <w:sz w:val="20"/>
        </w:rPr>
        <w:t>, del Sr. Consejero de Gobierno de Presidencia</w:t>
      </w:r>
      <w:r w:rsidRPr="00FE2F69">
        <w:rPr>
          <w:rFonts w:cs="Arial"/>
          <w:i/>
          <w:sz w:val="20"/>
          <w:lang w:eastAsia="es-ES"/>
        </w:rPr>
        <w:t>, excepto en el nuevo plazo aquí contenido.</w:t>
      </w:r>
      <w:r w:rsidR="00830D2D" w:rsidRPr="00FE2F69">
        <w:rPr>
          <w:rFonts w:cs="Arial"/>
          <w:i/>
          <w:sz w:val="20"/>
          <w:lang w:eastAsia="es-ES"/>
        </w:rPr>
        <w:t>”</w:t>
      </w:r>
    </w:p>
    <w:p w14:paraId="4436313C" w14:textId="77777777" w:rsidR="00830D2D" w:rsidRPr="00FE2F69" w:rsidRDefault="00830D2D" w:rsidP="00147ABE">
      <w:pPr>
        <w:jc w:val="both"/>
        <w:rPr>
          <w:rFonts w:cs="Arial"/>
          <w:sz w:val="20"/>
        </w:rPr>
      </w:pPr>
    </w:p>
    <w:p w14:paraId="6E0B9AE5" w14:textId="77777777" w:rsidR="00147ABE" w:rsidRPr="00FE2F69" w:rsidRDefault="007C0E43" w:rsidP="007C0E43">
      <w:pPr>
        <w:ind w:firstLine="709"/>
        <w:jc w:val="both"/>
        <w:rPr>
          <w:rFonts w:cs="Arial"/>
          <w:sz w:val="20"/>
        </w:rPr>
      </w:pPr>
      <w:r w:rsidRPr="00FE2F69">
        <w:rPr>
          <w:rFonts w:cs="Arial"/>
          <w:b/>
          <w:sz w:val="20"/>
        </w:rPr>
        <w:t>Quinto</w:t>
      </w:r>
      <w:r w:rsidR="008D571C" w:rsidRPr="00FE2F69">
        <w:rPr>
          <w:rFonts w:cs="Arial"/>
          <w:b/>
          <w:sz w:val="20"/>
        </w:rPr>
        <w:t>. -</w:t>
      </w:r>
      <w:r w:rsidR="00147ABE" w:rsidRPr="00FE2F69">
        <w:rPr>
          <w:rFonts w:cs="Arial"/>
          <w:b/>
          <w:sz w:val="20"/>
        </w:rPr>
        <w:t xml:space="preserve"> </w:t>
      </w:r>
      <w:r w:rsidR="00830D2D" w:rsidRPr="00FE2F69">
        <w:rPr>
          <w:rFonts w:cs="Arial"/>
          <w:sz w:val="20"/>
        </w:rPr>
        <w:t xml:space="preserve">Visto el Informe de </w:t>
      </w:r>
      <w:r w:rsidR="003E474A" w:rsidRPr="00FE2F69">
        <w:rPr>
          <w:rFonts w:cs="Arial"/>
          <w:sz w:val="20"/>
        </w:rPr>
        <w:t>f</w:t>
      </w:r>
      <w:r w:rsidR="00830D2D" w:rsidRPr="00FE2F69">
        <w:rPr>
          <w:rFonts w:cs="Arial"/>
          <w:sz w:val="20"/>
        </w:rPr>
        <w:t xml:space="preserve">iscalización previa </w:t>
      </w:r>
      <w:r w:rsidR="00830D2D" w:rsidRPr="00FE2F69">
        <w:rPr>
          <w:rFonts w:cs="Arial"/>
          <w:b/>
          <w:sz w:val="20"/>
        </w:rPr>
        <w:t>favorable</w:t>
      </w:r>
      <w:r w:rsidR="00830D2D" w:rsidRPr="00FE2F69">
        <w:rPr>
          <w:rFonts w:cs="Arial"/>
          <w:sz w:val="20"/>
        </w:rPr>
        <w:t xml:space="preserve"> de la Intervención General del Cabildo, </w:t>
      </w:r>
      <w:r w:rsidR="003A4B24" w:rsidRPr="00FE2F69">
        <w:rPr>
          <w:rFonts w:cs="Arial"/>
          <w:sz w:val="20"/>
        </w:rPr>
        <w:t>firmado el</w:t>
      </w:r>
      <w:r w:rsidR="00830D2D" w:rsidRPr="00FE2F69">
        <w:rPr>
          <w:rFonts w:cs="Arial"/>
          <w:sz w:val="20"/>
        </w:rPr>
        <w:t xml:space="preserve"> </w:t>
      </w:r>
      <w:r w:rsidR="001006CE" w:rsidRPr="00FE2F69">
        <w:rPr>
          <w:rFonts w:cs="Arial"/>
          <w:sz w:val="20"/>
        </w:rPr>
        <w:t>20</w:t>
      </w:r>
      <w:r w:rsidR="00830D2D" w:rsidRPr="00FE2F69">
        <w:rPr>
          <w:rFonts w:cs="Arial"/>
          <w:sz w:val="20"/>
        </w:rPr>
        <w:t xml:space="preserve"> de </w:t>
      </w:r>
      <w:r w:rsidR="001006CE" w:rsidRPr="00FE2F69">
        <w:rPr>
          <w:rFonts w:cs="Arial"/>
          <w:sz w:val="20"/>
        </w:rPr>
        <w:t xml:space="preserve">septiembre </w:t>
      </w:r>
      <w:r w:rsidR="00830D2D" w:rsidRPr="00FE2F69">
        <w:rPr>
          <w:rFonts w:cs="Arial"/>
          <w:sz w:val="20"/>
        </w:rPr>
        <w:t>de 202</w:t>
      </w:r>
      <w:r w:rsidR="00F44538" w:rsidRPr="00FE2F69">
        <w:rPr>
          <w:rFonts w:cs="Arial"/>
          <w:sz w:val="20"/>
        </w:rPr>
        <w:t>3</w:t>
      </w:r>
      <w:r w:rsidR="00830D2D" w:rsidRPr="00FE2F69">
        <w:rPr>
          <w:rFonts w:cs="Arial"/>
          <w:sz w:val="20"/>
        </w:rPr>
        <w:t xml:space="preserve">, para la presente </w:t>
      </w:r>
      <w:r w:rsidR="00F44538" w:rsidRPr="00FE2F69">
        <w:rPr>
          <w:rFonts w:cs="Arial"/>
          <w:sz w:val="20"/>
        </w:rPr>
        <w:t>1</w:t>
      </w:r>
      <w:r w:rsidR="003427A9" w:rsidRPr="00FE2F69">
        <w:rPr>
          <w:rFonts w:cs="Arial"/>
          <w:sz w:val="20"/>
        </w:rPr>
        <w:t xml:space="preserve">ª </w:t>
      </w:r>
      <w:r w:rsidR="00830D2D" w:rsidRPr="00FE2F69">
        <w:rPr>
          <w:rFonts w:cs="Arial"/>
          <w:sz w:val="20"/>
        </w:rPr>
        <w:t>prórroga</w:t>
      </w:r>
      <w:r w:rsidR="003E474A" w:rsidRPr="00FE2F69">
        <w:rPr>
          <w:rFonts w:cs="Arial"/>
          <w:sz w:val="20"/>
        </w:rPr>
        <w:t xml:space="preserve">, que recoge, entre otros, los siguientes extremos: </w:t>
      </w:r>
    </w:p>
    <w:p w14:paraId="4E4223B3" w14:textId="77777777" w:rsidR="003E474A" w:rsidRPr="00FE2F69" w:rsidRDefault="003E474A" w:rsidP="00147ABE">
      <w:pPr>
        <w:jc w:val="both"/>
        <w:rPr>
          <w:rFonts w:cs="Arial"/>
          <w:sz w:val="20"/>
        </w:rPr>
      </w:pPr>
    </w:p>
    <w:p w14:paraId="5A606211" w14:textId="77777777" w:rsidR="00834352" w:rsidRPr="00FE2F69" w:rsidRDefault="003E474A" w:rsidP="00355C6D">
      <w:pPr>
        <w:spacing w:after="120"/>
        <w:ind w:left="709"/>
        <w:jc w:val="both"/>
        <w:rPr>
          <w:rFonts w:cs="Arial"/>
          <w:i/>
          <w:sz w:val="20"/>
        </w:rPr>
      </w:pPr>
      <w:r w:rsidRPr="00FE2F69">
        <w:rPr>
          <w:rFonts w:cs="Arial"/>
          <w:i/>
          <w:sz w:val="20"/>
        </w:rPr>
        <w:t>“</w:t>
      </w:r>
      <w:r w:rsidR="001006CE" w:rsidRPr="00FE2F69">
        <w:rPr>
          <w:rFonts w:cs="Arial"/>
          <w:b/>
          <w:i/>
          <w:sz w:val="20"/>
          <w:u w:val="single"/>
        </w:rPr>
        <w:t>4</w:t>
      </w:r>
      <w:r w:rsidR="00834352" w:rsidRPr="00FE2F69">
        <w:rPr>
          <w:rFonts w:cs="Arial"/>
          <w:b/>
          <w:i/>
          <w:sz w:val="20"/>
          <w:u w:val="single"/>
        </w:rPr>
        <w:t>. Obligaciones y compromisos económicos: Importe, tarifas y crédito presupuestario.</w:t>
      </w:r>
    </w:p>
    <w:p w14:paraId="3E9F106D" w14:textId="77777777" w:rsidR="003E474A" w:rsidRPr="00FE2F69" w:rsidRDefault="003E474A" w:rsidP="00355C6D">
      <w:pPr>
        <w:spacing w:after="120"/>
        <w:ind w:left="709"/>
        <w:jc w:val="both"/>
        <w:rPr>
          <w:rFonts w:cs="Arial"/>
          <w:i/>
          <w:sz w:val="20"/>
          <w:lang w:val="es-ES"/>
        </w:rPr>
      </w:pPr>
      <w:r w:rsidRPr="00FE2F69">
        <w:rPr>
          <w:rFonts w:cs="Arial"/>
          <w:i/>
          <w:sz w:val="20"/>
        </w:rPr>
        <w:t xml:space="preserve">(…) </w:t>
      </w:r>
      <w:r w:rsidRPr="00FE2F69">
        <w:rPr>
          <w:rFonts w:cs="Arial"/>
          <w:i/>
          <w:sz w:val="20"/>
          <w:lang w:val="es-ES"/>
        </w:rPr>
        <w:t xml:space="preserve">Consta </w:t>
      </w:r>
      <w:r w:rsidR="001006CE" w:rsidRPr="00FE2F69">
        <w:rPr>
          <w:rFonts w:cs="Arial"/>
          <w:i/>
          <w:sz w:val="20"/>
          <w:lang w:val="es-ES"/>
        </w:rPr>
        <w:t xml:space="preserve">asimismo en el expediente documento contable AFUT nº </w:t>
      </w:r>
      <w:r w:rsidR="001006CE" w:rsidRPr="00FE2F69">
        <w:rPr>
          <w:rFonts w:cs="Arial"/>
          <w:b/>
          <w:i/>
          <w:sz w:val="20"/>
          <w:lang w:val="es-ES"/>
        </w:rPr>
        <w:t>12023000048587</w:t>
      </w:r>
      <w:r w:rsidR="001006CE" w:rsidRPr="00FE2F69">
        <w:rPr>
          <w:rFonts w:cs="Arial"/>
          <w:i/>
          <w:sz w:val="20"/>
          <w:lang w:val="es-ES"/>
        </w:rPr>
        <w:t xml:space="preserve"> por importe de </w:t>
      </w:r>
      <w:r w:rsidR="001006CE" w:rsidRPr="00FE2F69">
        <w:rPr>
          <w:rFonts w:cs="Arial"/>
          <w:b/>
          <w:i/>
          <w:sz w:val="20"/>
          <w:lang w:val="es-ES"/>
        </w:rPr>
        <w:t>1.682.928,41 €</w:t>
      </w:r>
      <w:r w:rsidR="001006CE" w:rsidRPr="00FE2F69">
        <w:rPr>
          <w:rFonts w:cs="Arial"/>
          <w:i/>
          <w:sz w:val="20"/>
          <w:lang w:val="es-ES"/>
        </w:rPr>
        <w:t xml:space="preserve"> con cargo a la aplicación presupuestaria </w:t>
      </w:r>
      <w:r w:rsidR="001006CE" w:rsidRPr="00FE2F69">
        <w:rPr>
          <w:rFonts w:cs="Arial"/>
          <w:b/>
          <w:i/>
          <w:sz w:val="20"/>
          <w:lang w:val="es-ES"/>
        </w:rPr>
        <w:t>nº 01581/336/250000023</w:t>
      </w:r>
      <w:r w:rsidR="001006CE" w:rsidRPr="00FE2F69">
        <w:rPr>
          <w:rFonts w:cs="Arial"/>
          <w:i/>
          <w:sz w:val="20"/>
          <w:lang w:val="es-ES"/>
        </w:rPr>
        <w:t>; sujetando la eficacia de la prórroga a la condición suspensiva de la existencia de crédito suficiente y adecuado en los Presupuestos Generales para el año 2024.</w:t>
      </w:r>
    </w:p>
    <w:p w14:paraId="7745EECD" w14:textId="77777777" w:rsidR="003E474A" w:rsidRPr="00FE2F69" w:rsidRDefault="003E474A" w:rsidP="00355C6D">
      <w:pPr>
        <w:spacing w:after="120"/>
        <w:ind w:left="709"/>
        <w:jc w:val="both"/>
        <w:rPr>
          <w:rFonts w:cs="Arial"/>
          <w:b/>
          <w:i/>
          <w:sz w:val="20"/>
        </w:rPr>
      </w:pPr>
      <w:r w:rsidRPr="00FE2F69">
        <w:rPr>
          <w:rFonts w:cs="Arial"/>
          <w:i/>
          <w:sz w:val="20"/>
          <w:lang w:val="es-ES"/>
        </w:rPr>
        <w:t xml:space="preserve">(…) </w:t>
      </w:r>
    </w:p>
    <w:p w14:paraId="50E71A12" w14:textId="77777777" w:rsidR="003E474A" w:rsidRPr="00FE2F69" w:rsidRDefault="001006CE" w:rsidP="00355C6D">
      <w:pPr>
        <w:spacing w:after="120"/>
        <w:ind w:left="709"/>
        <w:jc w:val="both"/>
        <w:rPr>
          <w:rFonts w:cs="Arial"/>
          <w:b/>
          <w:i/>
          <w:sz w:val="20"/>
        </w:rPr>
      </w:pPr>
      <w:r w:rsidRPr="00FE2F69">
        <w:rPr>
          <w:rFonts w:cs="Arial"/>
          <w:b/>
          <w:i/>
          <w:sz w:val="20"/>
        </w:rPr>
        <w:t>7</w:t>
      </w:r>
      <w:r w:rsidR="003E474A" w:rsidRPr="00FE2F69">
        <w:rPr>
          <w:rFonts w:cs="Arial"/>
          <w:b/>
          <w:i/>
          <w:sz w:val="20"/>
        </w:rPr>
        <w:t>. Vigencia:</w:t>
      </w:r>
    </w:p>
    <w:p w14:paraId="4CDFF815" w14:textId="77777777" w:rsidR="00147ABE" w:rsidRPr="00FE2F69" w:rsidRDefault="003E474A" w:rsidP="009C00DA">
      <w:pPr>
        <w:ind w:left="709"/>
        <w:jc w:val="both"/>
        <w:rPr>
          <w:rFonts w:cs="Arial"/>
          <w:b/>
          <w:i/>
          <w:sz w:val="20"/>
        </w:rPr>
      </w:pPr>
      <w:r w:rsidRPr="00FE2F69">
        <w:rPr>
          <w:rFonts w:cs="Arial"/>
          <w:i/>
          <w:sz w:val="20"/>
        </w:rPr>
        <w:t>El plazo de ejecución de la</w:t>
      </w:r>
      <w:r w:rsidRPr="00FE2F69">
        <w:rPr>
          <w:rFonts w:cs="Arial"/>
          <w:b/>
          <w:i/>
          <w:sz w:val="20"/>
        </w:rPr>
        <w:t xml:space="preserve"> </w:t>
      </w:r>
      <w:r w:rsidR="001006CE" w:rsidRPr="00FE2F69">
        <w:rPr>
          <w:rFonts w:cs="Arial"/>
          <w:b/>
          <w:i/>
          <w:sz w:val="20"/>
        </w:rPr>
        <w:t xml:space="preserve">PRÓRROGA PRIMERA DEL “SERVICIO DE GESTIÓN DE LOS CENTROS DE INTERPRETACIÓN (RISCO CAÍDO, BENTAYGA, TEJEDA Y LOS </w:t>
      </w:r>
      <w:r w:rsidR="001006CE" w:rsidRPr="00FE2F69">
        <w:rPr>
          <w:rFonts w:cs="Arial"/>
          <w:b/>
          <w:i/>
          <w:sz w:val="20"/>
        </w:rPr>
        <w:lastRenderedPageBreak/>
        <w:t>CASERONES) Y GUÍAS EN LOS ÁMBITOS CORRESPONDIENTES AL PATRIMONIO MUNDIAL Y LA RESERVA DE LA BIOSFERA DE GRAN CANARIA, AÑO 2024”</w:t>
      </w:r>
      <w:r w:rsidRPr="00FE2F69">
        <w:rPr>
          <w:rFonts w:cs="Arial"/>
          <w:b/>
          <w:i/>
          <w:sz w:val="20"/>
        </w:rPr>
        <w:t xml:space="preserve">, </w:t>
      </w:r>
      <w:r w:rsidRPr="00FE2F69">
        <w:rPr>
          <w:rFonts w:cs="Arial"/>
          <w:i/>
          <w:sz w:val="20"/>
        </w:rPr>
        <w:t>será de</w:t>
      </w:r>
      <w:r w:rsidR="001006CE" w:rsidRPr="00FE2F69">
        <w:rPr>
          <w:rFonts w:cs="Arial"/>
          <w:i/>
          <w:sz w:val="20"/>
        </w:rPr>
        <w:t xml:space="preserve"> 12 meses contados desde el 1 de enero de 2024 hasta el 31 de diciembre de 2024</w:t>
      </w:r>
      <w:r w:rsidRPr="00FE2F69">
        <w:rPr>
          <w:rFonts w:cs="Arial"/>
          <w:b/>
          <w:i/>
          <w:sz w:val="20"/>
        </w:rPr>
        <w:t>.</w:t>
      </w:r>
      <w:r w:rsidR="00933401" w:rsidRPr="00FE2F69">
        <w:rPr>
          <w:rFonts w:cs="Arial"/>
          <w:b/>
          <w:i/>
          <w:sz w:val="20"/>
        </w:rPr>
        <w:t>”</w:t>
      </w:r>
    </w:p>
    <w:p w14:paraId="473D2BC6" w14:textId="77777777" w:rsidR="00526C33" w:rsidRPr="00FE2F69" w:rsidRDefault="005E4277" w:rsidP="00147ABE">
      <w:pPr>
        <w:spacing w:line="276" w:lineRule="auto"/>
        <w:jc w:val="both"/>
        <w:rPr>
          <w:rFonts w:cs="Arial"/>
          <w:sz w:val="20"/>
          <w:lang w:val="es-ES"/>
        </w:rPr>
      </w:pPr>
      <w:r w:rsidRPr="00FE2F69">
        <w:rPr>
          <w:rFonts w:cs="Arial"/>
          <w:b/>
          <w:sz w:val="20"/>
          <w:szCs w:val="20"/>
          <w:lang w:eastAsia="es-ES"/>
        </w:rPr>
        <w:t xml:space="preserve">       </w:t>
      </w:r>
    </w:p>
    <w:p w14:paraId="10C52539" w14:textId="77777777" w:rsidR="00E416AF" w:rsidRPr="00FE2F69" w:rsidRDefault="00E416AF" w:rsidP="00EA5820">
      <w:pPr>
        <w:spacing w:line="276" w:lineRule="auto"/>
        <w:ind w:firstLine="709"/>
        <w:jc w:val="both"/>
        <w:rPr>
          <w:rFonts w:cs="Arial"/>
          <w:b/>
          <w:sz w:val="20"/>
          <w:u w:val="single"/>
        </w:rPr>
      </w:pPr>
    </w:p>
    <w:p w14:paraId="7631AA76" w14:textId="77777777" w:rsidR="00526C33" w:rsidRPr="00FE2F69" w:rsidRDefault="00526C33" w:rsidP="0038577E">
      <w:pPr>
        <w:pStyle w:val="Prrafodelista"/>
        <w:numPr>
          <w:ilvl w:val="0"/>
          <w:numId w:val="7"/>
        </w:numPr>
        <w:spacing w:after="100" w:afterAutospacing="1" w:line="276" w:lineRule="auto"/>
        <w:jc w:val="center"/>
        <w:rPr>
          <w:rFonts w:cs="Arial"/>
          <w:b/>
          <w:sz w:val="20"/>
        </w:rPr>
      </w:pPr>
      <w:r w:rsidRPr="00FE2F69">
        <w:rPr>
          <w:rFonts w:cs="Arial"/>
          <w:b/>
          <w:sz w:val="20"/>
        </w:rPr>
        <w:t>FUNDAMENTOS DE DERECHO.</w:t>
      </w:r>
    </w:p>
    <w:p w14:paraId="6A6557E4" w14:textId="77777777" w:rsidR="0038577E" w:rsidRPr="00FE2F69" w:rsidRDefault="002B5BB3" w:rsidP="0038577E">
      <w:pPr>
        <w:keepNext/>
        <w:spacing w:after="120"/>
        <w:ind w:firstLine="425"/>
        <w:jc w:val="both"/>
        <w:rPr>
          <w:rFonts w:cs="Arial"/>
          <w:sz w:val="20"/>
        </w:rPr>
      </w:pPr>
      <w:r w:rsidRPr="00FE2F69">
        <w:rPr>
          <w:rFonts w:cs="Arial"/>
          <w:b/>
          <w:sz w:val="20"/>
        </w:rPr>
        <w:t>Primero. -</w:t>
      </w:r>
      <w:r w:rsidR="00301D78" w:rsidRPr="00FE2F69">
        <w:rPr>
          <w:rFonts w:cs="Arial"/>
          <w:b/>
          <w:sz w:val="20"/>
        </w:rPr>
        <w:t xml:space="preserve"> Competencias.</w:t>
      </w:r>
      <w:r w:rsidR="00301D78" w:rsidRPr="00FE2F69">
        <w:rPr>
          <w:rFonts w:cs="Arial"/>
          <w:sz w:val="20"/>
        </w:rPr>
        <w:t xml:space="preserve"> 1.- Respecto a la </w:t>
      </w:r>
      <w:r w:rsidR="00301D78" w:rsidRPr="00FE2F69">
        <w:rPr>
          <w:rFonts w:cs="Arial"/>
          <w:b/>
          <w:bCs/>
          <w:sz w:val="20"/>
        </w:rPr>
        <w:t>competencia para acordar la prórroga</w:t>
      </w:r>
      <w:r w:rsidR="00301D78" w:rsidRPr="00FE2F69">
        <w:rPr>
          <w:rFonts w:cs="Arial"/>
          <w:sz w:val="20"/>
        </w:rPr>
        <w:t>, corresponde al</w:t>
      </w:r>
      <w:r w:rsidR="0038577E" w:rsidRPr="00FE2F69">
        <w:rPr>
          <w:rFonts w:cs="Arial"/>
          <w:sz w:val="20"/>
        </w:rPr>
        <w:t xml:space="preserve"> Consejero de Gobierno de la Presidencia y Movilidad Sostenible, por delegación del Presidente, en virtud del Decreto n.º 28/2023, de 24 de junio, por el que se delega a los Consejeros de Gobierno/Área, entre otras, la llamada competencia residual, contemplada en el RESUELVO OCTAVO, letra a) apartado 10 del mismo:</w:t>
      </w:r>
    </w:p>
    <w:p w14:paraId="4CE9BCBD" w14:textId="77777777" w:rsidR="0038577E" w:rsidRPr="00FE2F69" w:rsidRDefault="0038577E" w:rsidP="0038577E">
      <w:pPr>
        <w:keepNext/>
        <w:spacing w:after="60"/>
        <w:ind w:left="426"/>
        <w:jc w:val="both"/>
        <w:rPr>
          <w:rFonts w:cs="Arial"/>
          <w:i/>
          <w:sz w:val="20"/>
        </w:rPr>
      </w:pPr>
      <w:r w:rsidRPr="00FE2F69">
        <w:rPr>
          <w:rFonts w:cs="Arial"/>
          <w:i/>
          <w:sz w:val="20"/>
        </w:rPr>
        <w:t>“10.- Las demás funciones que atribuyan expresamente las leyes al Presidente y aquellas que la legislación del Estado o que la Comunidad Autónoma de Canarias asigne al Cabildo y no se atribuyan a otros órganos insulares, estableciéndose a este respecto, a título ejemplificativo:</w:t>
      </w:r>
    </w:p>
    <w:p w14:paraId="3DFA829D" w14:textId="77777777" w:rsidR="00301D78" w:rsidRPr="00FE2F69" w:rsidRDefault="0038577E" w:rsidP="0038577E">
      <w:pPr>
        <w:keepNext/>
        <w:spacing w:after="60"/>
        <w:ind w:left="709" w:hanging="283"/>
        <w:jc w:val="both"/>
        <w:rPr>
          <w:rFonts w:cs="Arial"/>
          <w:i/>
          <w:sz w:val="20"/>
        </w:rPr>
      </w:pPr>
      <w:r w:rsidRPr="00FE2F69">
        <w:rPr>
          <w:rFonts w:cs="Arial"/>
          <w:i/>
          <w:sz w:val="20"/>
        </w:rPr>
        <w:t>-</w:t>
      </w:r>
      <w:r w:rsidRPr="00FE2F69">
        <w:rPr>
          <w:rFonts w:cs="Arial"/>
          <w:i/>
          <w:sz w:val="20"/>
        </w:rPr>
        <w:tab/>
        <w:t>Adopción de Decretos, en ejercicio de la potestad de auto organización, correspondientes a los sistemas de cooperación vertical, consistentes en el uso de medios propios personificados en el sentido y con los límites establecidos en la legislación de contratos del sector público y que, no teniendo consideración de contratos, se llevan a efecto mediante la adopción de los correspondientes encargos. (…)”</w:t>
      </w:r>
    </w:p>
    <w:p w14:paraId="4E71A6B6" w14:textId="77777777" w:rsidR="00301D78" w:rsidRPr="00FE2F69" w:rsidRDefault="00301D78" w:rsidP="003018D0">
      <w:pPr>
        <w:spacing w:after="120"/>
        <w:ind w:firstLine="425"/>
        <w:jc w:val="both"/>
        <w:rPr>
          <w:rFonts w:cs="Arial"/>
          <w:sz w:val="20"/>
        </w:rPr>
      </w:pPr>
      <w:r w:rsidRPr="00FE2F69">
        <w:rPr>
          <w:rFonts w:cs="Arial"/>
          <w:sz w:val="20"/>
        </w:rPr>
        <w:t xml:space="preserve">2.- Respecto de la </w:t>
      </w:r>
      <w:r w:rsidR="003018D0" w:rsidRPr="00FE2F69">
        <w:rPr>
          <w:rFonts w:cs="Arial"/>
          <w:sz w:val="20"/>
        </w:rPr>
        <w:t>competencia para dictar Decretos, el artículo 124.4.g) y Disposición Adicional Decimocuarta de la Ley 7/1985, de 2 de abril, reguladora de las Bases del Régimen Local, así como el Reglamento Orgánico del Cabildo de Gran Canaria en su art. 16.1.g., está delegada por el Presidente en el Sr. Consejero de Presidencia y Movilidad Sostenible, respecto del ámbito competencial que tiene asignado, en virtud del Decreto nº 28, de 24 de junio de 2023, Resuelvo Octavo, letra a) apartado 5 del mismo.</w:t>
      </w:r>
    </w:p>
    <w:p w14:paraId="7915809C" w14:textId="77777777" w:rsidR="00301D78" w:rsidRPr="00FE2F69" w:rsidRDefault="00301D78" w:rsidP="003018D0">
      <w:pPr>
        <w:ind w:firstLine="426"/>
        <w:jc w:val="both"/>
        <w:rPr>
          <w:rFonts w:cs="Arial"/>
          <w:sz w:val="20"/>
          <w:shd w:val="clear" w:color="auto" w:fill="FFFFFF"/>
        </w:rPr>
      </w:pPr>
      <w:r w:rsidRPr="00FE2F69">
        <w:rPr>
          <w:rFonts w:cs="Arial"/>
          <w:sz w:val="20"/>
        </w:rPr>
        <w:t>Asimismo, conforme al art. 43 d</w:t>
      </w:r>
      <w:r w:rsidRPr="00FE2F69">
        <w:rPr>
          <w:rFonts w:cs="Arial"/>
          <w:sz w:val="20"/>
          <w:shd w:val="clear" w:color="auto" w:fill="FFFFFF"/>
        </w:rPr>
        <w:t xml:space="preserve">el citado Reglamento Orgánico, los actos administrativos que dicten los Consejeros de Gobierno o de Área tendrán la forma de Resolución cuando actúen por delegación del Consejo de Gobierno Insular y de </w:t>
      </w:r>
      <w:r w:rsidRPr="00FE2F69">
        <w:rPr>
          <w:rFonts w:cs="Arial"/>
          <w:b/>
          <w:sz w:val="20"/>
          <w:shd w:val="clear" w:color="auto" w:fill="FFFFFF"/>
        </w:rPr>
        <w:t>Decreto</w:t>
      </w:r>
      <w:r w:rsidRPr="00FE2F69">
        <w:rPr>
          <w:rFonts w:cs="Arial"/>
          <w:sz w:val="20"/>
          <w:shd w:val="clear" w:color="auto" w:fill="FFFFFF"/>
        </w:rPr>
        <w:t>, cuando la competencia se ejerza por delegación del Presidente.</w:t>
      </w:r>
    </w:p>
    <w:p w14:paraId="48F3E179" w14:textId="77777777" w:rsidR="0026136B" w:rsidRPr="00FE2F69" w:rsidRDefault="0026136B" w:rsidP="00301D78">
      <w:pPr>
        <w:ind w:firstLine="142"/>
        <w:jc w:val="both"/>
        <w:rPr>
          <w:rFonts w:cs="Arial"/>
          <w:sz w:val="20"/>
        </w:rPr>
      </w:pPr>
    </w:p>
    <w:p w14:paraId="4F1DC216" w14:textId="77777777" w:rsidR="00301D78" w:rsidRPr="00FE2F69" w:rsidRDefault="002B5BB3" w:rsidP="003018D0">
      <w:pPr>
        <w:spacing w:after="280"/>
        <w:ind w:firstLine="425"/>
        <w:jc w:val="both"/>
        <w:rPr>
          <w:rFonts w:cs="Arial"/>
          <w:sz w:val="20"/>
        </w:rPr>
      </w:pPr>
      <w:r w:rsidRPr="00FE2F69">
        <w:rPr>
          <w:rFonts w:cs="Arial"/>
          <w:b/>
          <w:sz w:val="20"/>
        </w:rPr>
        <w:t>Segundo. -</w:t>
      </w:r>
      <w:r w:rsidR="00301D78" w:rsidRPr="00FE2F69">
        <w:rPr>
          <w:rFonts w:cs="Arial"/>
          <w:b/>
          <w:sz w:val="20"/>
        </w:rPr>
        <w:t xml:space="preserve"> Encargo a medio propio. </w:t>
      </w:r>
      <w:r w:rsidR="00301D78" w:rsidRPr="00FE2F69">
        <w:rPr>
          <w:rFonts w:cs="Arial"/>
          <w:bCs/>
          <w:sz w:val="20"/>
        </w:rPr>
        <w:t>El encargo a medio propio personificado se recoge en el art. 31.1, apartado a), de la Ley 9/2017, de 8 de noviembre, de Contratos del Sector Público (en adelante, LCSP) en referencia a la potestad de auto organización y sistemas de cooperación pública vertical, en los siguientes términos:</w:t>
      </w:r>
    </w:p>
    <w:p w14:paraId="43ABABBF" w14:textId="77777777" w:rsidR="00301D78" w:rsidRPr="00FE2F69" w:rsidRDefault="00301D78" w:rsidP="003018D0">
      <w:pPr>
        <w:pStyle w:val="Textoindependiente"/>
        <w:pBdr>
          <w:top w:val="none" w:sz="0" w:space="0" w:color="000000"/>
          <w:left w:val="none" w:sz="0" w:space="0" w:color="000000"/>
          <w:bottom w:val="none" w:sz="0" w:space="0" w:color="000000"/>
          <w:right w:val="none" w:sz="0" w:space="0" w:color="000000"/>
        </w:pBdr>
        <w:spacing w:after="120"/>
        <w:ind w:left="425"/>
        <w:jc w:val="both"/>
        <w:rPr>
          <w:rFonts w:ascii="Arial" w:hAnsi="Arial" w:cs="Arial"/>
          <w:b w:val="0"/>
          <w:i/>
          <w:sz w:val="20"/>
        </w:rPr>
      </w:pPr>
      <w:r w:rsidRPr="00FE2F69">
        <w:rPr>
          <w:rFonts w:ascii="Arial" w:hAnsi="Arial" w:cs="Arial"/>
          <w:b w:val="0"/>
          <w:i/>
          <w:sz w:val="20"/>
        </w:rPr>
        <w:t xml:space="preserve">“1. Las entidades pertenecientes al sector público podrán cooperar entre sí de alguna de las siguientes formas, </w:t>
      </w:r>
      <w:r w:rsidRPr="00FE2F69">
        <w:rPr>
          <w:rFonts w:ascii="Arial" w:hAnsi="Arial" w:cs="Arial"/>
          <w:i/>
          <w:sz w:val="20"/>
        </w:rPr>
        <w:t>sin que el resultado de esa cooperación pueda calificarse de contractual</w:t>
      </w:r>
      <w:r w:rsidRPr="00FE2F69">
        <w:rPr>
          <w:rFonts w:ascii="Arial" w:hAnsi="Arial" w:cs="Arial"/>
          <w:b w:val="0"/>
          <w:i/>
          <w:sz w:val="20"/>
        </w:rPr>
        <w:t>:</w:t>
      </w:r>
    </w:p>
    <w:p w14:paraId="2BE88B7D" w14:textId="77777777" w:rsidR="00301D78" w:rsidRPr="00FE2F69" w:rsidRDefault="00301D78" w:rsidP="003018D0">
      <w:pPr>
        <w:pStyle w:val="Textoindependiente"/>
        <w:pBdr>
          <w:top w:val="none" w:sz="0" w:space="0" w:color="000000"/>
          <w:left w:val="none" w:sz="0" w:space="0" w:color="000000"/>
          <w:bottom w:val="none" w:sz="0" w:space="0" w:color="000000"/>
          <w:right w:val="none" w:sz="0" w:space="0" w:color="000000"/>
        </w:pBdr>
        <w:ind w:firstLine="426"/>
        <w:jc w:val="both"/>
        <w:rPr>
          <w:rFonts w:ascii="Arial" w:hAnsi="Arial" w:cs="Arial"/>
          <w:b w:val="0"/>
          <w:i/>
          <w:sz w:val="20"/>
        </w:rPr>
      </w:pPr>
      <w:r w:rsidRPr="00FE2F69">
        <w:rPr>
          <w:rFonts w:ascii="Arial" w:hAnsi="Arial" w:cs="Arial"/>
          <w:b w:val="0"/>
          <w:i/>
          <w:sz w:val="20"/>
        </w:rPr>
        <w:t xml:space="preserve">a) Mediante sistemas de cooperación vertical consistentes en el uso de medios propios personificados en el sentido y con los límites establecidos en el </w:t>
      </w:r>
      <w:r w:rsidRPr="00FE2F69">
        <w:rPr>
          <w:rFonts w:ascii="Arial" w:hAnsi="Arial" w:cs="Arial"/>
          <w:bCs/>
          <w:i/>
          <w:sz w:val="20"/>
        </w:rPr>
        <w:t>artículo 32</w:t>
      </w:r>
      <w:r w:rsidRPr="00FE2F69">
        <w:rPr>
          <w:rFonts w:ascii="Arial" w:hAnsi="Arial" w:cs="Arial"/>
          <w:b w:val="0"/>
          <w:bCs/>
          <w:i/>
          <w:sz w:val="20"/>
        </w:rPr>
        <w:t xml:space="preserve"> </w:t>
      </w:r>
      <w:r w:rsidRPr="00FE2F69">
        <w:rPr>
          <w:rFonts w:ascii="Arial" w:hAnsi="Arial" w:cs="Arial"/>
          <w:b w:val="0"/>
          <w:i/>
          <w:sz w:val="20"/>
        </w:rPr>
        <w:t>para los poderes adjudicadores, y en el artículo 33 para los entes del sector público que no tengan la</w:t>
      </w:r>
      <w:r w:rsidRPr="00FE2F69">
        <w:rPr>
          <w:rFonts w:ascii="Arial" w:hAnsi="Arial" w:cs="Arial"/>
          <w:i/>
          <w:sz w:val="20"/>
        </w:rPr>
        <w:t xml:space="preserve"> </w:t>
      </w:r>
      <w:r w:rsidRPr="00FE2F69">
        <w:rPr>
          <w:rFonts w:ascii="Arial" w:hAnsi="Arial" w:cs="Arial"/>
          <w:b w:val="0"/>
          <w:i/>
          <w:sz w:val="20"/>
        </w:rPr>
        <w:t>consideración</w:t>
      </w:r>
      <w:r w:rsidRPr="00FE2F69">
        <w:rPr>
          <w:rFonts w:ascii="Arial" w:hAnsi="Arial" w:cs="Arial"/>
          <w:i/>
          <w:sz w:val="20"/>
        </w:rPr>
        <w:t xml:space="preserve"> </w:t>
      </w:r>
      <w:r w:rsidRPr="00FE2F69">
        <w:rPr>
          <w:rFonts w:ascii="Arial" w:hAnsi="Arial" w:cs="Arial"/>
          <w:b w:val="0"/>
          <w:i/>
          <w:sz w:val="20"/>
        </w:rPr>
        <w:t>de poder adjudicador, en el ejercicio de su potestad de auto organización, mediante el oportuno acuerdo de encargo.”</w:t>
      </w:r>
    </w:p>
    <w:p w14:paraId="133C10BB" w14:textId="77777777" w:rsidR="00301D78" w:rsidRPr="00FE2F69" w:rsidRDefault="00301D78" w:rsidP="00301D78">
      <w:pPr>
        <w:contextualSpacing/>
        <w:jc w:val="both"/>
        <w:rPr>
          <w:rFonts w:cs="Arial"/>
          <w:sz w:val="20"/>
        </w:rPr>
      </w:pPr>
    </w:p>
    <w:p w14:paraId="025A9301" w14:textId="77777777" w:rsidR="00301D78" w:rsidRPr="00FE2F69" w:rsidRDefault="00301D78" w:rsidP="003018D0">
      <w:pPr>
        <w:spacing w:after="120"/>
        <w:ind w:firstLine="425"/>
        <w:jc w:val="both"/>
        <w:rPr>
          <w:rFonts w:cs="Arial"/>
          <w:sz w:val="20"/>
        </w:rPr>
      </w:pPr>
      <w:r w:rsidRPr="00FE2F69">
        <w:rPr>
          <w:rFonts w:cs="Arial"/>
          <w:sz w:val="20"/>
        </w:rPr>
        <w:t xml:space="preserve">Asimismo, el </w:t>
      </w:r>
      <w:r w:rsidRPr="00FE2F69">
        <w:rPr>
          <w:rFonts w:cs="Arial"/>
          <w:b/>
          <w:bCs/>
          <w:sz w:val="20"/>
        </w:rPr>
        <w:t xml:space="preserve">art. 32.1 de la </w:t>
      </w:r>
      <w:r w:rsidRPr="00FE2F69">
        <w:rPr>
          <w:rFonts w:cs="Arial"/>
          <w:sz w:val="20"/>
        </w:rPr>
        <w:t>LCSP cita:</w:t>
      </w:r>
    </w:p>
    <w:p w14:paraId="67C64243" w14:textId="77777777" w:rsidR="003018D0" w:rsidRPr="00FE2F69" w:rsidRDefault="00301D78" w:rsidP="003018D0">
      <w:pPr>
        <w:spacing w:after="120"/>
        <w:ind w:firstLine="425"/>
        <w:jc w:val="both"/>
        <w:rPr>
          <w:rFonts w:cs="Arial"/>
          <w:i/>
          <w:sz w:val="20"/>
        </w:rPr>
      </w:pPr>
      <w:r w:rsidRPr="00FE2F69">
        <w:rPr>
          <w:rFonts w:cs="Arial"/>
          <w:i/>
          <w:sz w:val="20"/>
        </w:rPr>
        <w:t>“1. Los poderes adjudicadores podrán organizarse ejecutando de manera directa prestaciones propias de los contratos de obras, suministros,</w:t>
      </w:r>
      <w:r w:rsidRPr="00FE2F69">
        <w:rPr>
          <w:rFonts w:cs="Arial"/>
          <w:b/>
          <w:bCs/>
          <w:i/>
          <w:sz w:val="20"/>
        </w:rPr>
        <w:t xml:space="preserve"> servicios</w:t>
      </w:r>
      <w:r w:rsidRPr="00FE2F69">
        <w:rPr>
          <w:rFonts w:cs="Arial"/>
          <w:i/>
          <w:sz w:val="20"/>
        </w:rPr>
        <w:t xml:space="preserve">, concesión de obras y concesión de servicios, a cambio de una </w:t>
      </w:r>
      <w:r w:rsidRPr="00FE2F69">
        <w:rPr>
          <w:rFonts w:cs="Arial"/>
          <w:bCs/>
          <w:i/>
          <w:sz w:val="20"/>
        </w:rPr>
        <w:t>compensación tarifaria</w:t>
      </w:r>
      <w:r w:rsidRPr="00FE2F69">
        <w:rPr>
          <w:rFonts w:cs="Arial"/>
          <w:i/>
          <w:sz w:val="20"/>
        </w:rPr>
        <w:t xml:space="preserve">, valiéndose de otra persona jurídica distinta a ellos, ya sea de derecho público o de derecho privado, previo encargo a esta, con sujeción a lo dispuesto en este artículo, siempre y cuando la persona jurídica que utilicen merezca la calificación jurídica de medio propio personificado respecto de ellos de conformidad con lo dispuesto en los tres apartados siguientes, </w:t>
      </w:r>
      <w:r w:rsidRPr="00FE2F69">
        <w:rPr>
          <w:rFonts w:cs="Arial"/>
          <w:i/>
          <w:sz w:val="20"/>
        </w:rPr>
        <w:lastRenderedPageBreak/>
        <w:t>y sin perjuicio de los requisitos establecidos para los medios propios del ámbito estatal en la Ley 40/2015, de 1 de octubre, de Régimen Jurídico del Sector Público.</w:t>
      </w:r>
    </w:p>
    <w:p w14:paraId="3BE8E753" w14:textId="77777777" w:rsidR="00301D78" w:rsidRPr="00FE2F69" w:rsidRDefault="00301D78" w:rsidP="00301D78">
      <w:pPr>
        <w:ind w:left="425"/>
        <w:jc w:val="both"/>
        <w:rPr>
          <w:rFonts w:cs="Arial"/>
          <w:i/>
          <w:sz w:val="20"/>
        </w:rPr>
      </w:pPr>
      <w:r w:rsidRPr="00FE2F69">
        <w:rPr>
          <w:rFonts w:cs="Arial"/>
          <w:i/>
          <w:sz w:val="20"/>
        </w:rPr>
        <w:t xml:space="preserve">El encargo que cumpla dichos requisitos </w:t>
      </w:r>
      <w:r w:rsidRPr="00FE2F69">
        <w:rPr>
          <w:rFonts w:cs="Arial"/>
          <w:b/>
          <w:bCs/>
          <w:i/>
          <w:sz w:val="20"/>
        </w:rPr>
        <w:t>no</w:t>
      </w:r>
      <w:r w:rsidRPr="00FE2F69">
        <w:rPr>
          <w:rFonts w:cs="Arial"/>
          <w:i/>
          <w:sz w:val="20"/>
        </w:rPr>
        <w:t xml:space="preserve"> </w:t>
      </w:r>
      <w:r w:rsidRPr="00FE2F69">
        <w:rPr>
          <w:rFonts w:cs="Arial"/>
          <w:b/>
          <w:i/>
          <w:sz w:val="20"/>
        </w:rPr>
        <w:t>tendrá la consideración de contrato</w:t>
      </w:r>
      <w:r w:rsidRPr="00FE2F69">
        <w:rPr>
          <w:rFonts w:cs="Arial"/>
          <w:i/>
          <w:sz w:val="20"/>
        </w:rPr>
        <w:t>.”</w:t>
      </w:r>
    </w:p>
    <w:p w14:paraId="70FF239B" w14:textId="77777777" w:rsidR="00301D78" w:rsidRPr="00FE2F69" w:rsidRDefault="00301D78" w:rsidP="003018D0">
      <w:pPr>
        <w:spacing w:after="120"/>
        <w:jc w:val="both"/>
        <w:rPr>
          <w:rFonts w:cs="Arial"/>
          <w:strike/>
          <w:sz w:val="20"/>
        </w:rPr>
      </w:pPr>
    </w:p>
    <w:p w14:paraId="0705E3F4" w14:textId="77777777" w:rsidR="003018D0" w:rsidRPr="00FE2F69" w:rsidRDefault="002B5BB3" w:rsidP="003018D0">
      <w:pPr>
        <w:spacing w:after="120"/>
        <w:ind w:firstLine="425"/>
        <w:jc w:val="both"/>
        <w:rPr>
          <w:rFonts w:cs="Arial"/>
          <w:sz w:val="20"/>
        </w:rPr>
      </w:pPr>
      <w:r w:rsidRPr="00FE2F69">
        <w:rPr>
          <w:rFonts w:cs="Arial"/>
          <w:b/>
          <w:sz w:val="20"/>
        </w:rPr>
        <w:t>Tercero. -</w:t>
      </w:r>
      <w:r w:rsidR="00301D78" w:rsidRPr="00FE2F69">
        <w:rPr>
          <w:rFonts w:cs="Arial"/>
          <w:b/>
          <w:sz w:val="20"/>
        </w:rPr>
        <w:t xml:space="preserve"> Respecto a la obligatoriedad de la prórroga para el medio propio personificado. </w:t>
      </w:r>
      <w:r w:rsidR="00301D78" w:rsidRPr="00FE2F69">
        <w:rPr>
          <w:rFonts w:cs="Arial"/>
          <w:sz w:val="20"/>
        </w:rPr>
        <w:t xml:space="preserve">Tanto el encargo como la prórroga tienen carácter </w:t>
      </w:r>
      <w:r w:rsidR="00301D78" w:rsidRPr="00FE2F69">
        <w:rPr>
          <w:rFonts w:cs="Arial"/>
          <w:b/>
          <w:sz w:val="20"/>
        </w:rPr>
        <w:t xml:space="preserve">obligatorio </w:t>
      </w:r>
      <w:r w:rsidR="00301D78" w:rsidRPr="00FE2F69">
        <w:rPr>
          <w:rFonts w:cs="Arial"/>
          <w:sz w:val="20"/>
        </w:rPr>
        <w:t xml:space="preserve">para el medio propio personificado, en este caso, TRAGSA ya que, al no ser un contrato, no requiere el concurso de voluntades entre el poder adjudicador (Cabildo de Gran Canaria) y su medio propio personificado (TRAGSA). El encargo y la/s prórroga/s tienen el carácter de </w:t>
      </w:r>
      <w:r w:rsidR="00301D78" w:rsidRPr="00FE2F69">
        <w:rPr>
          <w:rFonts w:cs="Arial"/>
          <w:b/>
          <w:sz w:val="20"/>
        </w:rPr>
        <w:t>acto unilateral del poder adjudicador</w:t>
      </w:r>
      <w:r w:rsidR="00301D78" w:rsidRPr="00FE2F69">
        <w:rPr>
          <w:rFonts w:cs="Arial"/>
          <w:sz w:val="20"/>
        </w:rPr>
        <w:t xml:space="preserve">, no pudiendo cambiar en la prórroga las condiciones establecidas en el encargo, excepto en las fechas de ejecución que suponen la prórroga. </w:t>
      </w:r>
      <w:r w:rsidR="003018D0" w:rsidRPr="00FE2F69">
        <w:rPr>
          <w:rFonts w:cs="Arial"/>
          <w:sz w:val="20"/>
        </w:rPr>
        <w:t xml:space="preserve"> La prórroga de un encargo no da lugar a una nueva relación jurídica, sino que nos encontramos ante una alteración de un único elemento, la duración del encargo primigenio. Asimismo, merece mención la sentencia la STJUE de 19 de abril de 2007, dictada en el asunto C295/05 (</w:t>
      </w:r>
      <w:proofErr w:type="spellStart"/>
      <w:r w:rsidR="003018D0" w:rsidRPr="00FE2F69">
        <w:rPr>
          <w:rFonts w:cs="Arial"/>
          <w:sz w:val="20"/>
        </w:rPr>
        <w:t>Tragsa</w:t>
      </w:r>
      <w:proofErr w:type="spellEnd"/>
      <w:r w:rsidR="003018D0" w:rsidRPr="00FE2F69">
        <w:rPr>
          <w:rFonts w:cs="Arial"/>
          <w:sz w:val="20"/>
        </w:rPr>
        <w:t>):</w:t>
      </w:r>
    </w:p>
    <w:p w14:paraId="0806B7D3" w14:textId="77777777" w:rsidR="003018D0" w:rsidRPr="00FE2F69" w:rsidRDefault="003018D0" w:rsidP="003018D0">
      <w:pPr>
        <w:spacing w:after="120"/>
        <w:ind w:firstLine="425"/>
        <w:jc w:val="both"/>
        <w:rPr>
          <w:rFonts w:cs="Arial"/>
          <w:sz w:val="20"/>
        </w:rPr>
      </w:pPr>
      <w:r w:rsidRPr="00FE2F69">
        <w:rPr>
          <w:rFonts w:cs="Arial"/>
          <w:sz w:val="20"/>
        </w:rPr>
        <w:t xml:space="preserve">“(…) </w:t>
      </w:r>
      <w:proofErr w:type="spellStart"/>
      <w:r w:rsidRPr="00FE2F69">
        <w:rPr>
          <w:rFonts w:cs="Arial"/>
          <w:sz w:val="20"/>
        </w:rPr>
        <w:t>Tragsa</w:t>
      </w:r>
      <w:proofErr w:type="spellEnd"/>
      <w:r w:rsidRPr="00FE2F69">
        <w:rPr>
          <w:rFonts w:cs="Arial"/>
          <w:sz w:val="20"/>
        </w:rPr>
        <w:t xml:space="preserve"> está obligada a realizar los trabajos que le encomienden, en las materias que constituyen su objeto social, la Administración General del Estado, las Comunidades Autónomas y los organismos públicos dependientes de ellas, y no tiene la posibilidad de fijar libremente la tarifa de sus intervenciones.</w:t>
      </w:r>
    </w:p>
    <w:p w14:paraId="04C6C544" w14:textId="77777777" w:rsidR="003018D0" w:rsidRPr="00FE2F69" w:rsidRDefault="003018D0" w:rsidP="003018D0">
      <w:pPr>
        <w:spacing w:after="120"/>
        <w:ind w:firstLine="425"/>
        <w:jc w:val="both"/>
        <w:rPr>
          <w:rFonts w:cs="Arial"/>
          <w:sz w:val="20"/>
        </w:rPr>
      </w:pPr>
      <w:r w:rsidRPr="00FE2F69">
        <w:rPr>
          <w:rFonts w:cs="Arial"/>
          <w:sz w:val="20"/>
        </w:rPr>
        <w:t>(…)</w:t>
      </w:r>
    </w:p>
    <w:p w14:paraId="588A6A3D" w14:textId="77777777" w:rsidR="003018D0" w:rsidRPr="00FE2F69" w:rsidRDefault="003018D0" w:rsidP="003018D0">
      <w:pPr>
        <w:spacing w:after="120"/>
        <w:ind w:firstLine="425"/>
        <w:jc w:val="both"/>
        <w:rPr>
          <w:rFonts w:cs="Arial"/>
          <w:sz w:val="20"/>
        </w:rPr>
      </w:pPr>
      <w:r w:rsidRPr="00FE2F69">
        <w:rPr>
          <w:rFonts w:cs="Arial"/>
          <w:sz w:val="20"/>
        </w:rPr>
        <w:t xml:space="preserve">Procede observar que, si </w:t>
      </w:r>
      <w:proofErr w:type="spellStart"/>
      <w:r w:rsidRPr="00FE2F69">
        <w:rPr>
          <w:rFonts w:cs="Arial"/>
          <w:sz w:val="20"/>
        </w:rPr>
        <w:t>Tragsa</w:t>
      </w:r>
      <w:proofErr w:type="spellEnd"/>
      <w:r w:rsidRPr="00FE2F69">
        <w:rPr>
          <w:rFonts w:cs="Arial"/>
          <w:sz w:val="20"/>
        </w:rPr>
        <w:t xml:space="preserve"> no goza de libertad alguna ni con respecto al curso que debe dar a un encargo formulado por las autoridades competentes ni en cuanto a la tarifa aplicable a sus prestaciones, afirmación que incumbe verificar al órgano jurisdiccional remitente, no se cumple el requisito de aplicabilidad de las Directivas examinadas relativo a la existencia de un contrato (…)”.</w:t>
      </w:r>
    </w:p>
    <w:p w14:paraId="511A8A43" w14:textId="77777777" w:rsidR="003018D0" w:rsidRPr="00FE2F69" w:rsidRDefault="003018D0" w:rsidP="003018D0">
      <w:pPr>
        <w:spacing w:after="120"/>
        <w:ind w:firstLine="425"/>
        <w:jc w:val="both"/>
        <w:rPr>
          <w:rFonts w:cs="Arial"/>
          <w:sz w:val="20"/>
        </w:rPr>
      </w:pPr>
    </w:p>
    <w:p w14:paraId="02371FF5" w14:textId="77777777" w:rsidR="00301D78" w:rsidRPr="00FE2F69" w:rsidRDefault="00301D78" w:rsidP="003018D0">
      <w:pPr>
        <w:spacing w:after="120"/>
        <w:ind w:firstLine="425"/>
        <w:jc w:val="both"/>
        <w:rPr>
          <w:rFonts w:cs="Arial"/>
          <w:sz w:val="20"/>
        </w:rPr>
      </w:pPr>
      <w:r w:rsidRPr="00FE2F69">
        <w:rPr>
          <w:rFonts w:cs="Arial"/>
          <w:b/>
          <w:sz w:val="20"/>
        </w:rPr>
        <w:t xml:space="preserve">Cuarto. - Requisitos que debe reunir la prórroga. </w:t>
      </w:r>
      <w:r w:rsidRPr="00FE2F69">
        <w:rPr>
          <w:rFonts w:cs="Arial"/>
          <w:sz w:val="20"/>
        </w:rPr>
        <w:t>De conformidad con el art. 32.3 de la Ley 39/2015, de 1 de octubre, del Procedimiento Administrativo Común de las Administraciones Públicas</w:t>
      </w:r>
      <w:r w:rsidR="00BA2567" w:rsidRPr="00FE2F69">
        <w:rPr>
          <w:rFonts w:cs="Arial"/>
          <w:sz w:val="20"/>
        </w:rPr>
        <w:t>: “</w:t>
      </w:r>
      <w:r w:rsidR="003018D0" w:rsidRPr="00FE2F69">
        <w:rPr>
          <w:rFonts w:cs="Arial"/>
          <w:i/>
          <w:sz w:val="20"/>
        </w:rPr>
        <w:t>3. Tanto la petición de los interesados como la decisión sobre la ampliación deberán producirse, en todo caso, antes del vencimiento del plazo de que se trate”</w:t>
      </w:r>
      <w:r w:rsidR="003018D0" w:rsidRPr="00FE2F69">
        <w:rPr>
          <w:rFonts w:cs="Arial"/>
          <w:sz w:val="20"/>
        </w:rPr>
        <w:t>. En el presente supuesto, el encargo está vigente hasta el 31-12-2023 y, como consta en el Pliego que forma parte del Decreto nº 18/2022, 22 de diciembre de 2022, el número de prórrogas está limitado a un máximo de dos anualidades, por lo que esta constituiría la primera prórroga.</w:t>
      </w:r>
    </w:p>
    <w:p w14:paraId="17D1B7E6" w14:textId="77777777" w:rsidR="00301D78" w:rsidRPr="00FE2F69" w:rsidRDefault="00301D78" w:rsidP="00301D78">
      <w:pPr>
        <w:ind w:firstLine="708"/>
        <w:jc w:val="both"/>
        <w:rPr>
          <w:rFonts w:cs="Arial"/>
          <w:sz w:val="20"/>
        </w:rPr>
      </w:pPr>
    </w:p>
    <w:p w14:paraId="6388A761" w14:textId="77777777" w:rsidR="00301D78" w:rsidRPr="00FE2F69" w:rsidRDefault="003018D0" w:rsidP="003018D0">
      <w:pPr>
        <w:ind w:firstLine="425"/>
        <w:jc w:val="both"/>
        <w:rPr>
          <w:rFonts w:cs="Arial"/>
          <w:sz w:val="20"/>
        </w:rPr>
      </w:pPr>
      <w:r w:rsidRPr="00FE2F69">
        <w:rPr>
          <w:rFonts w:cs="Arial"/>
          <w:b/>
          <w:sz w:val="20"/>
        </w:rPr>
        <w:t>Quinto</w:t>
      </w:r>
      <w:r w:rsidR="00586B43" w:rsidRPr="00FE2F69">
        <w:rPr>
          <w:rFonts w:cs="Arial"/>
          <w:b/>
          <w:sz w:val="20"/>
        </w:rPr>
        <w:t>. -</w:t>
      </w:r>
      <w:r w:rsidR="00301D78" w:rsidRPr="00FE2F69">
        <w:rPr>
          <w:rFonts w:cs="Arial"/>
          <w:b/>
          <w:sz w:val="20"/>
        </w:rPr>
        <w:t xml:space="preserve"> Existencia de crédito disponible para financiar la </w:t>
      </w:r>
      <w:r w:rsidR="00241145" w:rsidRPr="00FE2F69">
        <w:rPr>
          <w:rFonts w:cs="Arial"/>
          <w:b/>
          <w:sz w:val="20"/>
        </w:rPr>
        <w:t>1</w:t>
      </w:r>
      <w:r w:rsidR="00301D78" w:rsidRPr="00FE2F69">
        <w:rPr>
          <w:rFonts w:cs="Arial"/>
          <w:b/>
          <w:sz w:val="20"/>
        </w:rPr>
        <w:t xml:space="preserve">ª prórroga. </w:t>
      </w:r>
      <w:r w:rsidR="00301D78" w:rsidRPr="00FE2F69">
        <w:rPr>
          <w:rFonts w:cs="Arial"/>
          <w:sz w:val="20"/>
        </w:rPr>
        <w:t>Se ha presentado Presupuesto de ejecución material para el periodo objeto de prórroga, año 202</w:t>
      </w:r>
      <w:r w:rsidR="00241145" w:rsidRPr="00FE2F69">
        <w:rPr>
          <w:rFonts w:cs="Arial"/>
          <w:sz w:val="20"/>
        </w:rPr>
        <w:t>4</w:t>
      </w:r>
      <w:r w:rsidR="00301D78" w:rsidRPr="00FE2F69">
        <w:rPr>
          <w:rFonts w:cs="Arial"/>
          <w:sz w:val="20"/>
        </w:rPr>
        <w:t xml:space="preserve">, por importe </w:t>
      </w:r>
      <w:r w:rsidR="00301D78" w:rsidRPr="00FE2F69">
        <w:rPr>
          <w:rFonts w:cs="Arial"/>
          <w:b/>
          <w:sz w:val="20"/>
        </w:rPr>
        <w:t xml:space="preserve">de </w:t>
      </w:r>
      <w:r w:rsidR="005E5CE6" w:rsidRPr="00FE2F69">
        <w:rPr>
          <w:rFonts w:cs="Arial"/>
          <w:b/>
          <w:sz w:val="20"/>
        </w:rPr>
        <w:t>1.682.928,41</w:t>
      </w:r>
      <w:r w:rsidR="00543516" w:rsidRPr="00FE2F69">
        <w:rPr>
          <w:rFonts w:cs="Arial"/>
          <w:b/>
          <w:sz w:val="20"/>
        </w:rPr>
        <w:t xml:space="preserve"> euros</w:t>
      </w:r>
      <w:r w:rsidR="00301D78" w:rsidRPr="00FE2F69">
        <w:rPr>
          <w:rFonts w:cs="Arial"/>
          <w:sz w:val="20"/>
        </w:rPr>
        <w:t xml:space="preserve">, adjuntando certificado de que las tarifas que se contienen son conformes a la </w:t>
      </w:r>
      <w:r w:rsidR="00241145" w:rsidRPr="00FE2F69">
        <w:rPr>
          <w:rFonts w:cs="Arial"/>
          <w:bCs/>
          <w:sz w:val="20"/>
        </w:rPr>
        <w:t>Resolución de 13 de abril de 2023</w:t>
      </w:r>
      <w:r w:rsidR="00301D78" w:rsidRPr="00FE2F69">
        <w:rPr>
          <w:rFonts w:cs="Arial"/>
          <w:bCs/>
          <w:sz w:val="20"/>
        </w:rPr>
        <w:t xml:space="preserve">, de la Subsecretaría del Ministerio de Hacienda, citada en párrafos precedentes. El resumen del desarrollo de este encargo, en cuanto a fechas e importes, son los siguientes: </w:t>
      </w:r>
    </w:p>
    <w:p w14:paraId="0C8A2742" w14:textId="77777777" w:rsidR="00B36F3E" w:rsidRPr="00FE2F69" w:rsidRDefault="00B36F3E" w:rsidP="00301D78">
      <w:pPr>
        <w:rPr>
          <w:rFonts w:cs="Arial"/>
          <w:sz w:val="20"/>
        </w:rPr>
      </w:pPr>
    </w:p>
    <w:p w14:paraId="2B10BB7C" w14:textId="77777777" w:rsidR="00B36F3E" w:rsidRPr="00FE2F69" w:rsidRDefault="00B36F3E" w:rsidP="00301D78">
      <w:pPr>
        <w:rPr>
          <w:rFonts w:cs="Arial"/>
          <w:sz w:val="20"/>
        </w:rPr>
      </w:pPr>
    </w:p>
    <w:p w14:paraId="3BF559D7" w14:textId="77777777" w:rsidR="00B36F3E" w:rsidRPr="00FE2F69" w:rsidRDefault="00B36F3E" w:rsidP="00301D78">
      <w:pPr>
        <w:rPr>
          <w:rFonts w:cs="Arial"/>
          <w:sz w:val="20"/>
        </w:rPr>
      </w:pPr>
    </w:p>
    <w:tbl>
      <w:tblPr>
        <w:tblpPr w:leftFromText="141" w:rightFromText="141" w:vertAnchor="text" w:horzAnchor="page" w:tblpX="3571" w:tblpY="-303"/>
        <w:tblW w:w="0" w:type="auto"/>
        <w:tblLook w:val="0000" w:firstRow="0" w:lastRow="0" w:firstColumn="0" w:lastColumn="0" w:noHBand="0" w:noVBand="0"/>
      </w:tblPr>
      <w:tblGrid>
        <w:gridCol w:w="2547"/>
        <w:gridCol w:w="2410"/>
      </w:tblGrid>
      <w:tr w:rsidR="00FE2F69" w:rsidRPr="00FE2F69" w14:paraId="07517E17" w14:textId="77777777" w:rsidTr="00B36F3E">
        <w:trPr>
          <w:trHeight w:val="280"/>
        </w:trPr>
        <w:tc>
          <w:tcPr>
            <w:tcW w:w="254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E84661F" w14:textId="77777777" w:rsidR="00B36F3E" w:rsidRPr="00FE2F69" w:rsidRDefault="00B36F3E" w:rsidP="00B36F3E">
            <w:pPr>
              <w:pStyle w:val="Prrafodelista1"/>
              <w:spacing w:after="0" w:line="240" w:lineRule="auto"/>
              <w:ind w:left="0"/>
              <w:jc w:val="center"/>
              <w:rPr>
                <w:rFonts w:ascii="Arial" w:hAnsi="Arial" w:cs="Arial"/>
                <w:sz w:val="20"/>
                <w:szCs w:val="20"/>
              </w:rPr>
            </w:pPr>
            <w:r w:rsidRPr="00FE2F69">
              <w:rPr>
                <w:rFonts w:ascii="Arial" w:eastAsia="Times New Roman" w:hAnsi="Arial" w:cs="Arial"/>
                <w:b/>
                <w:sz w:val="20"/>
                <w:szCs w:val="20"/>
                <w:lang w:val="es-ES_tradnl" w:eastAsia="en-US"/>
              </w:rPr>
              <w:t>ENCARGO</w:t>
            </w:r>
          </w:p>
        </w:tc>
        <w:tc>
          <w:tcPr>
            <w:tcW w:w="2410"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84E8502" w14:textId="77777777" w:rsidR="00B36F3E" w:rsidRPr="00FE2F69" w:rsidRDefault="00B36F3E" w:rsidP="00B36F3E">
            <w:pPr>
              <w:pStyle w:val="Prrafodelista1"/>
              <w:spacing w:after="0" w:line="240" w:lineRule="auto"/>
              <w:ind w:left="0"/>
              <w:jc w:val="center"/>
              <w:rPr>
                <w:rFonts w:ascii="Arial" w:hAnsi="Arial" w:cs="Arial"/>
                <w:sz w:val="20"/>
                <w:szCs w:val="20"/>
              </w:rPr>
            </w:pPr>
            <w:r w:rsidRPr="00FE2F69">
              <w:rPr>
                <w:rFonts w:ascii="Arial" w:eastAsia="Times New Roman" w:hAnsi="Arial" w:cs="Arial"/>
                <w:b/>
                <w:sz w:val="20"/>
                <w:szCs w:val="20"/>
                <w:lang w:val="es-ES_tradnl" w:eastAsia="en-US"/>
              </w:rPr>
              <w:t>PRÓRROGA 1ª</w:t>
            </w:r>
          </w:p>
        </w:tc>
      </w:tr>
      <w:tr w:rsidR="00FE2F69" w:rsidRPr="00FE2F69" w14:paraId="17A01B13" w14:textId="77777777" w:rsidTr="00B36F3E">
        <w:trPr>
          <w:trHeight w:val="408"/>
        </w:trPr>
        <w:tc>
          <w:tcPr>
            <w:tcW w:w="2547" w:type="dxa"/>
            <w:tcBorders>
              <w:top w:val="single" w:sz="4" w:space="0" w:color="000000"/>
              <w:left w:val="single" w:sz="4" w:space="0" w:color="000000"/>
              <w:bottom w:val="single" w:sz="4" w:space="0" w:color="000000"/>
              <w:right w:val="single" w:sz="4" w:space="0" w:color="000000"/>
            </w:tcBorders>
            <w:shd w:val="pct12" w:color="auto" w:fill="auto"/>
            <w:vAlign w:val="center"/>
          </w:tcPr>
          <w:p w14:paraId="5C5EDC18" w14:textId="77777777" w:rsidR="00B36F3E" w:rsidRPr="00FE2F69" w:rsidRDefault="00B36F3E" w:rsidP="00B36F3E">
            <w:pPr>
              <w:pStyle w:val="Prrafodelista1"/>
              <w:spacing w:after="0" w:line="240" w:lineRule="auto"/>
              <w:ind w:left="0"/>
              <w:jc w:val="center"/>
              <w:rPr>
                <w:rFonts w:ascii="Arial" w:hAnsi="Arial" w:cs="Arial"/>
                <w:sz w:val="18"/>
                <w:szCs w:val="18"/>
              </w:rPr>
            </w:pPr>
            <w:r w:rsidRPr="00FE2F69">
              <w:rPr>
                <w:rFonts w:ascii="Arial" w:eastAsia="Times New Roman" w:hAnsi="Arial" w:cs="Arial"/>
                <w:sz w:val="18"/>
                <w:szCs w:val="18"/>
                <w:lang w:val="es-ES_tradnl" w:eastAsia="en-US"/>
              </w:rPr>
              <w:t>01-01-2023 a 31-12-2023</w:t>
            </w:r>
          </w:p>
        </w:tc>
        <w:tc>
          <w:tcPr>
            <w:tcW w:w="2410"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E2E7736" w14:textId="77777777" w:rsidR="00B36F3E" w:rsidRPr="00FE2F69" w:rsidRDefault="00B36F3E" w:rsidP="00B36F3E">
            <w:pPr>
              <w:pStyle w:val="Prrafodelista1"/>
              <w:spacing w:after="0" w:line="240" w:lineRule="auto"/>
              <w:ind w:left="0"/>
              <w:jc w:val="center"/>
              <w:rPr>
                <w:rFonts w:ascii="Arial" w:hAnsi="Arial" w:cs="Arial"/>
                <w:sz w:val="18"/>
                <w:szCs w:val="18"/>
              </w:rPr>
            </w:pPr>
            <w:r w:rsidRPr="00FE2F69">
              <w:rPr>
                <w:rFonts w:ascii="Arial" w:eastAsia="Times New Roman" w:hAnsi="Arial" w:cs="Arial"/>
                <w:sz w:val="18"/>
                <w:szCs w:val="18"/>
                <w:lang w:val="es-ES_tradnl" w:eastAsia="en-US"/>
              </w:rPr>
              <w:t xml:space="preserve">01-01-2024 a </w:t>
            </w:r>
            <w:r w:rsidRPr="00FE2F69">
              <w:rPr>
                <w:rFonts w:ascii="Arial" w:eastAsia="Arial" w:hAnsi="Arial" w:cs="Arial"/>
                <w:sz w:val="18"/>
                <w:szCs w:val="18"/>
                <w:lang w:val="es-ES_tradnl" w:eastAsia="en-US"/>
              </w:rPr>
              <w:t xml:space="preserve"> </w:t>
            </w:r>
            <w:r w:rsidRPr="00FE2F69">
              <w:rPr>
                <w:rFonts w:ascii="Arial" w:eastAsia="Times New Roman" w:hAnsi="Arial" w:cs="Arial"/>
                <w:sz w:val="18"/>
                <w:szCs w:val="18"/>
                <w:lang w:val="es-ES_tradnl" w:eastAsia="en-US"/>
              </w:rPr>
              <w:t>31-12-2024</w:t>
            </w:r>
          </w:p>
        </w:tc>
      </w:tr>
      <w:tr w:rsidR="00FE2F69" w:rsidRPr="00FE2F69" w14:paraId="124FD2EC" w14:textId="77777777" w:rsidTr="00B36F3E">
        <w:trPr>
          <w:trHeight w:val="311"/>
        </w:trPr>
        <w:tc>
          <w:tcPr>
            <w:tcW w:w="2547" w:type="dxa"/>
            <w:tcBorders>
              <w:top w:val="single" w:sz="4" w:space="0" w:color="000000"/>
              <w:left w:val="single" w:sz="4" w:space="0" w:color="000000"/>
              <w:bottom w:val="single" w:sz="4" w:space="0" w:color="000000"/>
              <w:right w:val="single" w:sz="4" w:space="0" w:color="000000"/>
            </w:tcBorders>
            <w:shd w:val="pct5" w:color="auto" w:fill="auto"/>
            <w:vAlign w:val="center"/>
          </w:tcPr>
          <w:p w14:paraId="743B742D" w14:textId="77777777" w:rsidR="00B36F3E" w:rsidRPr="00FE2F69" w:rsidRDefault="00B36F3E" w:rsidP="00B36F3E">
            <w:pPr>
              <w:pStyle w:val="Prrafodelista1"/>
              <w:spacing w:after="0" w:line="240" w:lineRule="auto"/>
              <w:ind w:left="0"/>
              <w:jc w:val="center"/>
              <w:rPr>
                <w:rFonts w:ascii="Arial" w:hAnsi="Arial" w:cs="Arial"/>
                <w:sz w:val="18"/>
                <w:szCs w:val="18"/>
              </w:rPr>
            </w:pPr>
            <w:r w:rsidRPr="00FE2F69">
              <w:rPr>
                <w:rFonts w:ascii="Arial" w:hAnsi="Arial" w:cs="Arial"/>
                <w:sz w:val="20"/>
                <w:lang w:val="es-ES_tradnl" w:eastAsia="en-US"/>
              </w:rPr>
              <w:t>1.639.897,81 €</w:t>
            </w:r>
          </w:p>
        </w:tc>
        <w:tc>
          <w:tcPr>
            <w:tcW w:w="2410" w:type="dxa"/>
            <w:tcBorders>
              <w:top w:val="single" w:sz="4" w:space="0" w:color="000000"/>
              <w:left w:val="single" w:sz="4" w:space="0" w:color="000000"/>
              <w:bottom w:val="single" w:sz="4" w:space="0" w:color="000000"/>
              <w:right w:val="single" w:sz="4" w:space="0" w:color="000000"/>
            </w:tcBorders>
            <w:shd w:val="pct5" w:color="auto" w:fill="auto"/>
            <w:vAlign w:val="center"/>
          </w:tcPr>
          <w:p w14:paraId="27E4DF1B" w14:textId="77777777" w:rsidR="00B36F3E" w:rsidRPr="00FE2F69" w:rsidRDefault="00B36F3E" w:rsidP="00B36F3E">
            <w:pPr>
              <w:pStyle w:val="Prrafodelista1"/>
              <w:spacing w:after="0" w:line="240" w:lineRule="auto"/>
              <w:ind w:left="0"/>
              <w:jc w:val="center"/>
              <w:rPr>
                <w:rFonts w:ascii="Arial" w:hAnsi="Arial" w:cs="Arial"/>
                <w:sz w:val="18"/>
                <w:szCs w:val="18"/>
              </w:rPr>
            </w:pPr>
            <w:r w:rsidRPr="00FE2F69">
              <w:rPr>
                <w:rFonts w:ascii="Arial" w:hAnsi="Arial" w:cs="Arial"/>
                <w:sz w:val="20"/>
                <w:lang w:val="es-ES_tradnl" w:eastAsia="en-US"/>
              </w:rPr>
              <w:t>1.682.928,41 €</w:t>
            </w:r>
          </w:p>
        </w:tc>
      </w:tr>
    </w:tbl>
    <w:p w14:paraId="1B5B5F7C" w14:textId="77777777" w:rsidR="00B36F3E" w:rsidRPr="00FE2F69" w:rsidRDefault="00B36F3E" w:rsidP="00301D78">
      <w:pPr>
        <w:rPr>
          <w:rFonts w:cs="Arial"/>
          <w:sz w:val="20"/>
        </w:rPr>
      </w:pPr>
    </w:p>
    <w:p w14:paraId="1B6AD0EC" w14:textId="77777777" w:rsidR="00B36F3E" w:rsidRPr="00FE2F69" w:rsidRDefault="00B36F3E" w:rsidP="00301D78">
      <w:pPr>
        <w:rPr>
          <w:rFonts w:cs="Arial"/>
          <w:sz w:val="20"/>
        </w:rPr>
      </w:pPr>
    </w:p>
    <w:p w14:paraId="6BDD9C0A" w14:textId="77777777" w:rsidR="00B36F3E" w:rsidRPr="00FE2F69" w:rsidRDefault="00B36F3E" w:rsidP="00301D78">
      <w:pPr>
        <w:rPr>
          <w:rFonts w:cs="Arial"/>
          <w:sz w:val="20"/>
        </w:rPr>
      </w:pPr>
    </w:p>
    <w:p w14:paraId="2FB80F37" w14:textId="77777777" w:rsidR="00301D78" w:rsidRPr="00FE2F69" w:rsidRDefault="00301D78" w:rsidP="00301D78">
      <w:pPr>
        <w:jc w:val="both"/>
        <w:rPr>
          <w:rFonts w:cs="Arial"/>
          <w:sz w:val="20"/>
        </w:rPr>
      </w:pPr>
    </w:p>
    <w:p w14:paraId="432C73E4" w14:textId="77777777" w:rsidR="00301D78" w:rsidRPr="00FE2F69" w:rsidRDefault="00301D78" w:rsidP="00301D78">
      <w:pPr>
        <w:jc w:val="both"/>
        <w:rPr>
          <w:rFonts w:cs="Arial"/>
          <w:sz w:val="20"/>
        </w:rPr>
      </w:pPr>
    </w:p>
    <w:p w14:paraId="1B66D38A" w14:textId="77777777" w:rsidR="00713939" w:rsidRPr="00FE2F69" w:rsidRDefault="00713939" w:rsidP="00713939">
      <w:pPr>
        <w:spacing w:after="120"/>
        <w:ind w:firstLine="425"/>
        <w:jc w:val="both"/>
        <w:rPr>
          <w:rFonts w:cs="Arial"/>
          <w:sz w:val="20"/>
        </w:rPr>
      </w:pPr>
      <w:r w:rsidRPr="00FE2F69">
        <w:rPr>
          <w:rFonts w:cs="Arial"/>
          <w:sz w:val="20"/>
        </w:rPr>
        <w:t>La 1ª prórroga del presente encargo estará condicionada a la existencia de crédito suficiente y adecuado en la aplicación presupuestaria 01581 336 250000023 “Trabajos Realizados por Administraciones Públicas y otras Entidades Públicas. Instituto Risco Caído”</w:t>
      </w:r>
      <w:r w:rsidRPr="00FE2F69">
        <w:rPr>
          <w:rFonts w:cs="Arial"/>
          <w:i/>
          <w:sz w:val="20"/>
        </w:rPr>
        <w:t xml:space="preserve"> </w:t>
      </w:r>
      <w:r w:rsidRPr="00FE2F69">
        <w:rPr>
          <w:rFonts w:cs="Arial"/>
          <w:sz w:val="20"/>
        </w:rPr>
        <w:t>del Presupuesto General de la Corporación para la anualidad 2024, tal como exige la BASE 52 de Ejecución del Presupuesto de la Corporación del presente ejercicio.</w:t>
      </w:r>
    </w:p>
    <w:p w14:paraId="52CE0337" w14:textId="77777777" w:rsidR="00713939" w:rsidRPr="00FE2F69" w:rsidRDefault="00176ED0" w:rsidP="00713939">
      <w:pPr>
        <w:ind w:firstLine="426"/>
        <w:jc w:val="both"/>
        <w:rPr>
          <w:rFonts w:cs="Arial"/>
          <w:sz w:val="20"/>
        </w:rPr>
      </w:pPr>
      <w:r w:rsidRPr="00FE2F69">
        <w:rPr>
          <w:rFonts w:cs="Arial"/>
          <w:sz w:val="20"/>
        </w:rPr>
        <w:lastRenderedPageBreak/>
        <w:t>L</w:t>
      </w:r>
      <w:r w:rsidR="00713939" w:rsidRPr="00FE2F69">
        <w:rPr>
          <w:rFonts w:cs="Arial"/>
          <w:sz w:val="20"/>
        </w:rPr>
        <w:t xml:space="preserve">os gastos consignados en esta prórroga no están sujetos a IGIC ya que, conforme al art. 9,1º.c) de la Ley 20/1991, de 7 de junio, de modificación de los aspectos fiscales del Régimen Económico Fiscal de Canarias </w:t>
      </w:r>
      <w:r w:rsidR="00713939" w:rsidRPr="00FE2F69">
        <w:rPr>
          <w:rFonts w:cs="Arial"/>
          <w:i/>
          <w:sz w:val="20"/>
        </w:rPr>
        <w:t xml:space="preserve">“No estarán sujetos al Impuesto los servicios prestados en virtud de los encargos ejecutados por los entes, organismos y entidades del sector público que ostenten, de conformidad con lo establecido en el </w:t>
      </w:r>
      <w:hyperlink r:id="rId7" w:anchor="I253" w:history="1">
        <w:r w:rsidR="00713939" w:rsidRPr="00FE2F69">
          <w:rPr>
            <w:rStyle w:val="Hipervnculo"/>
            <w:rFonts w:cs="Arial"/>
            <w:i/>
            <w:color w:val="auto"/>
            <w:sz w:val="20"/>
            <w:u w:val="none"/>
            <w:shd w:val="clear" w:color="auto" w:fill="FFFFFF"/>
          </w:rPr>
          <w:t>artículo 32 de la Ley de Contratos del Sector Público</w:t>
        </w:r>
      </w:hyperlink>
      <w:r w:rsidR="00713939" w:rsidRPr="00FE2F69">
        <w:rPr>
          <w:rFonts w:cs="Arial"/>
          <w:i/>
          <w:sz w:val="20"/>
        </w:rPr>
        <w:t>, la condición de medio propio personificado del poder adjudicador que haya ordenado el encargo, en los términos establecidos en el referido artículo 32.”</w:t>
      </w:r>
      <w:r w:rsidR="00713939" w:rsidRPr="00FE2F69">
        <w:rPr>
          <w:rFonts w:cs="Arial"/>
          <w:sz w:val="20"/>
        </w:rPr>
        <w:t xml:space="preserve"> </w:t>
      </w:r>
    </w:p>
    <w:p w14:paraId="445E23A8" w14:textId="77777777" w:rsidR="00301D78" w:rsidRPr="00FE2F69" w:rsidRDefault="00301D78" w:rsidP="00301D78">
      <w:pPr>
        <w:jc w:val="both"/>
        <w:rPr>
          <w:rFonts w:cs="Arial"/>
          <w:sz w:val="20"/>
        </w:rPr>
      </w:pPr>
    </w:p>
    <w:p w14:paraId="6A8AB33A" w14:textId="77777777" w:rsidR="00301D78" w:rsidRPr="00FE2F69" w:rsidRDefault="00301D78" w:rsidP="00301D78">
      <w:pPr>
        <w:jc w:val="both"/>
        <w:rPr>
          <w:rFonts w:cs="Arial"/>
          <w:sz w:val="20"/>
        </w:rPr>
      </w:pPr>
    </w:p>
    <w:p w14:paraId="660AB80C" w14:textId="77777777" w:rsidR="00301D78" w:rsidRPr="00FE2F69" w:rsidRDefault="00684248" w:rsidP="00713939">
      <w:pPr>
        <w:spacing w:after="120"/>
        <w:ind w:firstLine="425"/>
        <w:jc w:val="both"/>
        <w:rPr>
          <w:rFonts w:cs="Arial"/>
          <w:b/>
          <w:sz w:val="20"/>
        </w:rPr>
      </w:pPr>
      <w:r w:rsidRPr="00FE2F69">
        <w:rPr>
          <w:rFonts w:cs="Arial"/>
          <w:b/>
          <w:sz w:val="20"/>
        </w:rPr>
        <w:t>Sexto. -</w:t>
      </w:r>
      <w:r w:rsidR="00301D78" w:rsidRPr="00FE2F69">
        <w:rPr>
          <w:rFonts w:cs="Arial"/>
          <w:b/>
          <w:sz w:val="20"/>
        </w:rPr>
        <w:t xml:space="preserve"> Cumplimiento y seguimiento de la correcta ejecución de esta prórroga. </w:t>
      </w:r>
    </w:p>
    <w:p w14:paraId="4443877D" w14:textId="7BBA93D1" w:rsidR="00713939" w:rsidRPr="00FE2F69" w:rsidRDefault="00713939" w:rsidP="00713939">
      <w:pPr>
        <w:spacing w:after="120"/>
        <w:ind w:firstLine="425"/>
        <w:jc w:val="both"/>
        <w:rPr>
          <w:rFonts w:cs="Arial"/>
          <w:sz w:val="20"/>
        </w:rPr>
      </w:pPr>
      <w:bookmarkStart w:id="0" w:name="_Hlk84620174"/>
      <w:bookmarkEnd w:id="0"/>
      <w:r w:rsidRPr="00FE2F69">
        <w:rPr>
          <w:rFonts w:cs="Arial"/>
          <w:sz w:val="20"/>
          <w:lang w:eastAsia="es-ES"/>
        </w:rPr>
        <w:t xml:space="preserve">La Dirección Técnica de la Prórroga del Encargo será llevada a cabo por los responsables designados en el </w:t>
      </w:r>
      <w:r w:rsidRPr="00FE2F69">
        <w:rPr>
          <w:rFonts w:cs="Arial"/>
          <w:sz w:val="20"/>
        </w:rPr>
        <w:t>Decreto nº 18/2022, de 22 de diciembre de 2022</w:t>
      </w:r>
      <w:r w:rsidRPr="00FE2F69">
        <w:rPr>
          <w:rFonts w:cs="Arial"/>
          <w:bCs/>
          <w:sz w:val="20"/>
        </w:rPr>
        <w:t xml:space="preserve">, </w:t>
      </w:r>
      <w:r w:rsidRPr="00FE2F69">
        <w:rPr>
          <w:rFonts w:cs="Arial"/>
          <w:sz w:val="20"/>
        </w:rPr>
        <w:t xml:space="preserve">de la Consejería de Gobierno de Presidencia del Excmo. Cabildo de Gran </w:t>
      </w:r>
      <w:r w:rsidRPr="00FE2F69">
        <w:rPr>
          <w:rFonts w:cs="Arial"/>
          <w:bCs/>
          <w:sz w:val="20"/>
        </w:rPr>
        <w:t xml:space="preserve">Canaria, </w:t>
      </w:r>
      <w:r w:rsidRPr="00FE2F69">
        <w:rPr>
          <w:rFonts w:cs="Arial"/>
          <w:b/>
          <w:bCs/>
          <w:sz w:val="20"/>
        </w:rPr>
        <w:t>D.ª Pilar María Pérez Suárez,</w:t>
      </w:r>
      <w:r w:rsidRPr="00FE2F69">
        <w:rPr>
          <w:rFonts w:cs="Arial"/>
          <w:bCs/>
          <w:sz w:val="20"/>
        </w:rPr>
        <w:t xml:space="preserve"> </w:t>
      </w:r>
      <w:r w:rsidRPr="00FE2F69">
        <w:rPr>
          <w:rFonts w:cs="Arial"/>
          <w:b/>
          <w:sz w:val="20"/>
        </w:rPr>
        <w:t>Responsable del Proyecto de Reserva de la Biosfera</w:t>
      </w:r>
      <w:r w:rsidRPr="00FE2F69">
        <w:rPr>
          <w:rFonts w:cs="Arial"/>
          <w:sz w:val="20"/>
        </w:rPr>
        <w:t xml:space="preserve"> </w:t>
      </w:r>
      <w:r w:rsidRPr="00FE2F69">
        <w:rPr>
          <w:rFonts w:cs="Arial"/>
          <w:b/>
          <w:sz w:val="20"/>
        </w:rPr>
        <w:t>y</w:t>
      </w:r>
      <w:r w:rsidRPr="00FE2F69">
        <w:rPr>
          <w:rFonts w:cs="Arial"/>
          <w:sz w:val="20"/>
        </w:rPr>
        <w:t xml:space="preserve"> </w:t>
      </w:r>
      <w:r w:rsidRPr="00FE2F69">
        <w:rPr>
          <w:rFonts w:cs="Arial"/>
          <w:b/>
          <w:sz w:val="20"/>
        </w:rPr>
        <w:t xml:space="preserve">D. José </w:t>
      </w:r>
      <w:r w:rsidR="00704361" w:rsidRPr="00FE2F69">
        <w:rPr>
          <w:rFonts w:cs="Arial"/>
          <w:b/>
          <w:sz w:val="20"/>
        </w:rPr>
        <w:t>Juan Guillén Medina</w:t>
      </w:r>
      <w:r w:rsidRPr="00FE2F69">
        <w:rPr>
          <w:rFonts w:cs="Arial"/>
          <w:b/>
          <w:sz w:val="20"/>
        </w:rPr>
        <w:t>, Responsable del Proyecto de Patrimonio Mundial</w:t>
      </w:r>
      <w:r w:rsidR="00B4020B" w:rsidRPr="00FE2F69">
        <w:rPr>
          <w:rFonts w:cs="Arial"/>
          <w:sz w:val="20"/>
        </w:rPr>
        <w:t>, ejerciendo dicho puesto en atribución temporal de funciones, autorizada mediante Resolución nº 1394/2023</w:t>
      </w:r>
      <w:r w:rsidR="006F3DFF" w:rsidRPr="00FE2F69">
        <w:rPr>
          <w:rFonts w:cs="Arial"/>
          <w:sz w:val="20"/>
        </w:rPr>
        <w:t>, de 28</w:t>
      </w:r>
      <w:r w:rsidR="00B4020B" w:rsidRPr="00FE2F69">
        <w:rPr>
          <w:rFonts w:cs="Arial"/>
          <w:sz w:val="20"/>
        </w:rPr>
        <w:t xml:space="preserve"> de agosto,</w:t>
      </w:r>
      <w:r w:rsidRPr="00FE2F69">
        <w:rPr>
          <w:rFonts w:cs="Arial"/>
          <w:sz w:val="20"/>
        </w:rPr>
        <w:t xml:space="preserve"> </w:t>
      </w:r>
      <w:r w:rsidRPr="00FE2F69">
        <w:rPr>
          <w:rFonts w:cs="Arial"/>
          <w:sz w:val="20"/>
          <w:lang w:eastAsia="es-ES"/>
        </w:rPr>
        <w:t xml:space="preserve">que tendrán </w:t>
      </w:r>
      <w:r w:rsidRPr="00FE2F69">
        <w:rPr>
          <w:rFonts w:cs="Arial"/>
          <w:sz w:val="20"/>
        </w:rPr>
        <w:t xml:space="preserve">el cometido de comprobar y supervisar que su realización y ejecución se ajustan fielmente a lo establecido en el acuerdo de encargo, y ello, serán quienes cursarán las órdenes e instrucciones precisas al Coordinador Técnico y, en su caso, comunicarán todas las incidencias que se produzcan a la Consejería de Gobierno de Presidencia y Movilidad Sostenible. </w:t>
      </w:r>
    </w:p>
    <w:p w14:paraId="6DB1AC29" w14:textId="77777777" w:rsidR="00301D78" w:rsidRPr="00FE2F69" w:rsidRDefault="00301D78" w:rsidP="00713939">
      <w:pPr>
        <w:spacing w:after="200"/>
        <w:ind w:firstLine="426"/>
        <w:jc w:val="both"/>
        <w:rPr>
          <w:rFonts w:cs="Arial"/>
          <w:sz w:val="20"/>
          <w:lang w:eastAsia="es-ES"/>
        </w:rPr>
      </w:pPr>
      <w:r w:rsidRPr="00FE2F69">
        <w:rPr>
          <w:rFonts w:cs="Arial"/>
          <w:sz w:val="20"/>
          <w:lang w:eastAsia="es-ES"/>
        </w:rPr>
        <w:t xml:space="preserve">La suplencia de dicho responsable será realizada por Daniel </w:t>
      </w:r>
      <w:proofErr w:type="spellStart"/>
      <w:r w:rsidRPr="00FE2F69">
        <w:rPr>
          <w:rFonts w:cs="Arial"/>
          <w:sz w:val="20"/>
          <w:lang w:eastAsia="es-ES"/>
        </w:rPr>
        <w:t>Cárdenes</w:t>
      </w:r>
      <w:proofErr w:type="spellEnd"/>
      <w:r w:rsidRPr="00FE2F69">
        <w:rPr>
          <w:rFonts w:cs="Arial"/>
          <w:sz w:val="20"/>
          <w:lang w:eastAsia="es-ES"/>
        </w:rPr>
        <w:t xml:space="preserve"> Macías, adscrito al Servicio del Instituto Insular para la Gestión Integrada del Patrimonio Mundial y la Reserva de la Biosfera de Gran Canaria.</w:t>
      </w:r>
    </w:p>
    <w:p w14:paraId="5426945C" w14:textId="77777777" w:rsidR="002F717F" w:rsidRPr="00FE2F69" w:rsidRDefault="002F717F" w:rsidP="00EA5820">
      <w:pPr>
        <w:spacing w:after="120" w:line="276" w:lineRule="auto"/>
        <w:ind w:right="-5"/>
        <w:jc w:val="both"/>
        <w:rPr>
          <w:rFonts w:cs="Arial"/>
          <w:sz w:val="20"/>
          <w:szCs w:val="20"/>
        </w:rPr>
      </w:pPr>
    </w:p>
    <w:p w14:paraId="671663D0" w14:textId="77777777" w:rsidR="00526C33" w:rsidRPr="00FE2F69" w:rsidRDefault="00526C33" w:rsidP="00EA5820">
      <w:pPr>
        <w:spacing w:after="120" w:line="276" w:lineRule="auto"/>
        <w:ind w:right="-5" w:firstLine="709"/>
        <w:jc w:val="both"/>
        <w:rPr>
          <w:rFonts w:cs="Arial"/>
          <w:sz w:val="20"/>
          <w:szCs w:val="20"/>
        </w:rPr>
      </w:pPr>
      <w:r w:rsidRPr="00FE2F69">
        <w:rPr>
          <w:rFonts w:cs="Arial"/>
          <w:sz w:val="20"/>
          <w:szCs w:val="20"/>
        </w:rPr>
        <w:t xml:space="preserve">En virtud de las atribuciones que me están conferidas por la Ley de Régimen Local, y demás legislación concordante, </w:t>
      </w:r>
    </w:p>
    <w:p w14:paraId="61000CF5" w14:textId="77777777" w:rsidR="00526C33" w:rsidRPr="00FE2F69" w:rsidRDefault="00526C33" w:rsidP="00EA5820">
      <w:pPr>
        <w:spacing w:line="276" w:lineRule="auto"/>
        <w:jc w:val="center"/>
        <w:outlineLvl w:val="0"/>
        <w:rPr>
          <w:rFonts w:cs="Arial"/>
          <w:b/>
          <w:sz w:val="20"/>
          <w:szCs w:val="20"/>
        </w:rPr>
      </w:pPr>
      <w:r w:rsidRPr="00FE2F69">
        <w:rPr>
          <w:rFonts w:cs="Arial"/>
          <w:b/>
          <w:sz w:val="20"/>
          <w:szCs w:val="20"/>
        </w:rPr>
        <w:t>R E S U E L V O:</w:t>
      </w:r>
    </w:p>
    <w:p w14:paraId="59FE1082" w14:textId="77777777" w:rsidR="00526C33" w:rsidRPr="00FE2F69" w:rsidRDefault="00526C33" w:rsidP="00EA5820">
      <w:pPr>
        <w:spacing w:line="276" w:lineRule="auto"/>
        <w:ind w:right="-568"/>
        <w:jc w:val="both"/>
        <w:outlineLvl w:val="0"/>
        <w:rPr>
          <w:rFonts w:cs="Arial"/>
          <w:b/>
          <w:sz w:val="20"/>
          <w:szCs w:val="20"/>
        </w:rPr>
      </w:pPr>
    </w:p>
    <w:p w14:paraId="02CC2E96" w14:textId="415836AE" w:rsidR="00A306EC" w:rsidRPr="00FE2F69" w:rsidRDefault="00A306EC" w:rsidP="00981EEE">
      <w:pPr>
        <w:autoSpaceDE w:val="0"/>
        <w:autoSpaceDN w:val="0"/>
        <w:adjustRightInd w:val="0"/>
        <w:spacing w:before="10" w:line="245" w:lineRule="exact"/>
        <w:ind w:firstLine="709"/>
        <w:jc w:val="both"/>
        <w:rPr>
          <w:rFonts w:cs="Arial"/>
          <w:sz w:val="20"/>
          <w:szCs w:val="20"/>
          <w:lang w:eastAsia="es-ES_tradnl"/>
        </w:rPr>
      </w:pPr>
      <w:r w:rsidRPr="00FE2F69">
        <w:rPr>
          <w:rFonts w:cs="Arial"/>
          <w:b/>
          <w:bCs/>
          <w:sz w:val="20"/>
          <w:szCs w:val="20"/>
          <w:lang w:eastAsia="es-ES_tradnl"/>
        </w:rPr>
        <w:t xml:space="preserve">Primero.- </w:t>
      </w:r>
      <w:r w:rsidRPr="00FE2F69">
        <w:rPr>
          <w:rFonts w:cs="Arial"/>
          <w:b/>
          <w:sz w:val="20"/>
          <w:szCs w:val="20"/>
          <w:lang w:eastAsia="es-ES_tradnl"/>
        </w:rPr>
        <w:t xml:space="preserve">Prorrogar por </w:t>
      </w:r>
      <w:r w:rsidR="00F8668F" w:rsidRPr="00FE2F69">
        <w:rPr>
          <w:rFonts w:cs="Arial"/>
          <w:b/>
          <w:sz w:val="20"/>
          <w:szCs w:val="20"/>
          <w:lang w:eastAsia="es-ES_tradnl"/>
        </w:rPr>
        <w:t>1</w:t>
      </w:r>
      <w:r w:rsidRPr="00FE2F69">
        <w:rPr>
          <w:rFonts w:cs="Arial"/>
          <w:b/>
          <w:sz w:val="20"/>
          <w:szCs w:val="20"/>
          <w:lang w:eastAsia="es-ES_tradnl"/>
        </w:rPr>
        <w:t>ª vez</w:t>
      </w:r>
      <w:r w:rsidR="0006307E" w:rsidRPr="00FE2F69">
        <w:rPr>
          <w:rFonts w:cs="Arial"/>
          <w:b/>
          <w:sz w:val="20"/>
          <w:szCs w:val="20"/>
          <w:lang w:eastAsia="es-ES_tradnl"/>
        </w:rPr>
        <w:t>, por un año natural</w:t>
      </w:r>
      <w:r w:rsidR="0006307E" w:rsidRPr="00FE2F69">
        <w:rPr>
          <w:rFonts w:cs="Arial"/>
          <w:sz w:val="20"/>
          <w:szCs w:val="20"/>
          <w:lang w:eastAsia="es-ES_tradnl"/>
        </w:rPr>
        <w:t xml:space="preserve">, </w:t>
      </w:r>
      <w:r w:rsidR="00AF48AC" w:rsidRPr="00FE2F69">
        <w:rPr>
          <w:rFonts w:cs="Arial"/>
          <w:sz w:val="20"/>
          <w:szCs w:val="20"/>
          <w:lang w:eastAsia="es-ES_tradnl"/>
        </w:rPr>
        <w:t xml:space="preserve">para el periodo comprendido entre el </w:t>
      </w:r>
      <w:r w:rsidR="00AF48AC" w:rsidRPr="00FE2F69">
        <w:rPr>
          <w:rFonts w:cs="Arial"/>
          <w:b/>
          <w:sz w:val="20"/>
          <w:szCs w:val="20"/>
          <w:lang w:eastAsia="es-ES_tradnl"/>
        </w:rPr>
        <w:t xml:space="preserve">1 de enero hasta el 31 de diciembre de 2024, </w:t>
      </w:r>
      <w:r w:rsidR="00AF48AC" w:rsidRPr="00FE2F69">
        <w:rPr>
          <w:rFonts w:cs="Arial"/>
          <w:sz w:val="20"/>
          <w:szCs w:val="20"/>
          <w:lang w:eastAsia="es-ES_tradnl"/>
        </w:rPr>
        <w:t xml:space="preserve">la </w:t>
      </w:r>
      <w:r w:rsidRPr="00FE2F69">
        <w:rPr>
          <w:rFonts w:cs="Arial"/>
          <w:sz w:val="20"/>
          <w:szCs w:val="20"/>
          <w:lang w:eastAsia="es-ES_tradnl"/>
        </w:rPr>
        <w:t xml:space="preserve">ejecución del encargo denominado </w:t>
      </w:r>
      <w:r w:rsidR="00F8668F" w:rsidRPr="00FE2F69">
        <w:rPr>
          <w:rFonts w:cs="Arial"/>
          <w:sz w:val="20"/>
          <w:szCs w:val="20"/>
          <w:lang w:eastAsia="es-ES_tradnl"/>
        </w:rPr>
        <w:t>“</w:t>
      </w:r>
      <w:r w:rsidR="00F8668F" w:rsidRPr="00FE2F69">
        <w:rPr>
          <w:rFonts w:cs="Arial"/>
          <w:b/>
          <w:iCs/>
          <w:sz w:val="20"/>
          <w:szCs w:val="20"/>
          <w:lang w:eastAsia="es-ES_tradnl"/>
        </w:rPr>
        <w:t xml:space="preserve">Servicio de gestión de los Centros de Interpretación (Risco Caído, </w:t>
      </w:r>
      <w:proofErr w:type="spellStart"/>
      <w:r w:rsidR="00F8668F" w:rsidRPr="00FE2F69">
        <w:rPr>
          <w:rFonts w:cs="Arial"/>
          <w:b/>
          <w:iCs/>
          <w:sz w:val="20"/>
          <w:szCs w:val="20"/>
          <w:lang w:eastAsia="es-ES_tradnl"/>
        </w:rPr>
        <w:t>Bentayga</w:t>
      </w:r>
      <w:proofErr w:type="spellEnd"/>
      <w:r w:rsidR="00F8668F" w:rsidRPr="00FE2F69">
        <w:rPr>
          <w:rFonts w:cs="Arial"/>
          <w:b/>
          <w:iCs/>
          <w:sz w:val="20"/>
          <w:szCs w:val="20"/>
          <w:lang w:eastAsia="es-ES_tradnl"/>
        </w:rPr>
        <w:t>, Tejeda y Los Caserones) y guías en los ámbitos correspondientes al Patrimonio Mundial y la Reserva de la Biosfera de Gran Canaria”</w:t>
      </w:r>
      <w:r w:rsidRPr="00FE2F69">
        <w:rPr>
          <w:rFonts w:cs="Arial"/>
          <w:i/>
          <w:iCs/>
          <w:sz w:val="20"/>
          <w:szCs w:val="20"/>
          <w:lang w:eastAsia="es-ES_tradnl"/>
        </w:rPr>
        <w:t xml:space="preserve">, </w:t>
      </w:r>
      <w:r w:rsidRPr="00FE2F69">
        <w:rPr>
          <w:rFonts w:cs="Arial"/>
          <w:iCs/>
          <w:sz w:val="20"/>
          <w:szCs w:val="20"/>
          <w:lang w:eastAsia="es-ES_tradnl"/>
        </w:rPr>
        <w:t>ordenado</w:t>
      </w:r>
      <w:r w:rsidR="002F717F" w:rsidRPr="00FE2F69">
        <w:rPr>
          <w:rFonts w:cs="Arial"/>
          <w:iCs/>
          <w:sz w:val="20"/>
          <w:szCs w:val="20"/>
          <w:lang w:eastAsia="es-ES_tradnl"/>
        </w:rPr>
        <w:t xml:space="preserve"> </w:t>
      </w:r>
      <w:r w:rsidR="002F717F" w:rsidRPr="00FE2F69">
        <w:rPr>
          <w:rFonts w:cs="Arial"/>
          <w:sz w:val="20"/>
          <w:szCs w:val="20"/>
          <w:lang w:eastAsia="es-ES_tradnl"/>
        </w:rPr>
        <w:t xml:space="preserve">en virtud del Decreto nº </w:t>
      </w:r>
      <w:r w:rsidR="00F8668F" w:rsidRPr="00FE2F69">
        <w:rPr>
          <w:rFonts w:cs="Arial"/>
          <w:sz w:val="20"/>
          <w:szCs w:val="20"/>
          <w:lang w:eastAsia="es-ES_tradnl"/>
        </w:rPr>
        <w:t>18</w:t>
      </w:r>
      <w:r w:rsidR="002F717F" w:rsidRPr="00FE2F69">
        <w:rPr>
          <w:rFonts w:cs="Arial"/>
          <w:sz w:val="20"/>
          <w:szCs w:val="20"/>
          <w:lang w:eastAsia="es-ES_tradnl"/>
        </w:rPr>
        <w:t>/202</w:t>
      </w:r>
      <w:r w:rsidR="00F8668F" w:rsidRPr="00FE2F69">
        <w:rPr>
          <w:rFonts w:cs="Arial"/>
          <w:sz w:val="20"/>
          <w:szCs w:val="20"/>
          <w:lang w:eastAsia="es-ES_tradnl"/>
        </w:rPr>
        <w:t>2</w:t>
      </w:r>
      <w:r w:rsidR="002F717F" w:rsidRPr="00FE2F69">
        <w:rPr>
          <w:rFonts w:cs="Arial"/>
          <w:sz w:val="20"/>
          <w:szCs w:val="20"/>
          <w:lang w:eastAsia="es-ES_tradnl"/>
        </w:rPr>
        <w:t xml:space="preserve">, de </w:t>
      </w:r>
      <w:r w:rsidR="00F8668F" w:rsidRPr="00FE2F69">
        <w:rPr>
          <w:rFonts w:cs="Arial"/>
          <w:sz w:val="20"/>
          <w:szCs w:val="20"/>
          <w:lang w:eastAsia="es-ES_tradnl"/>
        </w:rPr>
        <w:t xml:space="preserve">22 </w:t>
      </w:r>
      <w:r w:rsidR="002F717F" w:rsidRPr="00FE2F69">
        <w:rPr>
          <w:rFonts w:cs="Arial"/>
          <w:sz w:val="20"/>
          <w:szCs w:val="20"/>
          <w:lang w:eastAsia="es-ES_tradnl"/>
        </w:rPr>
        <w:t>de</w:t>
      </w:r>
      <w:r w:rsidR="00F8668F" w:rsidRPr="00FE2F69">
        <w:rPr>
          <w:rFonts w:cs="Arial"/>
          <w:sz w:val="20"/>
          <w:szCs w:val="20"/>
          <w:lang w:eastAsia="es-ES_tradnl"/>
        </w:rPr>
        <w:t xml:space="preserve"> diciembre</w:t>
      </w:r>
      <w:r w:rsidR="002F717F" w:rsidRPr="00FE2F69">
        <w:rPr>
          <w:rFonts w:cs="Arial"/>
          <w:sz w:val="20"/>
          <w:szCs w:val="20"/>
          <w:lang w:eastAsia="es-ES_tradnl"/>
        </w:rPr>
        <w:t xml:space="preserve">, </w:t>
      </w:r>
      <w:r w:rsidRPr="00FE2F69">
        <w:rPr>
          <w:rFonts w:cs="Arial"/>
          <w:sz w:val="20"/>
          <w:szCs w:val="20"/>
          <w:lang w:eastAsia="es-ES_tradnl"/>
        </w:rPr>
        <w:t xml:space="preserve">al medio propio personificado y servicio técnico empresa de </w:t>
      </w:r>
      <w:r w:rsidRPr="00FE2F69">
        <w:rPr>
          <w:rFonts w:cs="Arial"/>
          <w:bCs/>
          <w:sz w:val="20"/>
          <w:szCs w:val="20"/>
          <w:lang w:eastAsia="es-ES_tradnl"/>
        </w:rPr>
        <w:t>TRANSFORMACIÓN AGRARIA, S.A., S.M.E., M.P. (TRAGSA), con CIF A28476208,</w:t>
      </w:r>
      <w:r w:rsidR="003A04F5" w:rsidRPr="00FE2F69">
        <w:rPr>
          <w:rFonts w:cs="Arial"/>
          <w:b/>
          <w:bCs/>
          <w:sz w:val="20"/>
          <w:szCs w:val="20"/>
          <w:lang w:eastAsia="es-ES_tradnl"/>
        </w:rPr>
        <w:t xml:space="preserve"> </w:t>
      </w:r>
      <w:r w:rsidR="006D64B6" w:rsidRPr="00FE2F69">
        <w:rPr>
          <w:rFonts w:cs="Arial"/>
          <w:sz w:val="20"/>
          <w:szCs w:val="20"/>
          <w:lang w:eastAsia="es-ES_tradnl"/>
        </w:rPr>
        <w:t xml:space="preserve">manteniendo invariables las restantes condiciones del encargo, y </w:t>
      </w:r>
      <w:r w:rsidR="00B96B13" w:rsidRPr="00FE2F69">
        <w:rPr>
          <w:rFonts w:cs="Arial"/>
          <w:sz w:val="20"/>
          <w:szCs w:val="20"/>
          <w:lang w:eastAsia="es-ES_tradnl"/>
        </w:rPr>
        <w:t>condiciona</w:t>
      </w:r>
      <w:r w:rsidR="00F8668F" w:rsidRPr="00FE2F69">
        <w:rPr>
          <w:rFonts w:cs="Arial"/>
          <w:sz w:val="20"/>
          <w:szCs w:val="20"/>
          <w:lang w:eastAsia="es-ES_tradnl"/>
        </w:rPr>
        <w:t>ndo la eficacia de la presente 1</w:t>
      </w:r>
      <w:r w:rsidR="00B96B13" w:rsidRPr="00FE2F69">
        <w:rPr>
          <w:rFonts w:cs="Arial"/>
          <w:sz w:val="20"/>
          <w:szCs w:val="20"/>
          <w:lang w:eastAsia="es-ES_tradnl"/>
        </w:rPr>
        <w:t>ª prórroga a la existencia de crédito suficiente y adecuado en el presupuesto general de la corpo</w:t>
      </w:r>
      <w:r w:rsidR="00F8668F" w:rsidRPr="00FE2F69">
        <w:rPr>
          <w:rFonts w:cs="Arial"/>
          <w:sz w:val="20"/>
          <w:szCs w:val="20"/>
          <w:lang w:eastAsia="es-ES_tradnl"/>
        </w:rPr>
        <w:t>ración para la anualidad de 2024</w:t>
      </w:r>
      <w:r w:rsidR="00B96B13" w:rsidRPr="00FE2F69">
        <w:rPr>
          <w:rFonts w:cs="Arial"/>
          <w:sz w:val="20"/>
          <w:szCs w:val="20"/>
          <w:lang w:eastAsia="es-ES_tradnl"/>
        </w:rPr>
        <w:t xml:space="preserve">, con cargo a la siguiente aplicación presupuestaria: </w:t>
      </w:r>
    </w:p>
    <w:p w14:paraId="6E23DE6C" w14:textId="77777777" w:rsidR="00B96B13" w:rsidRPr="00FE2F69" w:rsidRDefault="00B96B13" w:rsidP="00A306EC">
      <w:pPr>
        <w:autoSpaceDE w:val="0"/>
        <w:autoSpaceDN w:val="0"/>
        <w:adjustRightInd w:val="0"/>
        <w:spacing w:before="10" w:line="245" w:lineRule="exact"/>
        <w:jc w:val="both"/>
        <w:rPr>
          <w:rFonts w:cs="Arial"/>
          <w:sz w:val="20"/>
          <w:szCs w:val="20"/>
          <w:lang w:eastAsia="es-ES_tradnl"/>
        </w:rPr>
      </w:pPr>
    </w:p>
    <w:tbl>
      <w:tblPr>
        <w:tblStyle w:val="Tablaconcuadrcula"/>
        <w:tblW w:w="0" w:type="auto"/>
        <w:tblLook w:val="04A0" w:firstRow="1" w:lastRow="0" w:firstColumn="1" w:lastColumn="0" w:noHBand="0" w:noVBand="1"/>
      </w:tblPr>
      <w:tblGrid>
        <w:gridCol w:w="2405"/>
        <w:gridCol w:w="4394"/>
        <w:gridCol w:w="2263"/>
      </w:tblGrid>
      <w:tr w:rsidR="00FE2F69" w:rsidRPr="00FE2F69" w14:paraId="7996390D" w14:textId="77777777" w:rsidTr="00321035">
        <w:tc>
          <w:tcPr>
            <w:tcW w:w="2405" w:type="dxa"/>
            <w:shd w:val="pct12" w:color="auto" w:fill="auto"/>
          </w:tcPr>
          <w:p w14:paraId="7118BC56" w14:textId="77777777" w:rsidR="00B96B13" w:rsidRPr="00FE2F69" w:rsidRDefault="00B96B13" w:rsidP="00B96B13">
            <w:pPr>
              <w:autoSpaceDE w:val="0"/>
              <w:autoSpaceDN w:val="0"/>
              <w:adjustRightInd w:val="0"/>
              <w:spacing w:before="10" w:line="245" w:lineRule="exact"/>
              <w:jc w:val="center"/>
              <w:rPr>
                <w:rFonts w:cs="Arial"/>
                <w:b/>
                <w:sz w:val="20"/>
                <w:szCs w:val="20"/>
                <w:lang w:eastAsia="es-ES_tradnl"/>
              </w:rPr>
            </w:pPr>
            <w:r w:rsidRPr="00FE2F69">
              <w:rPr>
                <w:rFonts w:cs="Arial"/>
                <w:b/>
                <w:sz w:val="20"/>
                <w:szCs w:val="20"/>
                <w:lang w:eastAsia="es-ES_tradnl"/>
              </w:rPr>
              <w:t>NÚMERO</w:t>
            </w:r>
          </w:p>
        </w:tc>
        <w:tc>
          <w:tcPr>
            <w:tcW w:w="4394" w:type="dxa"/>
            <w:shd w:val="pct12" w:color="auto" w:fill="auto"/>
          </w:tcPr>
          <w:p w14:paraId="5CFE1DC3" w14:textId="77777777" w:rsidR="00B96B13" w:rsidRPr="00FE2F69" w:rsidRDefault="00B96B13" w:rsidP="00B96B13">
            <w:pPr>
              <w:autoSpaceDE w:val="0"/>
              <w:autoSpaceDN w:val="0"/>
              <w:adjustRightInd w:val="0"/>
              <w:spacing w:before="10" w:line="245" w:lineRule="exact"/>
              <w:jc w:val="center"/>
              <w:rPr>
                <w:rFonts w:cs="Arial"/>
                <w:b/>
                <w:sz w:val="20"/>
                <w:szCs w:val="20"/>
                <w:lang w:eastAsia="es-ES_tradnl"/>
              </w:rPr>
            </w:pPr>
            <w:r w:rsidRPr="00FE2F69">
              <w:rPr>
                <w:rFonts w:cs="Arial"/>
                <w:b/>
                <w:sz w:val="20"/>
                <w:szCs w:val="20"/>
                <w:lang w:eastAsia="es-ES_tradnl"/>
              </w:rPr>
              <w:t>DENOMINACIÓN</w:t>
            </w:r>
          </w:p>
        </w:tc>
        <w:tc>
          <w:tcPr>
            <w:tcW w:w="2263" w:type="dxa"/>
            <w:shd w:val="pct12" w:color="auto" w:fill="auto"/>
          </w:tcPr>
          <w:p w14:paraId="1BC898AF" w14:textId="77777777" w:rsidR="00B96B13" w:rsidRPr="00FE2F69" w:rsidRDefault="00B96B13" w:rsidP="00B96B13">
            <w:pPr>
              <w:autoSpaceDE w:val="0"/>
              <w:autoSpaceDN w:val="0"/>
              <w:adjustRightInd w:val="0"/>
              <w:spacing w:before="10" w:line="245" w:lineRule="exact"/>
              <w:jc w:val="center"/>
              <w:rPr>
                <w:rFonts w:cs="Arial"/>
                <w:b/>
                <w:sz w:val="20"/>
                <w:szCs w:val="20"/>
                <w:lang w:eastAsia="es-ES_tradnl"/>
              </w:rPr>
            </w:pPr>
            <w:r w:rsidRPr="00FE2F69">
              <w:rPr>
                <w:rFonts w:cs="Arial"/>
                <w:b/>
                <w:sz w:val="20"/>
                <w:szCs w:val="20"/>
                <w:lang w:eastAsia="es-ES_tradnl"/>
              </w:rPr>
              <w:t>IMPORTE</w:t>
            </w:r>
          </w:p>
        </w:tc>
      </w:tr>
      <w:tr w:rsidR="00954F70" w:rsidRPr="00FE2F69" w14:paraId="04F7D2BA" w14:textId="77777777" w:rsidTr="00321035">
        <w:trPr>
          <w:trHeight w:val="363"/>
        </w:trPr>
        <w:tc>
          <w:tcPr>
            <w:tcW w:w="2405" w:type="dxa"/>
            <w:vAlign w:val="center"/>
          </w:tcPr>
          <w:p w14:paraId="1317B2DE" w14:textId="77777777" w:rsidR="00B96B13" w:rsidRPr="00FE2F69" w:rsidRDefault="00F8668F" w:rsidP="00954F70">
            <w:pPr>
              <w:autoSpaceDE w:val="0"/>
              <w:autoSpaceDN w:val="0"/>
              <w:adjustRightInd w:val="0"/>
              <w:spacing w:before="10" w:line="245" w:lineRule="exact"/>
              <w:jc w:val="center"/>
              <w:rPr>
                <w:rFonts w:cs="Arial"/>
                <w:sz w:val="20"/>
                <w:szCs w:val="20"/>
                <w:lang w:eastAsia="es-ES_tradnl"/>
              </w:rPr>
            </w:pPr>
            <w:r w:rsidRPr="00FE2F69">
              <w:rPr>
                <w:rFonts w:cs="Arial"/>
                <w:sz w:val="20"/>
                <w:szCs w:val="20"/>
                <w:lang w:val="es-ES" w:eastAsia="zh-CN"/>
              </w:rPr>
              <w:t>01581</w:t>
            </w:r>
            <w:r w:rsidR="00954F70" w:rsidRPr="00FE2F69">
              <w:rPr>
                <w:rFonts w:cs="Arial"/>
                <w:sz w:val="20"/>
                <w:szCs w:val="20"/>
                <w:lang w:val="es-ES" w:eastAsia="zh-CN"/>
              </w:rPr>
              <w:t>/</w:t>
            </w:r>
            <w:r w:rsidRPr="00FE2F69">
              <w:rPr>
                <w:rFonts w:cs="Arial"/>
                <w:sz w:val="20"/>
                <w:szCs w:val="20"/>
                <w:lang w:val="es-ES" w:eastAsia="zh-CN"/>
              </w:rPr>
              <w:t>336</w:t>
            </w:r>
            <w:r w:rsidR="00954F70" w:rsidRPr="00FE2F69">
              <w:rPr>
                <w:rFonts w:cs="Arial"/>
                <w:sz w:val="20"/>
                <w:szCs w:val="20"/>
                <w:lang w:val="es-ES" w:eastAsia="zh-CN"/>
              </w:rPr>
              <w:t>/</w:t>
            </w:r>
            <w:r w:rsidRPr="00FE2F69">
              <w:rPr>
                <w:rFonts w:cs="Arial"/>
                <w:sz w:val="20"/>
                <w:szCs w:val="20"/>
                <w:lang w:val="es-ES" w:eastAsia="zh-CN"/>
              </w:rPr>
              <w:t>25000</w:t>
            </w:r>
            <w:r w:rsidR="00EE5398" w:rsidRPr="00FE2F69">
              <w:rPr>
                <w:rFonts w:cs="Arial"/>
                <w:sz w:val="20"/>
                <w:szCs w:val="20"/>
                <w:lang w:val="es-ES" w:eastAsia="zh-CN"/>
              </w:rPr>
              <w:t>0023</w:t>
            </w:r>
          </w:p>
        </w:tc>
        <w:tc>
          <w:tcPr>
            <w:tcW w:w="4394" w:type="dxa"/>
            <w:vAlign w:val="center"/>
          </w:tcPr>
          <w:p w14:paraId="0F35ADF7" w14:textId="77777777" w:rsidR="00B96B13" w:rsidRPr="00FE2F69" w:rsidRDefault="00B96B13" w:rsidP="00EE5398">
            <w:pPr>
              <w:autoSpaceDE w:val="0"/>
              <w:autoSpaceDN w:val="0"/>
              <w:adjustRightInd w:val="0"/>
              <w:spacing w:before="10" w:line="245" w:lineRule="exact"/>
              <w:jc w:val="center"/>
              <w:rPr>
                <w:rFonts w:cs="Arial"/>
                <w:sz w:val="20"/>
                <w:szCs w:val="20"/>
                <w:lang w:eastAsia="es-ES_tradnl"/>
              </w:rPr>
            </w:pPr>
            <w:r w:rsidRPr="00FE2F69">
              <w:rPr>
                <w:rFonts w:cs="Arial"/>
                <w:sz w:val="20"/>
                <w:szCs w:val="20"/>
                <w:lang w:val="es-ES" w:eastAsia="zh-CN"/>
              </w:rPr>
              <w:t>“</w:t>
            </w:r>
            <w:r w:rsidR="00EE5398" w:rsidRPr="00FE2F69">
              <w:rPr>
                <w:rFonts w:cs="Arial"/>
                <w:sz w:val="20"/>
                <w:szCs w:val="20"/>
                <w:lang w:val="es-ES" w:eastAsia="zh-CN"/>
              </w:rPr>
              <w:t>Trabajos realizado por Administraciones Públicas y otras Entidades Públicas. Instituto Risco Caído”</w:t>
            </w:r>
          </w:p>
        </w:tc>
        <w:tc>
          <w:tcPr>
            <w:tcW w:w="2263" w:type="dxa"/>
            <w:vAlign w:val="center"/>
          </w:tcPr>
          <w:p w14:paraId="195FA2DE" w14:textId="77777777" w:rsidR="00B96B13" w:rsidRPr="00FE2F69" w:rsidRDefault="00684248" w:rsidP="00B96B13">
            <w:pPr>
              <w:autoSpaceDE w:val="0"/>
              <w:autoSpaceDN w:val="0"/>
              <w:adjustRightInd w:val="0"/>
              <w:spacing w:before="10" w:line="245" w:lineRule="exact"/>
              <w:jc w:val="center"/>
              <w:rPr>
                <w:rFonts w:cs="Arial"/>
                <w:sz w:val="20"/>
                <w:szCs w:val="20"/>
                <w:lang w:eastAsia="es-ES_tradnl"/>
              </w:rPr>
            </w:pPr>
            <w:r w:rsidRPr="00FE2F69">
              <w:rPr>
                <w:rFonts w:eastAsia="Calibri" w:cs="Arial"/>
                <w:b/>
                <w:sz w:val="20"/>
                <w:szCs w:val="20"/>
                <w:lang w:val="es-ES"/>
              </w:rPr>
              <w:t>1.682.928,41</w:t>
            </w:r>
            <w:r w:rsidR="00EE5398" w:rsidRPr="00FE2F69">
              <w:rPr>
                <w:rFonts w:eastAsia="Calibri" w:cs="Arial"/>
                <w:b/>
                <w:sz w:val="20"/>
                <w:szCs w:val="20"/>
                <w:lang w:val="es-ES"/>
              </w:rPr>
              <w:t xml:space="preserve"> €</w:t>
            </w:r>
          </w:p>
        </w:tc>
      </w:tr>
    </w:tbl>
    <w:p w14:paraId="325BE643" w14:textId="77777777" w:rsidR="00B96B13" w:rsidRPr="00FE2F69" w:rsidRDefault="00B96B13" w:rsidP="00A306EC">
      <w:pPr>
        <w:autoSpaceDE w:val="0"/>
        <w:autoSpaceDN w:val="0"/>
        <w:adjustRightInd w:val="0"/>
        <w:spacing w:before="10" w:line="245" w:lineRule="exact"/>
        <w:jc w:val="both"/>
        <w:rPr>
          <w:rFonts w:cs="Arial"/>
          <w:sz w:val="20"/>
          <w:szCs w:val="20"/>
          <w:lang w:eastAsia="es-ES_tradnl"/>
        </w:rPr>
      </w:pPr>
    </w:p>
    <w:p w14:paraId="0A9D7721" w14:textId="77777777" w:rsidR="00A306EC" w:rsidRPr="00FE2F69" w:rsidRDefault="00A306EC" w:rsidP="00A306EC">
      <w:pPr>
        <w:autoSpaceDE w:val="0"/>
        <w:autoSpaceDN w:val="0"/>
        <w:adjustRightInd w:val="0"/>
        <w:spacing w:line="240" w:lineRule="exact"/>
        <w:jc w:val="both"/>
        <w:rPr>
          <w:rFonts w:cs="Arial"/>
          <w:sz w:val="20"/>
          <w:szCs w:val="20"/>
          <w:lang w:val="es-ES" w:eastAsia="es-ES"/>
        </w:rPr>
      </w:pPr>
    </w:p>
    <w:p w14:paraId="55EFD7D9" w14:textId="77777777" w:rsidR="00A306EC" w:rsidRPr="00FE2F69" w:rsidRDefault="00A306EC" w:rsidP="00A306EC">
      <w:pPr>
        <w:spacing w:after="200" w:line="276" w:lineRule="auto"/>
        <w:ind w:hanging="1843"/>
        <w:jc w:val="both"/>
        <w:rPr>
          <w:rFonts w:eastAsia="Calibri" w:cs="Arial"/>
          <w:sz w:val="20"/>
          <w:szCs w:val="20"/>
          <w:lang w:val="es-ES"/>
        </w:rPr>
      </w:pPr>
      <w:r w:rsidRPr="00FE2F69">
        <w:rPr>
          <w:rFonts w:eastAsia="Calibri" w:cs="Arial"/>
          <w:b/>
          <w:bCs/>
          <w:sz w:val="20"/>
          <w:szCs w:val="20"/>
          <w:lang w:eastAsia="es-ES_tradnl"/>
        </w:rPr>
        <w:tab/>
      </w:r>
      <w:r w:rsidR="00981EEE" w:rsidRPr="00FE2F69">
        <w:rPr>
          <w:rFonts w:eastAsia="Calibri" w:cs="Arial"/>
          <w:b/>
          <w:bCs/>
          <w:sz w:val="20"/>
          <w:szCs w:val="20"/>
          <w:lang w:eastAsia="es-ES_tradnl"/>
        </w:rPr>
        <w:tab/>
      </w:r>
      <w:r w:rsidR="001520F8" w:rsidRPr="00FE2F69">
        <w:rPr>
          <w:rFonts w:eastAsia="Calibri" w:cs="Arial"/>
          <w:b/>
          <w:bCs/>
          <w:sz w:val="20"/>
          <w:szCs w:val="20"/>
          <w:lang w:eastAsia="es-ES_tradnl"/>
        </w:rPr>
        <w:t>Segundo. -</w:t>
      </w:r>
      <w:r w:rsidRPr="00FE2F69">
        <w:rPr>
          <w:rFonts w:eastAsia="Calibri" w:cs="Arial"/>
          <w:b/>
          <w:bCs/>
          <w:sz w:val="20"/>
          <w:szCs w:val="20"/>
          <w:lang w:eastAsia="es-ES_tradnl"/>
        </w:rPr>
        <w:t xml:space="preserve"> </w:t>
      </w:r>
      <w:r w:rsidRPr="00FE2F69">
        <w:rPr>
          <w:rFonts w:eastAsia="Calibri" w:cs="Arial"/>
          <w:sz w:val="20"/>
          <w:szCs w:val="20"/>
          <w:lang w:eastAsia="es-ES_tradnl"/>
        </w:rPr>
        <w:t xml:space="preserve">Aprobar la </w:t>
      </w:r>
      <w:r w:rsidR="00233CC1" w:rsidRPr="00FE2F69">
        <w:rPr>
          <w:rFonts w:eastAsia="Calibri" w:cs="Arial"/>
          <w:sz w:val="20"/>
          <w:szCs w:val="20"/>
          <w:lang w:eastAsia="es-ES_tradnl"/>
        </w:rPr>
        <w:t>p</w:t>
      </w:r>
      <w:r w:rsidRPr="00FE2F69">
        <w:rPr>
          <w:rFonts w:eastAsia="Calibri" w:cs="Arial"/>
          <w:sz w:val="20"/>
          <w:szCs w:val="20"/>
          <w:lang w:eastAsia="es-ES_tradnl"/>
        </w:rPr>
        <w:t xml:space="preserve">ropuesta </w:t>
      </w:r>
      <w:r w:rsidR="00233CC1" w:rsidRPr="00FE2F69">
        <w:rPr>
          <w:rFonts w:eastAsia="Calibri" w:cs="Arial"/>
          <w:sz w:val="20"/>
          <w:szCs w:val="20"/>
          <w:lang w:eastAsia="es-ES_tradnl"/>
        </w:rPr>
        <w:t>e</w:t>
      </w:r>
      <w:r w:rsidRPr="00FE2F69">
        <w:rPr>
          <w:rFonts w:eastAsia="Calibri" w:cs="Arial"/>
          <w:sz w:val="20"/>
          <w:szCs w:val="20"/>
          <w:lang w:eastAsia="es-ES_tradnl"/>
        </w:rPr>
        <w:t xml:space="preserve">conómica firmada </w:t>
      </w:r>
      <w:r w:rsidR="0026136B" w:rsidRPr="00FE2F69">
        <w:rPr>
          <w:rFonts w:eastAsia="Calibri" w:cs="Arial"/>
          <w:sz w:val="20"/>
          <w:szCs w:val="20"/>
          <w:lang w:eastAsia="es-ES_tradnl"/>
        </w:rPr>
        <w:t xml:space="preserve">electrónicamente </w:t>
      </w:r>
      <w:r w:rsidRPr="00FE2F69">
        <w:rPr>
          <w:rFonts w:eastAsia="Calibri" w:cs="Arial"/>
          <w:sz w:val="20"/>
          <w:szCs w:val="20"/>
          <w:lang w:eastAsia="es-ES_tradnl"/>
        </w:rPr>
        <w:t xml:space="preserve">por TRAGSA el día </w:t>
      </w:r>
      <w:r w:rsidR="001520F8" w:rsidRPr="00FE2F69">
        <w:rPr>
          <w:rFonts w:eastAsia="Calibri" w:cs="Arial"/>
          <w:sz w:val="20"/>
          <w:szCs w:val="20"/>
          <w:lang w:eastAsia="es-ES_tradnl"/>
        </w:rPr>
        <w:t>12</w:t>
      </w:r>
      <w:r w:rsidRPr="00FE2F69">
        <w:rPr>
          <w:rFonts w:eastAsia="Calibri" w:cs="Arial"/>
          <w:sz w:val="20"/>
          <w:szCs w:val="20"/>
          <w:lang w:eastAsia="es-ES_tradnl"/>
        </w:rPr>
        <w:t xml:space="preserve"> de </w:t>
      </w:r>
      <w:r w:rsidR="001520F8" w:rsidRPr="00FE2F69">
        <w:rPr>
          <w:rFonts w:eastAsia="Calibri" w:cs="Arial"/>
          <w:sz w:val="20"/>
          <w:szCs w:val="20"/>
          <w:lang w:eastAsia="es-ES_tradnl"/>
        </w:rPr>
        <w:t>julio</w:t>
      </w:r>
      <w:r w:rsidRPr="00FE2F69">
        <w:rPr>
          <w:rFonts w:eastAsia="Calibri" w:cs="Arial"/>
          <w:sz w:val="20"/>
          <w:szCs w:val="20"/>
          <w:lang w:eastAsia="es-ES_tradnl"/>
        </w:rPr>
        <w:t xml:space="preserve"> de 202</w:t>
      </w:r>
      <w:r w:rsidR="001520F8" w:rsidRPr="00FE2F69">
        <w:rPr>
          <w:rFonts w:eastAsia="Calibri" w:cs="Arial"/>
          <w:sz w:val="20"/>
          <w:szCs w:val="20"/>
          <w:lang w:eastAsia="es-ES_tradnl"/>
        </w:rPr>
        <w:t>3</w:t>
      </w:r>
      <w:r w:rsidRPr="00FE2F69">
        <w:rPr>
          <w:rFonts w:eastAsia="Calibri" w:cs="Arial"/>
          <w:sz w:val="20"/>
          <w:szCs w:val="20"/>
          <w:lang w:eastAsia="es-ES_tradnl"/>
        </w:rPr>
        <w:t xml:space="preserve">, que asciende a un importe de </w:t>
      </w:r>
      <w:r w:rsidR="001520F8" w:rsidRPr="00FE2F69">
        <w:rPr>
          <w:rFonts w:eastAsia="Calibri" w:cs="Arial"/>
          <w:sz w:val="20"/>
          <w:szCs w:val="20"/>
          <w:lang w:val="es-ES"/>
        </w:rPr>
        <w:t>1.682.928,41 €</w:t>
      </w:r>
      <w:r w:rsidRPr="00FE2F69">
        <w:rPr>
          <w:rFonts w:eastAsia="Calibri" w:cs="Arial"/>
          <w:sz w:val="20"/>
          <w:szCs w:val="20"/>
          <w:lang w:val="es-ES"/>
        </w:rPr>
        <w:t xml:space="preserve">, elaborada </w:t>
      </w:r>
      <w:r w:rsidRPr="00FE2F69">
        <w:rPr>
          <w:rFonts w:eastAsia="Calibri" w:cs="Arial"/>
          <w:sz w:val="20"/>
          <w:szCs w:val="20"/>
          <w:lang w:eastAsia="es-ES_tradnl"/>
        </w:rPr>
        <w:t xml:space="preserve">conforme a las tarifas contenidas en la </w:t>
      </w:r>
      <w:r w:rsidRPr="00FE2F69">
        <w:rPr>
          <w:rFonts w:cs="Arial"/>
          <w:bCs/>
          <w:sz w:val="20"/>
          <w:szCs w:val="20"/>
          <w:lang w:val="es-ES"/>
        </w:rPr>
        <w:t xml:space="preserve">Resolución de </w:t>
      </w:r>
      <w:r w:rsidR="00D77574" w:rsidRPr="00FE2F69">
        <w:rPr>
          <w:rFonts w:cs="Arial"/>
          <w:bCs/>
          <w:sz w:val="20"/>
          <w:szCs w:val="20"/>
          <w:lang w:val="es-ES"/>
        </w:rPr>
        <w:t>13</w:t>
      </w:r>
      <w:r w:rsidRPr="00FE2F69">
        <w:rPr>
          <w:rFonts w:cs="Arial"/>
          <w:bCs/>
          <w:sz w:val="20"/>
          <w:szCs w:val="20"/>
          <w:lang w:val="es-ES"/>
        </w:rPr>
        <w:t xml:space="preserve"> de abril de 202</w:t>
      </w:r>
      <w:r w:rsidR="00D77574" w:rsidRPr="00FE2F69">
        <w:rPr>
          <w:rFonts w:cs="Arial"/>
          <w:bCs/>
          <w:sz w:val="20"/>
          <w:szCs w:val="20"/>
          <w:lang w:val="es-ES"/>
        </w:rPr>
        <w:t>3</w:t>
      </w:r>
      <w:r w:rsidRPr="00FE2F69">
        <w:rPr>
          <w:rFonts w:cs="Arial"/>
          <w:bCs/>
          <w:sz w:val="20"/>
          <w:szCs w:val="20"/>
          <w:lang w:val="es-ES"/>
        </w:rPr>
        <w:t>, de la Subsecretaría del Ministerio de Hacienda</w:t>
      </w:r>
      <w:r w:rsidR="000513C6" w:rsidRPr="00FE2F69">
        <w:rPr>
          <w:rFonts w:cs="Arial"/>
          <w:bCs/>
          <w:sz w:val="20"/>
          <w:szCs w:val="20"/>
          <w:lang w:val="es-ES"/>
        </w:rPr>
        <w:t xml:space="preserve"> </w:t>
      </w:r>
      <w:r w:rsidR="00274CA4" w:rsidRPr="00FE2F69">
        <w:rPr>
          <w:rFonts w:cs="Arial"/>
          <w:bCs/>
          <w:sz w:val="20"/>
          <w:szCs w:val="20"/>
          <w:lang w:val="es-ES"/>
        </w:rPr>
        <w:t xml:space="preserve">y Función Pública por la que se publica el Acuerdo de la Comisión para la determinación de tarifas de </w:t>
      </w:r>
      <w:proofErr w:type="spellStart"/>
      <w:r w:rsidR="00274CA4" w:rsidRPr="00FE2F69">
        <w:rPr>
          <w:rFonts w:cs="Arial"/>
          <w:bCs/>
          <w:sz w:val="20"/>
          <w:szCs w:val="20"/>
          <w:lang w:val="es-ES"/>
        </w:rPr>
        <w:t>Tragsa</w:t>
      </w:r>
      <w:proofErr w:type="spellEnd"/>
      <w:r w:rsidR="00274CA4" w:rsidRPr="00FE2F69">
        <w:rPr>
          <w:rFonts w:cs="Arial"/>
          <w:bCs/>
          <w:sz w:val="20"/>
          <w:szCs w:val="20"/>
          <w:lang w:val="es-ES"/>
        </w:rPr>
        <w:t xml:space="preserve">, por el que se aprueban las Tarifas 2023 aplicables a las actuaciones a realizar por </w:t>
      </w:r>
      <w:proofErr w:type="spellStart"/>
      <w:r w:rsidR="00274CA4" w:rsidRPr="00FE2F69">
        <w:rPr>
          <w:rFonts w:cs="Arial"/>
          <w:bCs/>
          <w:sz w:val="20"/>
          <w:szCs w:val="20"/>
          <w:lang w:val="es-ES"/>
        </w:rPr>
        <w:t>Tragsa</w:t>
      </w:r>
      <w:proofErr w:type="spellEnd"/>
      <w:r w:rsidR="00274CA4" w:rsidRPr="00FE2F69">
        <w:rPr>
          <w:rFonts w:cs="Arial"/>
          <w:bCs/>
          <w:sz w:val="20"/>
          <w:szCs w:val="20"/>
          <w:lang w:val="es-ES"/>
        </w:rPr>
        <w:t xml:space="preserve"> y </w:t>
      </w:r>
      <w:proofErr w:type="spellStart"/>
      <w:r w:rsidR="00274CA4" w:rsidRPr="00FE2F69">
        <w:rPr>
          <w:rFonts w:cs="Arial"/>
          <w:bCs/>
          <w:sz w:val="20"/>
          <w:szCs w:val="20"/>
          <w:lang w:val="es-ES"/>
        </w:rPr>
        <w:lastRenderedPageBreak/>
        <w:t>Tragsatec</w:t>
      </w:r>
      <w:proofErr w:type="spellEnd"/>
      <w:r w:rsidR="00274CA4" w:rsidRPr="00FE2F69">
        <w:rPr>
          <w:rFonts w:cs="Arial"/>
          <w:bCs/>
          <w:sz w:val="20"/>
          <w:szCs w:val="20"/>
          <w:lang w:val="es-ES"/>
        </w:rPr>
        <w:t xml:space="preserve"> para aquellas entidades respecto de las cuales tenga la consideración de medio propio personificado y servicio técnico en los términos previstos en la Ley 9/2017, de 8 de noviembre, de Contratos del Sector Público, y se revisan los coeficientes para la actualización de los precios simples en actuaciones no sujetas a impuestos </w:t>
      </w:r>
      <w:r w:rsidR="000513C6" w:rsidRPr="00FE2F69">
        <w:rPr>
          <w:rFonts w:cs="Arial"/>
          <w:bCs/>
          <w:sz w:val="20"/>
          <w:szCs w:val="20"/>
          <w:lang w:val="es-ES"/>
        </w:rPr>
        <w:t>(BOE núm. 92</w:t>
      </w:r>
      <w:r w:rsidR="0032671A" w:rsidRPr="00FE2F69">
        <w:rPr>
          <w:rFonts w:cs="Arial"/>
          <w:bCs/>
          <w:sz w:val="20"/>
          <w:szCs w:val="20"/>
          <w:lang w:val="es-ES"/>
        </w:rPr>
        <w:t xml:space="preserve">, de </w:t>
      </w:r>
      <w:r w:rsidR="000513C6" w:rsidRPr="00FE2F69">
        <w:rPr>
          <w:rFonts w:cs="Arial"/>
          <w:bCs/>
          <w:sz w:val="20"/>
          <w:szCs w:val="20"/>
          <w:lang w:val="es-ES"/>
        </w:rPr>
        <w:t>18 de abril de 2023</w:t>
      </w:r>
      <w:r w:rsidR="0032671A" w:rsidRPr="00FE2F69">
        <w:rPr>
          <w:rFonts w:cs="Arial"/>
          <w:bCs/>
          <w:sz w:val="20"/>
          <w:szCs w:val="20"/>
          <w:lang w:val="es-ES"/>
        </w:rPr>
        <w:t>, páginas 5</w:t>
      </w:r>
      <w:r w:rsidR="000513C6" w:rsidRPr="00FE2F69">
        <w:rPr>
          <w:rFonts w:cs="Arial"/>
          <w:bCs/>
          <w:sz w:val="20"/>
          <w:szCs w:val="20"/>
          <w:lang w:val="es-ES"/>
        </w:rPr>
        <w:t>5263</w:t>
      </w:r>
      <w:r w:rsidR="0032671A" w:rsidRPr="00FE2F69">
        <w:rPr>
          <w:rFonts w:cs="Arial"/>
          <w:bCs/>
          <w:sz w:val="20"/>
          <w:szCs w:val="20"/>
          <w:lang w:val="es-ES"/>
        </w:rPr>
        <w:t xml:space="preserve"> a 5</w:t>
      </w:r>
      <w:r w:rsidR="000513C6" w:rsidRPr="00FE2F69">
        <w:rPr>
          <w:rFonts w:cs="Arial"/>
          <w:bCs/>
          <w:sz w:val="20"/>
          <w:szCs w:val="20"/>
          <w:lang w:val="es-ES"/>
        </w:rPr>
        <w:t>5265</w:t>
      </w:r>
      <w:r w:rsidR="0032671A" w:rsidRPr="00FE2F69">
        <w:rPr>
          <w:rFonts w:cs="Arial"/>
          <w:bCs/>
          <w:sz w:val="20"/>
          <w:szCs w:val="20"/>
          <w:lang w:val="es-ES"/>
        </w:rPr>
        <w:t>)</w:t>
      </w:r>
      <w:r w:rsidRPr="00FE2F69">
        <w:rPr>
          <w:rFonts w:eastAsia="Calibri" w:cs="Arial"/>
          <w:sz w:val="20"/>
          <w:szCs w:val="20"/>
          <w:lang w:val="es-ES"/>
        </w:rPr>
        <w:t xml:space="preserve">. </w:t>
      </w:r>
    </w:p>
    <w:p w14:paraId="6D3875C6" w14:textId="77777777" w:rsidR="00954F70" w:rsidRPr="00FE2F69" w:rsidRDefault="00A306EC" w:rsidP="00981EEE">
      <w:pPr>
        <w:spacing w:after="200" w:line="276" w:lineRule="auto"/>
        <w:ind w:firstLine="709"/>
        <w:jc w:val="both"/>
        <w:rPr>
          <w:rFonts w:cs="Arial"/>
          <w:sz w:val="20"/>
          <w:szCs w:val="20"/>
          <w:lang w:val="es-ES" w:eastAsia="es-ES"/>
        </w:rPr>
      </w:pPr>
      <w:r w:rsidRPr="00FE2F69">
        <w:rPr>
          <w:rFonts w:eastAsia="Calibri" w:cs="Arial"/>
          <w:b/>
          <w:sz w:val="20"/>
          <w:szCs w:val="20"/>
          <w:lang w:val="es-ES"/>
        </w:rPr>
        <w:t>Tercero.-</w:t>
      </w:r>
      <w:r w:rsidRPr="00FE2F69">
        <w:rPr>
          <w:rFonts w:eastAsia="Calibri" w:cs="Arial"/>
          <w:sz w:val="20"/>
          <w:szCs w:val="20"/>
          <w:lang w:val="es-ES"/>
        </w:rPr>
        <w:t xml:space="preserve"> </w:t>
      </w:r>
      <w:r w:rsidRPr="00FE2F69">
        <w:rPr>
          <w:rFonts w:cs="Arial"/>
          <w:sz w:val="20"/>
          <w:szCs w:val="20"/>
          <w:lang w:eastAsia="es-ES_tradnl"/>
        </w:rPr>
        <w:t>Designar como responsable</w:t>
      </w:r>
      <w:r w:rsidR="008116FA" w:rsidRPr="00FE2F69">
        <w:rPr>
          <w:rFonts w:cs="Arial"/>
          <w:sz w:val="20"/>
          <w:szCs w:val="20"/>
          <w:lang w:eastAsia="es-ES_tradnl"/>
        </w:rPr>
        <w:t>s</w:t>
      </w:r>
      <w:r w:rsidRPr="00FE2F69">
        <w:rPr>
          <w:rFonts w:cs="Arial"/>
          <w:sz w:val="20"/>
          <w:szCs w:val="20"/>
          <w:lang w:eastAsia="es-ES_tradnl"/>
        </w:rPr>
        <w:t xml:space="preserve"> de l</w:t>
      </w:r>
      <w:r w:rsidRPr="00FE2F69">
        <w:rPr>
          <w:rFonts w:cs="Arial"/>
          <w:sz w:val="20"/>
          <w:szCs w:val="20"/>
          <w:lang w:val="es-ES" w:eastAsia="es-ES"/>
        </w:rPr>
        <w:t xml:space="preserve">a Dirección Técnica de la </w:t>
      </w:r>
      <w:r w:rsidR="008116FA" w:rsidRPr="00FE2F69">
        <w:rPr>
          <w:rFonts w:cs="Arial"/>
          <w:sz w:val="20"/>
          <w:szCs w:val="20"/>
          <w:lang w:val="es-ES" w:eastAsia="es-ES"/>
        </w:rPr>
        <w:t>1</w:t>
      </w:r>
      <w:r w:rsidR="00CC61DF" w:rsidRPr="00FE2F69">
        <w:rPr>
          <w:rFonts w:cs="Arial"/>
          <w:sz w:val="20"/>
          <w:szCs w:val="20"/>
          <w:lang w:val="es-ES" w:eastAsia="es-ES"/>
        </w:rPr>
        <w:t>ª p</w:t>
      </w:r>
      <w:r w:rsidRPr="00FE2F69">
        <w:rPr>
          <w:rFonts w:cs="Arial"/>
          <w:sz w:val="20"/>
          <w:szCs w:val="20"/>
          <w:lang w:val="es-ES" w:eastAsia="es-ES"/>
        </w:rPr>
        <w:t xml:space="preserve">rórroga del </w:t>
      </w:r>
      <w:r w:rsidR="00CC61DF" w:rsidRPr="00FE2F69">
        <w:rPr>
          <w:rFonts w:cs="Arial"/>
          <w:sz w:val="20"/>
          <w:szCs w:val="20"/>
          <w:lang w:val="es-ES" w:eastAsia="es-ES"/>
        </w:rPr>
        <w:t>e</w:t>
      </w:r>
      <w:r w:rsidRPr="00FE2F69">
        <w:rPr>
          <w:rFonts w:cs="Arial"/>
          <w:sz w:val="20"/>
          <w:szCs w:val="20"/>
          <w:lang w:val="es-ES" w:eastAsia="es-ES"/>
        </w:rPr>
        <w:t xml:space="preserve">ncargo a </w:t>
      </w:r>
      <w:r w:rsidRPr="00FE2F69">
        <w:rPr>
          <w:rFonts w:cs="Arial"/>
          <w:bCs/>
          <w:sz w:val="20"/>
          <w:szCs w:val="20"/>
        </w:rPr>
        <w:t xml:space="preserve"> </w:t>
      </w:r>
      <w:r w:rsidRPr="00FE2F69">
        <w:rPr>
          <w:rFonts w:cs="Arial"/>
          <w:b/>
          <w:bCs/>
          <w:sz w:val="20"/>
          <w:szCs w:val="20"/>
        </w:rPr>
        <w:t>Dª Pilar María Pérez Suárez</w:t>
      </w:r>
      <w:r w:rsidRPr="00FE2F69">
        <w:rPr>
          <w:rFonts w:cs="Arial"/>
          <w:bCs/>
          <w:sz w:val="20"/>
          <w:szCs w:val="20"/>
        </w:rPr>
        <w:t xml:space="preserve">, </w:t>
      </w:r>
      <w:r w:rsidRPr="00FE2F69">
        <w:rPr>
          <w:rFonts w:cs="Arial"/>
          <w:b/>
          <w:sz w:val="20"/>
          <w:szCs w:val="20"/>
          <w:lang w:val="es-ES" w:eastAsia="zh-CN"/>
        </w:rPr>
        <w:t>Responsable del Proyecto de Reserva de la Biosfera</w:t>
      </w:r>
      <w:r w:rsidR="008116FA" w:rsidRPr="00FE2F69">
        <w:rPr>
          <w:rFonts w:cs="Arial"/>
          <w:b/>
          <w:sz w:val="20"/>
          <w:szCs w:val="20"/>
          <w:lang w:val="es-ES" w:eastAsia="zh-CN"/>
        </w:rPr>
        <w:t xml:space="preserve"> y D. </w:t>
      </w:r>
      <w:r w:rsidR="00704361" w:rsidRPr="00FE2F69">
        <w:rPr>
          <w:rFonts w:cs="Arial"/>
          <w:b/>
          <w:sz w:val="20"/>
          <w:szCs w:val="20"/>
          <w:lang w:val="es-ES" w:eastAsia="zh-CN"/>
        </w:rPr>
        <w:t>José Juan Guillén Medina</w:t>
      </w:r>
      <w:r w:rsidR="008116FA" w:rsidRPr="00FE2F69">
        <w:rPr>
          <w:rFonts w:cs="Arial"/>
          <w:b/>
          <w:sz w:val="20"/>
          <w:szCs w:val="20"/>
          <w:lang w:val="es-ES" w:eastAsia="zh-CN"/>
        </w:rPr>
        <w:t>, Responsable del Proyecto de Patrimonio Mundial</w:t>
      </w:r>
      <w:r w:rsidRPr="00FE2F69">
        <w:rPr>
          <w:rFonts w:cs="Arial"/>
          <w:sz w:val="20"/>
          <w:szCs w:val="20"/>
          <w:lang w:val="es-ES" w:eastAsia="zh-CN"/>
        </w:rPr>
        <w:t xml:space="preserve">, </w:t>
      </w:r>
      <w:r w:rsidR="00954F70" w:rsidRPr="00FE2F69">
        <w:rPr>
          <w:rFonts w:cs="Arial"/>
          <w:sz w:val="20"/>
          <w:szCs w:val="20"/>
          <w:lang w:val="es-ES" w:eastAsia="es-ES"/>
        </w:rPr>
        <w:t xml:space="preserve">que tendrán el cometido de comprobar y supervisar que su realización y ejecución se ajustan fielmente a lo establecido en el acuerdo de encargo, y ello, serán quienes cursarán las órdenes e instrucciones precisas al Coordinador Técnico y, en su caso, comunicarán todas las incidencias que se produzcan a la Consejería de Gobierno de Presidencia y Movilidad Sostenible. </w:t>
      </w:r>
    </w:p>
    <w:p w14:paraId="2A0B13E2" w14:textId="77777777" w:rsidR="00A306EC" w:rsidRPr="00FE2F69" w:rsidRDefault="00954F70" w:rsidP="00954F70">
      <w:pPr>
        <w:spacing w:after="200" w:line="276" w:lineRule="auto"/>
        <w:jc w:val="both"/>
        <w:rPr>
          <w:rFonts w:cs="Arial"/>
          <w:sz w:val="20"/>
          <w:szCs w:val="20"/>
          <w:lang w:eastAsia="es-ES_tradnl"/>
        </w:rPr>
      </w:pPr>
      <w:r w:rsidRPr="00FE2F69">
        <w:rPr>
          <w:rFonts w:cs="Arial"/>
          <w:sz w:val="20"/>
          <w:szCs w:val="20"/>
          <w:lang w:val="es-ES" w:eastAsia="es-ES"/>
        </w:rPr>
        <w:t xml:space="preserve">La suplencia de dichos responsables será realizada por Daniel </w:t>
      </w:r>
      <w:proofErr w:type="spellStart"/>
      <w:r w:rsidRPr="00FE2F69">
        <w:rPr>
          <w:rFonts w:cs="Arial"/>
          <w:sz w:val="20"/>
          <w:szCs w:val="20"/>
          <w:lang w:val="es-ES" w:eastAsia="es-ES"/>
        </w:rPr>
        <w:t>Cárdenes</w:t>
      </w:r>
      <w:proofErr w:type="spellEnd"/>
      <w:r w:rsidRPr="00FE2F69">
        <w:rPr>
          <w:rFonts w:cs="Arial"/>
          <w:sz w:val="20"/>
          <w:szCs w:val="20"/>
          <w:lang w:val="es-ES" w:eastAsia="es-ES"/>
        </w:rPr>
        <w:t xml:space="preserve"> Macías, adscrito al Servicio del Instituto Insular para la Gestión Integrada del Patrimonio Mundial y la Reserva de la Biosfera de Gran Canaria.</w:t>
      </w:r>
    </w:p>
    <w:p w14:paraId="06068EC3" w14:textId="77777777" w:rsidR="00A306EC" w:rsidRPr="00FE2F69" w:rsidRDefault="001520F8" w:rsidP="00981EEE">
      <w:pPr>
        <w:autoSpaceDE w:val="0"/>
        <w:autoSpaceDN w:val="0"/>
        <w:adjustRightInd w:val="0"/>
        <w:spacing w:before="168" w:line="245" w:lineRule="exact"/>
        <w:ind w:firstLine="709"/>
        <w:jc w:val="both"/>
        <w:rPr>
          <w:rFonts w:cs="Arial"/>
          <w:sz w:val="20"/>
          <w:szCs w:val="20"/>
          <w:lang w:eastAsia="es-ES_tradnl"/>
        </w:rPr>
      </w:pPr>
      <w:r w:rsidRPr="00FE2F69">
        <w:rPr>
          <w:rFonts w:cs="Arial"/>
          <w:b/>
          <w:bCs/>
          <w:sz w:val="20"/>
          <w:szCs w:val="20"/>
          <w:lang w:eastAsia="es-ES_tradnl"/>
        </w:rPr>
        <w:t>Cuarto. -</w:t>
      </w:r>
      <w:r w:rsidR="00A306EC" w:rsidRPr="00FE2F69">
        <w:rPr>
          <w:rFonts w:cs="Arial"/>
          <w:b/>
          <w:bCs/>
          <w:sz w:val="20"/>
          <w:szCs w:val="20"/>
          <w:lang w:eastAsia="es-ES_tradnl"/>
        </w:rPr>
        <w:t xml:space="preserve"> </w:t>
      </w:r>
      <w:r w:rsidR="00A306EC" w:rsidRPr="00FE2F69">
        <w:rPr>
          <w:rFonts w:cs="Arial"/>
          <w:sz w:val="20"/>
          <w:szCs w:val="20"/>
          <w:lang w:eastAsia="es-ES_tradnl"/>
        </w:rPr>
        <w:t>Pub</w:t>
      </w:r>
      <w:r w:rsidR="008116FA" w:rsidRPr="00FE2F69">
        <w:rPr>
          <w:rFonts w:cs="Arial"/>
          <w:sz w:val="20"/>
          <w:szCs w:val="20"/>
          <w:lang w:eastAsia="es-ES_tradnl"/>
        </w:rPr>
        <w:t>licar la formalización de esta 1</w:t>
      </w:r>
      <w:r w:rsidR="00A306EC" w:rsidRPr="00FE2F69">
        <w:rPr>
          <w:rFonts w:cs="Arial"/>
          <w:sz w:val="20"/>
          <w:szCs w:val="20"/>
          <w:lang w:eastAsia="es-ES_tradnl"/>
        </w:rPr>
        <w:t>ª prórroga del encargo en el perfil del contratante, conforme a lo previsto en el punto 6 del artículo 63 de la Ley 9/2017, de 8 de noviembre de Contratos del Sector Público.</w:t>
      </w:r>
    </w:p>
    <w:p w14:paraId="449F7128" w14:textId="77777777" w:rsidR="00A306EC" w:rsidRPr="00FE2F69" w:rsidRDefault="00A306EC" w:rsidP="00A306EC">
      <w:pPr>
        <w:autoSpaceDE w:val="0"/>
        <w:autoSpaceDN w:val="0"/>
        <w:adjustRightInd w:val="0"/>
        <w:spacing w:line="240" w:lineRule="exact"/>
        <w:jc w:val="both"/>
        <w:rPr>
          <w:rFonts w:cs="Arial"/>
          <w:sz w:val="24"/>
          <w:lang w:val="es-ES" w:eastAsia="es-ES"/>
        </w:rPr>
      </w:pPr>
    </w:p>
    <w:p w14:paraId="33C4ECB7" w14:textId="77777777" w:rsidR="00A306EC" w:rsidRPr="00FE2F69" w:rsidRDefault="006D64B6" w:rsidP="00981EEE">
      <w:pPr>
        <w:autoSpaceDE w:val="0"/>
        <w:autoSpaceDN w:val="0"/>
        <w:adjustRightInd w:val="0"/>
        <w:spacing w:before="5" w:line="245" w:lineRule="exact"/>
        <w:ind w:firstLine="709"/>
        <w:jc w:val="both"/>
        <w:rPr>
          <w:rFonts w:cs="Arial"/>
          <w:sz w:val="20"/>
          <w:szCs w:val="20"/>
          <w:lang w:eastAsia="es-ES_tradnl"/>
        </w:rPr>
      </w:pPr>
      <w:r w:rsidRPr="00FE2F69">
        <w:rPr>
          <w:rFonts w:cs="Arial"/>
          <w:b/>
          <w:bCs/>
          <w:sz w:val="20"/>
          <w:szCs w:val="20"/>
          <w:lang w:eastAsia="es-ES_tradnl"/>
        </w:rPr>
        <w:t>Quin</w:t>
      </w:r>
      <w:r w:rsidR="00BB1887" w:rsidRPr="00FE2F69">
        <w:rPr>
          <w:rFonts w:cs="Arial"/>
          <w:b/>
          <w:bCs/>
          <w:sz w:val="20"/>
          <w:szCs w:val="20"/>
          <w:lang w:eastAsia="es-ES_tradnl"/>
        </w:rPr>
        <w:t>to</w:t>
      </w:r>
      <w:r w:rsidR="00A306EC" w:rsidRPr="00FE2F69">
        <w:rPr>
          <w:rFonts w:cs="Arial"/>
          <w:b/>
          <w:bCs/>
          <w:sz w:val="20"/>
          <w:szCs w:val="20"/>
          <w:lang w:eastAsia="es-ES_tradnl"/>
        </w:rPr>
        <w:t xml:space="preserve">- </w:t>
      </w:r>
      <w:r w:rsidR="00A306EC" w:rsidRPr="00FE2F69">
        <w:rPr>
          <w:rFonts w:cs="Arial"/>
          <w:sz w:val="20"/>
          <w:szCs w:val="20"/>
          <w:lang w:eastAsia="es-ES_tradnl"/>
        </w:rPr>
        <w:t xml:space="preserve">Notificar el presente Decreto a la empresa de </w:t>
      </w:r>
      <w:r w:rsidR="00A306EC" w:rsidRPr="00FE2F69">
        <w:rPr>
          <w:rFonts w:cs="Arial"/>
          <w:bCs/>
          <w:sz w:val="20"/>
          <w:szCs w:val="20"/>
          <w:lang w:eastAsia="es-ES_tradnl"/>
        </w:rPr>
        <w:t xml:space="preserve">TRANSFORMACIÓN AGRARIA, S.A., </w:t>
      </w:r>
      <w:r w:rsidR="00971A31" w:rsidRPr="00FE2F69">
        <w:rPr>
          <w:rFonts w:cs="Arial"/>
          <w:bCs/>
          <w:sz w:val="20"/>
          <w:szCs w:val="20"/>
          <w:lang w:eastAsia="es-ES_tradnl"/>
        </w:rPr>
        <w:t>S.M.E., M.P. (TRAGSA)</w:t>
      </w:r>
      <w:r w:rsidR="000505F7" w:rsidRPr="00FE2F69">
        <w:rPr>
          <w:rFonts w:cs="Arial"/>
          <w:bCs/>
          <w:sz w:val="20"/>
          <w:szCs w:val="20"/>
          <w:lang w:eastAsia="es-ES_tradnl"/>
        </w:rPr>
        <w:t xml:space="preserve">, </w:t>
      </w:r>
      <w:r w:rsidR="00971A31" w:rsidRPr="00FE2F69">
        <w:rPr>
          <w:rFonts w:cs="Arial"/>
          <w:bCs/>
          <w:sz w:val="20"/>
          <w:szCs w:val="20"/>
          <w:lang w:eastAsia="es-ES_tradnl"/>
        </w:rPr>
        <w:t xml:space="preserve">a </w:t>
      </w:r>
      <w:r w:rsidR="00971A31" w:rsidRPr="00FE2F69">
        <w:rPr>
          <w:rFonts w:cs="Arial"/>
          <w:bCs/>
          <w:sz w:val="20"/>
          <w:szCs w:val="20"/>
        </w:rPr>
        <w:t>Dª Pilar María Pérez Suárez</w:t>
      </w:r>
      <w:r w:rsidR="008116FA" w:rsidRPr="00FE2F69">
        <w:rPr>
          <w:rFonts w:cs="Arial"/>
          <w:bCs/>
          <w:sz w:val="20"/>
          <w:szCs w:val="20"/>
        </w:rPr>
        <w:t xml:space="preserve">, a D. José </w:t>
      </w:r>
      <w:r w:rsidR="00704361" w:rsidRPr="00FE2F69">
        <w:rPr>
          <w:rFonts w:cs="Arial"/>
          <w:bCs/>
          <w:sz w:val="20"/>
          <w:szCs w:val="20"/>
        </w:rPr>
        <w:t xml:space="preserve">Juan </w:t>
      </w:r>
      <w:r w:rsidR="00116EDE" w:rsidRPr="00FE2F69">
        <w:rPr>
          <w:rFonts w:cs="Arial"/>
          <w:bCs/>
          <w:sz w:val="20"/>
          <w:szCs w:val="20"/>
        </w:rPr>
        <w:t>Guillén</w:t>
      </w:r>
      <w:r w:rsidR="00704361" w:rsidRPr="00FE2F69">
        <w:rPr>
          <w:rFonts w:cs="Arial"/>
          <w:bCs/>
          <w:sz w:val="20"/>
          <w:szCs w:val="20"/>
        </w:rPr>
        <w:t xml:space="preserve"> Medina</w:t>
      </w:r>
      <w:r w:rsidR="000505F7" w:rsidRPr="00FE2F69">
        <w:rPr>
          <w:rFonts w:cs="Arial"/>
          <w:bCs/>
          <w:sz w:val="20"/>
          <w:szCs w:val="20"/>
        </w:rPr>
        <w:t xml:space="preserve"> y a D. </w:t>
      </w:r>
      <w:r w:rsidR="000505F7" w:rsidRPr="00FE2F69">
        <w:rPr>
          <w:rFonts w:cs="Arial"/>
          <w:sz w:val="20"/>
          <w:szCs w:val="20"/>
          <w:lang w:val="es-ES" w:eastAsia="es-ES"/>
        </w:rPr>
        <w:t xml:space="preserve">Daniel </w:t>
      </w:r>
      <w:proofErr w:type="spellStart"/>
      <w:r w:rsidR="000505F7" w:rsidRPr="00FE2F69">
        <w:rPr>
          <w:rFonts w:cs="Arial"/>
          <w:sz w:val="20"/>
          <w:szCs w:val="20"/>
          <w:lang w:val="es-ES" w:eastAsia="es-ES"/>
        </w:rPr>
        <w:t>Cárdenes</w:t>
      </w:r>
      <w:proofErr w:type="spellEnd"/>
      <w:r w:rsidR="000505F7" w:rsidRPr="00FE2F69">
        <w:rPr>
          <w:rFonts w:cs="Arial"/>
          <w:sz w:val="20"/>
          <w:szCs w:val="20"/>
          <w:lang w:val="es-ES" w:eastAsia="es-ES"/>
        </w:rPr>
        <w:t xml:space="preserve"> Macías</w:t>
      </w:r>
      <w:r w:rsidR="00971A31" w:rsidRPr="00FE2F69">
        <w:rPr>
          <w:rFonts w:cs="Arial"/>
          <w:sz w:val="20"/>
          <w:szCs w:val="20"/>
          <w:lang w:eastAsia="es-ES_tradnl"/>
        </w:rPr>
        <w:t xml:space="preserve">, </w:t>
      </w:r>
      <w:r w:rsidR="00A306EC" w:rsidRPr="00FE2F69">
        <w:rPr>
          <w:rFonts w:cs="Arial"/>
          <w:sz w:val="20"/>
          <w:szCs w:val="20"/>
          <w:lang w:eastAsia="es-ES_tradnl"/>
        </w:rPr>
        <w:t>a los efectos oportunos, sin perjuicio de la publicidad exigida en materia de transparencia.</w:t>
      </w:r>
      <w:bookmarkStart w:id="1" w:name="_GoBack"/>
      <w:bookmarkEnd w:id="1"/>
    </w:p>
    <w:p w14:paraId="24B9F283" w14:textId="77777777" w:rsidR="00147ABE" w:rsidRPr="00FE2F69" w:rsidRDefault="00147ABE" w:rsidP="00EA5820">
      <w:pPr>
        <w:tabs>
          <w:tab w:val="left" w:pos="1843"/>
        </w:tabs>
        <w:spacing w:before="120" w:line="276" w:lineRule="auto"/>
        <w:ind w:left="1068" w:hanging="501"/>
        <w:rPr>
          <w:rFonts w:cs="Arial"/>
          <w:sz w:val="16"/>
          <w:szCs w:val="16"/>
          <w:vertAlign w:val="superscript"/>
        </w:rPr>
      </w:pPr>
    </w:p>
    <w:p w14:paraId="0C9950C1" w14:textId="77777777" w:rsidR="00147ABE" w:rsidRPr="00FE2F69" w:rsidRDefault="00E501B5" w:rsidP="005D3B2D">
      <w:pPr>
        <w:autoSpaceDE w:val="0"/>
        <w:autoSpaceDN w:val="0"/>
        <w:adjustRightInd w:val="0"/>
        <w:spacing w:before="5" w:line="245" w:lineRule="exact"/>
        <w:jc w:val="both"/>
        <w:rPr>
          <w:rFonts w:cs="Arial"/>
          <w:sz w:val="20"/>
          <w:szCs w:val="20"/>
          <w:lang w:eastAsia="es-ES_tradnl"/>
        </w:rPr>
      </w:pPr>
      <w:r w:rsidRPr="00FE2F69">
        <w:rPr>
          <w:rFonts w:cs="Arial"/>
          <w:sz w:val="20"/>
          <w:szCs w:val="20"/>
          <w:lang w:eastAsia="es-ES_tradnl"/>
        </w:rPr>
        <w:t xml:space="preserve">Dado </w:t>
      </w:r>
      <w:r w:rsidR="00954F70" w:rsidRPr="00FE2F69">
        <w:rPr>
          <w:rFonts w:cs="Arial"/>
          <w:sz w:val="20"/>
          <w:szCs w:val="20"/>
          <w:lang w:eastAsia="es-ES_tradnl"/>
        </w:rPr>
        <w:t xml:space="preserve">en Las Palmas de Gran Canaria </w:t>
      </w:r>
      <w:r w:rsidRPr="00FE2F69">
        <w:rPr>
          <w:rFonts w:cs="Arial"/>
          <w:sz w:val="20"/>
          <w:szCs w:val="20"/>
          <w:lang w:eastAsia="es-ES_tradnl"/>
        </w:rPr>
        <w:t>por el Sr. Consejero de Gobierno de Presidencia</w:t>
      </w:r>
      <w:r w:rsidR="00C7525D" w:rsidRPr="00FE2F69">
        <w:rPr>
          <w:rFonts w:cs="Arial"/>
          <w:sz w:val="20"/>
          <w:szCs w:val="20"/>
          <w:lang w:eastAsia="es-ES_tradnl"/>
        </w:rPr>
        <w:t xml:space="preserve"> y Movilidad Sostenible</w:t>
      </w:r>
      <w:r w:rsidRPr="00FE2F69">
        <w:rPr>
          <w:rFonts w:cs="Arial"/>
          <w:sz w:val="20"/>
          <w:szCs w:val="20"/>
          <w:lang w:eastAsia="es-ES_tradnl"/>
        </w:rPr>
        <w:t>, en virtud del Decreto núm</w:t>
      </w:r>
      <w:r w:rsidR="00954F70" w:rsidRPr="00FE2F69">
        <w:rPr>
          <w:rFonts w:cs="Arial"/>
          <w:sz w:val="20"/>
          <w:szCs w:val="20"/>
          <w:lang w:eastAsia="es-ES_tradnl"/>
        </w:rPr>
        <w:t>ero</w:t>
      </w:r>
      <w:r w:rsidRPr="00FE2F69">
        <w:rPr>
          <w:rFonts w:cs="Arial"/>
          <w:sz w:val="20"/>
          <w:szCs w:val="20"/>
          <w:lang w:eastAsia="es-ES_tradnl"/>
        </w:rPr>
        <w:t xml:space="preserve"> </w:t>
      </w:r>
      <w:r w:rsidR="00C7525D" w:rsidRPr="00FE2F69">
        <w:rPr>
          <w:rFonts w:cs="Arial"/>
          <w:sz w:val="20"/>
          <w:szCs w:val="20"/>
          <w:lang w:eastAsia="es-ES_tradnl"/>
        </w:rPr>
        <w:t>28</w:t>
      </w:r>
      <w:r w:rsidRPr="00FE2F69">
        <w:rPr>
          <w:rFonts w:cs="Arial"/>
          <w:sz w:val="20"/>
          <w:szCs w:val="20"/>
          <w:lang w:eastAsia="es-ES_tradnl"/>
        </w:rPr>
        <w:t>/</w:t>
      </w:r>
      <w:r w:rsidR="00C7525D" w:rsidRPr="00FE2F69">
        <w:rPr>
          <w:rFonts w:cs="Arial"/>
          <w:sz w:val="20"/>
          <w:szCs w:val="20"/>
          <w:lang w:eastAsia="es-ES_tradnl"/>
        </w:rPr>
        <w:t>2</w:t>
      </w:r>
      <w:r w:rsidR="00954F70" w:rsidRPr="00FE2F69">
        <w:rPr>
          <w:rFonts w:cs="Arial"/>
          <w:sz w:val="20"/>
          <w:szCs w:val="20"/>
          <w:lang w:eastAsia="es-ES_tradnl"/>
        </w:rPr>
        <w:t>02</w:t>
      </w:r>
      <w:r w:rsidR="00C7525D" w:rsidRPr="00FE2F69">
        <w:rPr>
          <w:rFonts w:cs="Arial"/>
          <w:sz w:val="20"/>
          <w:szCs w:val="20"/>
          <w:lang w:eastAsia="es-ES_tradnl"/>
        </w:rPr>
        <w:t>3</w:t>
      </w:r>
      <w:r w:rsidRPr="00FE2F69">
        <w:rPr>
          <w:rFonts w:cs="Arial"/>
          <w:sz w:val="20"/>
          <w:szCs w:val="20"/>
          <w:lang w:eastAsia="es-ES_tradnl"/>
        </w:rPr>
        <w:t xml:space="preserve">, de 24 de </w:t>
      </w:r>
      <w:r w:rsidR="00C7525D" w:rsidRPr="00FE2F69">
        <w:rPr>
          <w:rFonts w:cs="Arial"/>
          <w:sz w:val="20"/>
          <w:szCs w:val="20"/>
          <w:lang w:eastAsia="es-ES_tradnl"/>
        </w:rPr>
        <w:t>junio</w:t>
      </w:r>
      <w:r w:rsidRPr="00FE2F69">
        <w:rPr>
          <w:rFonts w:cs="Arial"/>
          <w:sz w:val="20"/>
          <w:szCs w:val="20"/>
          <w:lang w:eastAsia="es-ES_tradnl"/>
        </w:rPr>
        <w:t xml:space="preserve">, de delegación de competencias del Sr. Presidente del Excmo. Cabildo Insular de Gran Canaria, </w:t>
      </w:r>
      <w:r w:rsidR="00954F70" w:rsidRPr="00FE2F69">
        <w:rPr>
          <w:rFonts w:cs="Arial"/>
          <w:sz w:val="20"/>
          <w:szCs w:val="20"/>
          <w:lang w:eastAsia="es-ES_tradnl"/>
        </w:rPr>
        <w:t>a</w:t>
      </w:r>
      <w:r w:rsidRPr="00FE2F69">
        <w:rPr>
          <w:rFonts w:cs="Arial"/>
          <w:sz w:val="20"/>
          <w:szCs w:val="20"/>
          <w:lang w:eastAsia="es-ES_tradnl"/>
        </w:rPr>
        <w:t xml:space="preserve"> fecha </w:t>
      </w:r>
      <w:r w:rsidR="00954F70" w:rsidRPr="00FE2F69">
        <w:rPr>
          <w:rFonts w:cs="Arial"/>
          <w:sz w:val="20"/>
          <w:szCs w:val="20"/>
          <w:lang w:eastAsia="es-ES_tradnl"/>
        </w:rPr>
        <w:t>de la firma electrónica</w:t>
      </w:r>
      <w:r w:rsidRPr="00FE2F69">
        <w:rPr>
          <w:rFonts w:cs="Arial"/>
          <w:sz w:val="20"/>
          <w:szCs w:val="20"/>
          <w:lang w:eastAsia="es-ES_tradnl"/>
        </w:rPr>
        <w:t xml:space="preserve">, de todo lo </w:t>
      </w:r>
      <w:r w:rsidR="00C7525D" w:rsidRPr="00FE2F69">
        <w:rPr>
          <w:rFonts w:cs="Arial"/>
          <w:sz w:val="20"/>
          <w:szCs w:val="20"/>
          <w:lang w:eastAsia="es-ES_tradnl"/>
        </w:rPr>
        <w:t>cual,</w:t>
      </w:r>
      <w:r w:rsidRPr="00FE2F69">
        <w:rPr>
          <w:rFonts w:cs="Arial"/>
          <w:sz w:val="20"/>
          <w:szCs w:val="20"/>
          <w:lang w:eastAsia="es-ES_tradnl"/>
        </w:rPr>
        <w:t xml:space="preserve"> como Titular del Órgano de Apoyo al Consejo de Gobierno Insular, y en asunción de la legalidad de este Decreto, doy fe.</w:t>
      </w:r>
    </w:p>
    <w:p w14:paraId="70BBA253" w14:textId="7BFE72D2" w:rsidR="00954F70" w:rsidRPr="00FE2F69" w:rsidRDefault="00954F70" w:rsidP="005D3B2D">
      <w:pPr>
        <w:autoSpaceDE w:val="0"/>
        <w:autoSpaceDN w:val="0"/>
        <w:adjustRightInd w:val="0"/>
        <w:spacing w:before="5" w:line="245" w:lineRule="exact"/>
        <w:jc w:val="both"/>
        <w:rPr>
          <w:rFonts w:cs="Arial"/>
          <w:sz w:val="20"/>
          <w:szCs w:val="20"/>
          <w:lang w:eastAsia="es-ES_tradnl"/>
        </w:rPr>
      </w:pPr>
    </w:p>
    <w:p w14:paraId="6B87D11B" w14:textId="4540F0A5" w:rsidR="00A82185" w:rsidRPr="00FE2F69" w:rsidRDefault="00A82185" w:rsidP="005D3B2D">
      <w:pPr>
        <w:autoSpaceDE w:val="0"/>
        <w:autoSpaceDN w:val="0"/>
        <w:adjustRightInd w:val="0"/>
        <w:spacing w:before="5" w:line="245" w:lineRule="exact"/>
        <w:jc w:val="both"/>
        <w:rPr>
          <w:rFonts w:cs="Arial"/>
          <w:sz w:val="20"/>
          <w:szCs w:val="20"/>
          <w:lang w:eastAsia="es-ES_tradnl"/>
        </w:rPr>
      </w:pPr>
    </w:p>
    <w:p w14:paraId="675CB1CC" w14:textId="77777777" w:rsidR="00A82185" w:rsidRPr="00FE2F69" w:rsidRDefault="00A82185" w:rsidP="005D3B2D">
      <w:pPr>
        <w:autoSpaceDE w:val="0"/>
        <w:autoSpaceDN w:val="0"/>
        <w:adjustRightInd w:val="0"/>
        <w:spacing w:before="5" w:line="245" w:lineRule="exact"/>
        <w:jc w:val="both"/>
        <w:rPr>
          <w:rFonts w:cs="Arial"/>
          <w:sz w:val="20"/>
          <w:szCs w:val="20"/>
          <w:lang w:eastAsia="es-ES_tradnl"/>
        </w:rPr>
      </w:pPr>
    </w:p>
    <w:tbl>
      <w:tblPr>
        <w:tblW w:w="9165" w:type="dxa"/>
        <w:tblInd w:w="250" w:type="dxa"/>
        <w:tblBorders>
          <w:insideH w:val="single" w:sz="4" w:space="0" w:color="auto"/>
        </w:tblBorders>
        <w:tblLook w:val="04A0" w:firstRow="1" w:lastRow="0" w:firstColumn="1" w:lastColumn="0" w:noHBand="0" w:noVBand="1"/>
      </w:tblPr>
      <w:tblGrid>
        <w:gridCol w:w="4748"/>
        <w:gridCol w:w="4417"/>
      </w:tblGrid>
      <w:tr w:rsidR="00E501B5" w:rsidRPr="00FE2F69" w14:paraId="04214C1D" w14:textId="77777777" w:rsidTr="00E501B5">
        <w:trPr>
          <w:trHeight w:val="2043"/>
        </w:trPr>
        <w:tc>
          <w:tcPr>
            <w:tcW w:w="4748" w:type="dxa"/>
          </w:tcPr>
          <w:p w14:paraId="694F3C6A" w14:textId="77777777" w:rsidR="00E501B5" w:rsidRPr="00FE2F69" w:rsidRDefault="004541F2">
            <w:pPr>
              <w:autoSpaceDE w:val="0"/>
              <w:autoSpaceDN w:val="0"/>
              <w:adjustRightInd w:val="0"/>
              <w:spacing w:before="10" w:line="245" w:lineRule="exact"/>
              <w:jc w:val="center"/>
              <w:rPr>
                <w:rFonts w:cs="Arial"/>
                <w:b/>
                <w:szCs w:val="22"/>
                <w:lang w:eastAsia="es-ES_tradnl"/>
              </w:rPr>
            </w:pPr>
            <w:r w:rsidRPr="00FE2F69">
              <w:rPr>
                <w:rFonts w:cs="Arial"/>
                <w:b/>
                <w:szCs w:val="22"/>
                <w:lang w:eastAsia="es-ES_tradnl"/>
              </w:rPr>
              <w:t>El Presidente</w:t>
            </w:r>
          </w:p>
          <w:p w14:paraId="1FCDAEDD" w14:textId="77777777" w:rsidR="00E501B5" w:rsidRPr="00FE2F69" w:rsidRDefault="00E501B5">
            <w:pPr>
              <w:autoSpaceDE w:val="0"/>
              <w:autoSpaceDN w:val="0"/>
              <w:adjustRightInd w:val="0"/>
              <w:spacing w:before="10" w:line="245" w:lineRule="exact"/>
              <w:jc w:val="center"/>
              <w:rPr>
                <w:rFonts w:cs="Arial"/>
                <w:b/>
                <w:szCs w:val="22"/>
                <w:lang w:eastAsia="es-ES_tradnl"/>
              </w:rPr>
            </w:pPr>
            <w:r w:rsidRPr="00FE2F69">
              <w:rPr>
                <w:rFonts w:cs="Arial"/>
                <w:b/>
                <w:szCs w:val="22"/>
                <w:lang w:eastAsia="es-ES_tradnl"/>
              </w:rPr>
              <w:t xml:space="preserve">P.D. </w:t>
            </w:r>
            <w:r w:rsidR="004541F2" w:rsidRPr="00FE2F69">
              <w:rPr>
                <w:rFonts w:cs="Arial"/>
                <w:b/>
                <w:szCs w:val="22"/>
                <w:lang w:eastAsia="es-ES_tradnl"/>
              </w:rPr>
              <w:t>El Consejero de Presidencia y Movilidad Sostenible</w:t>
            </w:r>
          </w:p>
          <w:p w14:paraId="30BA0D88" w14:textId="77777777" w:rsidR="00E501B5" w:rsidRPr="00FE2F69" w:rsidRDefault="004E668C">
            <w:pPr>
              <w:autoSpaceDE w:val="0"/>
              <w:autoSpaceDN w:val="0"/>
              <w:adjustRightInd w:val="0"/>
              <w:spacing w:before="10" w:line="245" w:lineRule="exact"/>
              <w:jc w:val="center"/>
              <w:rPr>
                <w:rFonts w:cs="Arial"/>
                <w:sz w:val="20"/>
                <w:szCs w:val="20"/>
                <w:lang w:eastAsia="es-ES_tradnl"/>
              </w:rPr>
            </w:pPr>
            <w:r w:rsidRPr="00FE2F69">
              <w:rPr>
                <w:rFonts w:cs="Arial"/>
                <w:sz w:val="20"/>
                <w:szCs w:val="20"/>
                <w:lang w:eastAsia="es-ES_tradnl"/>
              </w:rPr>
              <w:t>(Decreto nº 28</w:t>
            </w:r>
            <w:r w:rsidR="00DE7797" w:rsidRPr="00FE2F69">
              <w:rPr>
                <w:rFonts w:cs="Arial"/>
                <w:sz w:val="20"/>
                <w:szCs w:val="20"/>
                <w:lang w:eastAsia="es-ES_tradnl"/>
              </w:rPr>
              <w:t>/2023</w:t>
            </w:r>
            <w:r w:rsidRPr="00FE2F69">
              <w:rPr>
                <w:rFonts w:cs="Arial"/>
                <w:sz w:val="20"/>
                <w:szCs w:val="20"/>
                <w:lang w:eastAsia="es-ES_tradnl"/>
              </w:rPr>
              <w:t>, de 24</w:t>
            </w:r>
            <w:r w:rsidR="00DE7797" w:rsidRPr="00FE2F69">
              <w:rPr>
                <w:rFonts w:cs="Arial"/>
                <w:sz w:val="20"/>
                <w:szCs w:val="20"/>
                <w:lang w:eastAsia="es-ES_tradnl"/>
              </w:rPr>
              <w:t>-06-2023</w:t>
            </w:r>
            <w:r w:rsidR="00E501B5" w:rsidRPr="00FE2F69">
              <w:rPr>
                <w:rFonts w:cs="Arial"/>
                <w:sz w:val="20"/>
                <w:szCs w:val="20"/>
                <w:lang w:eastAsia="es-ES_tradnl"/>
              </w:rPr>
              <w:t>)</w:t>
            </w:r>
          </w:p>
          <w:p w14:paraId="6CA5EB8D" w14:textId="77777777" w:rsidR="00E501B5" w:rsidRPr="00FE2F69" w:rsidRDefault="00E501B5">
            <w:pPr>
              <w:autoSpaceDE w:val="0"/>
              <w:autoSpaceDN w:val="0"/>
              <w:adjustRightInd w:val="0"/>
              <w:spacing w:before="10" w:line="245" w:lineRule="exact"/>
              <w:jc w:val="center"/>
              <w:rPr>
                <w:rFonts w:cs="Arial"/>
                <w:b/>
                <w:sz w:val="20"/>
                <w:szCs w:val="20"/>
                <w:lang w:eastAsia="es-ES_tradnl"/>
              </w:rPr>
            </w:pPr>
          </w:p>
          <w:p w14:paraId="344A7590" w14:textId="77777777" w:rsidR="00E501B5" w:rsidRPr="00FE2F69" w:rsidRDefault="00E501B5">
            <w:pPr>
              <w:autoSpaceDE w:val="0"/>
              <w:autoSpaceDN w:val="0"/>
              <w:adjustRightInd w:val="0"/>
              <w:spacing w:before="10" w:line="245" w:lineRule="exact"/>
              <w:jc w:val="center"/>
              <w:rPr>
                <w:rFonts w:cs="Arial"/>
                <w:b/>
                <w:szCs w:val="22"/>
                <w:lang w:eastAsia="es-ES_tradnl"/>
              </w:rPr>
            </w:pPr>
            <w:r w:rsidRPr="00FE2F69">
              <w:rPr>
                <w:rFonts w:cs="Arial"/>
                <w:b/>
                <w:szCs w:val="22"/>
                <w:lang w:eastAsia="es-ES_tradnl"/>
              </w:rPr>
              <w:t xml:space="preserve">Fdo.: Teodoro </w:t>
            </w:r>
            <w:proofErr w:type="spellStart"/>
            <w:r w:rsidRPr="00FE2F69">
              <w:rPr>
                <w:rFonts w:cs="Arial"/>
                <w:b/>
                <w:szCs w:val="22"/>
                <w:lang w:eastAsia="es-ES_tradnl"/>
              </w:rPr>
              <w:t>Claret</w:t>
            </w:r>
            <w:proofErr w:type="spellEnd"/>
            <w:r w:rsidRPr="00FE2F69">
              <w:rPr>
                <w:rFonts w:cs="Arial"/>
                <w:b/>
                <w:szCs w:val="22"/>
                <w:lang w:eastAsia="es-ES_tradnl"/>
              </w:rPr>
              <w:t xml:space="preserve"> Sosa Monzón</w:t>
            </w:r>
          </w:p>
        </w:tc>
        <w:tc>
          <w:tcPr>
            <w:tcW w:w="4417" w:type="dxa"/>
          </w:tcPr>
          <w:p w14:paraId="278CDA2C" w14:textId="77777777" w:rsidR="00E501B5" w:rsidRPr="00FE2F69" w:rsidRDefault="00524CFA">
            <w:pPr>
              <w:autoSpaceDE w:val="0"/>
              <w:autoSpaceDN w:val="0"/>
              <w:adjustRightInd w:val="0"/>
              <w:spacing w:before="10" w:line="245" w:lineRule="exact"/>
              <w:jc w:val="center"/>
              <w:rPr>
                <w:rFonts w:cs="Arial"/>
                <w:b/>
                <w:szCs w:val="22"/>
                <w:lang w:eastAsia="es-ES_tradnl"/>
              </w:rPr>
            </w:pPr>
            <w:r w:rsidRPr="00FE2F69">
              <w:rPr>
                <w:rFonts w:cs="Arial"/>
                <w:b/>
                <w:szCs w:val="22"/>
                <w:lang w:eastAsia="es-ES_tradnl"/>
              </w:rPr>
              <w:t>E</w:t>
            </w:r>
            <w:r w:rsidR="00DE7797" w:rsidRPr="00FE2F69">
              <w:rPr>
                <w:rFonts w:cs="Arial"/>
                <w:b/>
                <w:szCs w:val="22"/>
                <w:lang w:eastAsia="es-ES_tradnl"/>
              </w:rPr>
              <w:t>l</w:t>
            </w:r>
            <w:r w:rsidR="005A5723" w:rsidRPr="00FE2F69">
              <w:rPr>
                <w:rFonts w:cs="Arial"/>
                <w:b/>
                <w:szCs w:val="22"/>
                <w:lang w:eastAsia="es-ES_tradnl"/>
              </w:rPr>
              <w:t xml:space="preserve"> Órgano de Apoyo al Consejo</w:t>
            </w:r>
            <w:r w:rsidRPr="00FE2F69">
              <w:rPr>
                <w:rFonts w:cs="Arial"/>
                <w:b/>
                <w:szCs w:val="22"/>
                <w:lang w:eastAsia="es-ES_tradnl"/>
              </w:rPr>
              <w:t xml:space="preserve"> de Gobierno Insular</w:t>
            </w:r>
          </w:p>
          <w:p w14:paraId="619AA10D" w14:textId="77777777" w:rsidR="00E501B5" w:rsidRPr="00FE2F69" w:rsidRDefault="00E501B5">
            <w:pPr>
              <w:autoSpaceDE w:val="0"/>
              <w:autoSpaceDN w:val="0"/>
              <w:adjustRightInd w:val="0"/>
              <w:spacing w:before="10" w:line="245" w:lineRule="exact"/>
              <w:jc w:val="center"/>
              <w:rPr>
                <w:rFonts w:cs="Arial"/>
                <w:b/>
                <w:szCs w:val="22"/>
                <w:lang w:eastAsia="es-ES_tradnl"/>
              </w:rPr>
            </w:pPr>
          </w:p>
        </w:tc>
      </w:tr>
    </w:tbl>
    <w:p w14:paraId="0C71A697" w14:textId="77777777" w:rsidR="00526C33" w:rsidRPr="00FE2F69" w:rsidRDefault="00526C33" w:rsidP="00EA5820">
      <w:pPr>
        <w:spacing w:line="276" w:lineRule="auto"/>
        <w:ind w:left="1410" w:hanging="1410"/>
        <w:rPr>
          <w:rFonts w:cs="Arial"/>
          <w:sz w:val="20"/>
        </w:rPr>
      </w:pPr>
    </w:p>
    <w:sectPr w:rsidR="00526C33" w:rsidRPr="00FE2F69" w:rsidSect="008A05AF">
      <w:headerReference w:type="default" r:id="rId8"/>
      <w:footerReference w:type="even" r:id="rId9"/>
      <w:footerReference w:type="default" r:id="rId10"/>
      <w:headerReference w:type="first" r:id="rId11"/>
      <w:footerReference w:type="first" r:id="rId12"/>
      <w:pgSz w:w="11907" w:h="16840" w:code="9"/>
      <w:pgMar w:top="2127" w:right="1134" w:bottom="1560" w:left="1701"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2A73" w14:textId="77777777" w:rsidR="000D08B7" w:rsidRDefault="00D3423C">
      <w:r>
        <w:separator/>
      </w:r>
    </w:p>
  </w:endnote>
  <w:endnote w:type="continuationSeparator" w:id="0">
    <w:p w14:paraId="24A531ED" w14:textId="77777777" w:rsidR="000D08B7" w:rsidRDefault="00D3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F676" w14:textId="77777777" w:rsidR="00E96E47" w:rsidRDefault="00526C33" w:rsidP="000764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0DCA29" w14:textId="77777777" w:rsidR="00E96E47" w:rsidRDefault="00FE2F69" w:rsidP="00DC16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B9A4" w14:textId="6EFD60DF" w:rsidR="00E05FFE" w:rsidRPr="00E05FFE" w:rsidRDefault="00271E20">
    <w:pPr>
      <w:pStyle w:val="Piedepgina"/>
      <w:jc w:val="right"/>
      <w:rPr>
        <w:sz w:val="16"/>
        <w:szCs w:val="16"/>
      </w:rPr>
    </w:pPr>
    <w:r>
      <w:rPr>
        <w:noProof/>
        <w:lang w:val="es-ES" w:eastAsia="es-ES"/>
      </w:rPr>
      <mc:AlternateContent>
        <mc:Choice Requires="wps">
          <w:drawing>
            <wp:anchor distT="0" distB="0" distL="114935" distR="114935" simplePos="0" relativeHeight="251671552" behindDoc="1" locked="0" layoutInCell="1" allowOverlap="1" wp14:anchorId="25A4579E" wp14:editId="2CC21F51">
              <wp:simplePos x="0" y="0"/>
              <wp:positionH relativeFrom="page">
                <wp:posOffset>680085</wp:posOffset>
              </wp:positionH>
              <wp:positionV relativeFrom="page">
                <wp:posOffset>9886950</wp:posOffset>
              </wp:positionV>
              <wp:extent cx="2051685" cy="616585"/>
              <wp:effectExtent l="3810" t="0" r="1905"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C655A" w14:textId="77777777" w:rsidR="00271E20" w:rsidRDefault="00271E20" w:rsidP="00271E20">
                          <w:pPr>
                            <w:pStyle w:val="Encabezado"/>
                            <w:jc w:val="right"/>
                          </w:pPr>
                          <w:r>
                            <w:rPr>
                              <w:rFonts w:cs="Arial"/>
                              <w:color w:val="202124"/>
                              <w:sz w:val="16"/>
                              <w:szCs w:val="16"/>
                            </w:rPr>
                            <w:t>Calle Cano, 24</w:t>
                          </w:r>
                          <w:r>
                            <w:rPr>
                              <w:rFonts w:ascii="Helvetica" w:hAnsi="Helvetica" w:cs="Helvetica"/>
                              <w:sz w:val="16"/>
                              <w:szCs w:val="16"/>
                            </w:rPr>
                            <w:t xml:space="preserve"> – 3ª planta</w:t>
                          </w:r>
                        </w:p>
                        <w:p w14:paraId="1F68EE23" w14:textId="77777777" w:rsidR="00271E20" w:rsidRDefault="00271E20" w:rsidP="00271E20">
                          <w:pPr>
                            <w:jc w:val="right"/>
                          </w:pPr>
                          <w:r>
                            <w:rPr>
                              <w:rFonts w:ascii="Helvetica" w:hAnsi="Helvetica" w:cs="Helvetica"/>
                              <w:sz w:val="16"/>
                              <w:szCs w:val="16"/>
                            </w:rPr>
                            <w:t>35002 Las Palmas de Gran Canaria</w:t>
                          </w:r>
                        </w:p>
                        <w:p w14:paraId="17847049" w14:textId="77777777" w:rsidR="00271E20" w:rsidRDefault="00271E20" w:rsidP="00271E20">
                          <w:pPr>
                            <w:pStyle w:val="Encabezado"/>
                            <w:jc w:val="right"/>
                          </w:pPr>
                          <w:r>
                            <w:rPr>
                              <w:rFonts w:ascii="Helvetica" w:hAnsi="Helvetica" w:cs="Helvetica"/>
                              <w:sz w:val="16"/>
                              <w:szCs w:val="16"/>
                            </w:rPr>
                            <w:t>www.grancanaria.com</w:t>
                          </w:r>
                        </w:p>
                      </w:txbxContent>
                    </wps:txbx>
                    <wps:bodyPr rot="0" vert="horz" wrap="square" lIns="97155" tIns="51435" rIns="97155" bIns="514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53.55pt;margin-top:778.5pt;width:161.55pt;height:48.55pt;z-index:-2516449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" stroked="f">
              <v:fill opacity="0"/>
              <v:textbox inset="7.65pt,4.05pt,7.65pt,4.05pt">
                <w:txbxContent>
                  <w:p w14:paraId="58B5B726" w14:textId="77777777" w:rsidR="00271E20" w:rsidRDefault="00271E20" w:rsidP="00271E20">
                    <w:pPr>
                      <w:pStyle w:val="Encabezado"/>
                      <w:jc w:val="right"/>
                    </w:pPr>
                    <w:r>
                      <w:rPr>
                        <w:rFonts w:cs="Arial"/>
                        <w:color w:val="202124"/>
                        <w:sz w:val="16"/>
                        <w:szCs w:val="16"/>
                      </w:rPr>
                      <w:t>Calle Cano, 24</w:t>
                    </w:r>
                    <w:r>
                      <w:rPr>
                        <w:rFonts w:ascii="Helvetica" w:hAnsi="Helvetica" w:cs="Helvetica"/>
                        <w:sz w:val="16"/>
                        <w:szCs w:val="16"/>
                      </w:rPr>
                      <w:t xml:space="preserve"> – 3ª planta</w:t>
                    </w:r>
                  </w:p>
                  <w:p w14:paraId="4E400FC9" w14:textId="77777777" w:rsidR="00271E20" w:rsidRDefault="00271E20" w:rsidP="00271E20">
                    <w:pPr>
                      <w:jc w:val="right"/>
                    </w:pPr>
                    <w:r>
                      <w:rPr>
                        <w:rFonts w:ascii="Helvetica" w:hAnsi="Helvetica" w:cs="Helvetica"/>
                        <w:sz w:val="16"/>
                        <w:szCs w:val="16"/>
                      </w:rPr>
                      <w:t>35002 Las Palmas de Gran Canaria</w:t>
                    </w:r>
                  </w:p>
                  <w:p w14:paraId="0AAA69D7" w14:textId="77777777" w:rsidR="00271E20" w:rsidRDefault="00271E20" w:rsidP="00271E20">
                    <w:pPr>
                      <w:pStyle w:val="Encabezado"/>
                      <w:jc w:val="right"/>
                    </w:pPr>
                    <w:r>
                      <w:rPr>
                        <w:rFonts w:ascii="Helvetica" w:hAnsi="Helvetica" w:cs="Helvetica"/>
                        <w:sz w:val="16"/>
                        <w:szCs w:val="16"/>
                      </w:rPr>
                      <w:t>www.grancanaria.com</w:t>
                    </w:r>
                  </w:p>
                </w:txbxContent>
              </v:textbox>
              <w10:wrap anchorx="page" anchory="page"/>
            </v:shape>
          </w:pict>
        </mc:Fallback>
      </mc:AlternateContent>
    </w:r>
    <w:r w:rsidR="00526C33">
      <w:rPr>
        <w:noProof/>
        <w:lang w:val="es-ES" w:eastAsia="es-ES"/>
      </w:rPr>
      <mc:AlternateContent>
        <mc:Choice Requires="wps">
          <w:drawing>
            <wp:anchor distT="0" distB="0" distL="114300" distR="114300" simplePos="0" relativeHeight="251663360" behindDoc="0" locked="0" layoutInCell="1" allowOverlap="1" wp14:anchorId="2E3834E1" wp14:editId="3D515608">
              <wp:simplePos x="0" y="0"/>
              <wp:positionH relativeFrom="column">
                <wp:posOffset>-916233</wp:posOffset>
              </wp:positionH>
              <wp:positionV relativeFrom="paragraph">
                <wp:posOffset>-3598581</wp:posOffset>
              </wp:positionV>
              <wp:extent cx="560717" cy="1989826"/>
              <wp:effectExtent l="0" t="0" r="10795" b="107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17" cy="1989826"/>
                      </a:xfrm>
                      <a:prstGeom prst="rect">
                        <a:avLst/>
                      </a:prstGeom>
                      <a:solidFill>
                        <a:srgbClr val="FFFFFF"/>
                      </a:solidFill>
                      <a:ln w="9525">
                        <a:solidFill>
                          <a:srgbClr val="000000"/>
                        </a:solidFill>
                        <a:miter lim="800000"/>
                        <a:headEnd/>
                        <a:tailEnd/>
                      </a:ln>
                    </wps:spPr>
                    <wps:txbx>
                      <w:txbxContent>
                        <w:p w14:paraId="44FA348A" w14:textId="77777777" w:rsidR="00E96E47" w:rsidRPr="009C2ABC" w:rsidRDefault="00526C33" w:rsidP="00407BE7">
                          <w:pPr>
                            <w:jc w:val="center"/>
                            <w:rPr>
                              <w:rFonts w:cs="Arial"/>
                              <w:sz w:val="18"/>
                              <w:szCs w:val="18"/>
                              <w:lang w:val="es-ES"/>
                            </w:rPr>
                          </w:pPr>
                          <w:r w:rsidRPr="009C2ABC">
                            <w:rPr>
                              <w:rFonts w:cs="Arial"/>
                              <w:sz w:val="18"/>
                              <w:szCs w:val="18"/>
                              <w:lang w:val="es-ES"/>
                            </w:rPr>
                            <w:t>Revisado y Conforme</w:t>
                          </w:r>
                        </w:p>
                        <w:p w14:paraId="4DBE6275" w14:textId="77777777" w:rsidR="00E96E47" w:rsidRDefault="00526C33" w:rsidP="00407BE7">
                          <w:pPr>
                            <w:jc w:val="center"/>
                            <w:rPr>
                              <w:rFonts w:cs="Arial"/>
                              <w:sz w:val="18"/>
                              <w:szCs w:val="18"/>
                              <w:lang w:val="es-ES"/>
                            </w:rPr>
                          </w:pPr>
                          <w:r w:rsidRPr="009C2ABC">
                            <w:rPr>
                              <w:rFonts w:cs="Arial"/>
                              <w:sz w:val="18"/>
                              <w:szCs w:val="18"/>
                              <w:lang w:val="es-ES"/>
                            </w:rPr>
                            <w:t>La Jef</w:t>
                          </w:r>
                          <w:r>
                            <w:rPr>
                              <w:rFonts w:cs="Arial"/>
                              <w:sz w:val="18"/>
                              <w:szCs w:val="18"/>
                              <w:lang w:val="es-ES"/>
                            </w:rPr>
                            <w:t>a</w:t>
                          </w:r>
                          <w:r w:rsidRPr="009C2ABC">
                            <w:rPr>
                              <w:rFonts w:cs="Arial"/>
                              <w:sz w:val="18"/>
                              <w:szCs w:val="18"/>
                              <w:lang w:val="es-ES"/>
                            </w:rPr>
                            <w:t xml:space="preserve"> de Servicio</w:t>
                          </w:r>
                        </w:p>
                        <w:p w14:paraId="1BD3F18E" w14:textId="77777777" w:rsidR="00E96E47" w:rsidRPr="009C2ABC" w:rsidRDefault="00147ABE" w:rsidP="00407BE7">
                          <w:pPr>
                            <w:jc w:val="center"/>
                            <w:rPr>
                              <w:rFonts w:cs="Arial"/>
                              <w:sz w:val="18"/>
                              <w:szCs w:val="18"/>
                              <w:lang w:val="es-ES"/>
                            </w:rPr>
                          </w:pPr>
                          <w:r>
                            <w:rPr>
                              <w:rFonts w:cs="Arial"/>
                              <w:sz w:val="18"/>
                              <w:szCs w:val="18"/>
                              <w:lang w:val="es-ES"/>
                            </w:rPr>
                            <w:t>Tania Ruiz Ramos</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618B" id="Cuadro de texto 7" o:spid="_x0000_s1029" type="#_x0000_t202" style="position:absolute;left:0;text-align:left;margin-left:-72.15pt;margin-top:-283.35pt;width:44.15pt;height:1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">
              <v:textbox style="layout-flow:vertical;mso-layout-flow-alt:bottom-to-top" inset=",2.5mm,,2.5mm">
                <w:txbxContent>
                  <w:p w14:paraId="44E88170" w14:textId="77777777" w:rsidR="00E96E47" w:rsidRPr="009C2ABC" w:rsidRDefault="00526C33" w:rsidP="00407BE7">
                    <w:pPr>
                      <w:jc w:val="center"/>
                      <w:rPr>
                        <w:rFonts w:cs="Arial"/>
                        <w:sz w:val="18"/>
                        <w:szCs w:val="18"/>
                        <w:lang w:val="es-ES"/>
                      </w:rPr>
                    </w:pPr>
                    <w:r w:rsidRPr="009C2ABC">
                      <w:rPr>
                        <w:rFonts w:cs="Arial"/>
                        <w:sz w:val="18"/>
                        <w:szCs w:val="18"/>
                        <w:lang w:val="es-ES"/>
                      </w:rPr>
                      <w:t>Revisado y Conforme</w:t>
                    </w:r>
                  </w:p>
                  <w:p w14:paraId="26BA82D3" w14:textId="77777777" w:rsidR="00E96E47" w:rsidRDefault="00526C33" w:rsidP="00407BE7">
                    <w:pPr>
                      <w:jc w:val="center"/>
                      <w:rPr>
                        <w:rFonts w:cs="Arial"/>
                        <w:sz w:val="18"/>
                        <w:szCs w:val="18"/>
                        <w:lang w:val="es-ES"/>
                      </w:rPr>
                    </w:pPr>
                    <w:r w:rsidRPr="009C2ABC">
                      <w:rPr>
                        <w:rFonts w:cs="Arial"/>
                        <w:sz w:val="18"/>
                        <w:szCs w:val="18"/>
                        <w:lang w:val="es-ES"/>
                      </w:rPr>
                      <w:t>La Jef</w:t>
                    </w:r>
                    <w:r>
                      <w:rPr>
                        <w:rFonts w:cs="Arial"/>
                        <w:sz w:val="18"/>
                        <w:szCs w:val="18"/>
                        <w:lang w:val="es-ES"/>
                      </w:rPr>
                      <w:t>a</w:t>
                    </w:r>
                    <w:r w:rsidRPr="009C2ABC">
                      <w:rPr>
                        <w:rFonts w:cs="Arial"/>
                        <w:sz w:val="18"/>
                        <w:szCs w:val="18"/>
                        <w:lang w:val="es-ES"/>
                      </w:rPr>
                      <w:t xml:space="preserve"> de Servicio</w:t>
                    </w:r>
                  </w:p>
                  <w:p w14:paraId="5C39AA06" w14:textId="77777777" w:rsidR="00E96E47" w:rsidRPr="009C2ABC" w:rsidRDefault="00147ABE" w:rsidP="00407BE7">
                    <w:pPr>
                      <w:jc w:val="center"/>
                      <w:rPr>
                        <w:rFonts w:cs="Arial"/>
                        <w:sz w:val="18"/>
                        <w:szCs w:val="18"/>
                        <w:lang w:val="es-ES"/>
                      </w:rPr>
                    </w:pPr>
                    <w:r>
                      <w:rPr>
                        <w:rFonts w:cs="Arial"/>
                        <w:sz w:val="18"/>
                        <w:szCs w:val="18"/>
                        <w:lang w:val="es-ES"/>
                      </w:rPr>
                      <w:t>Tania Ruiz Ramos</w:t>
                    </w:r>
                  </w:p>
                </w:txbxContent>
              </v:textbox>
            </v:shape>
          </w:pict>
        </mc:Fallback>
      </mc:AlternateContent>
    </w:r>
    <w:r w:rsidR="00526C33" w:rsidRPr="00E05FFE">
      <w:rPr>
        <w:sz w:val="16"/>
        <w:szCs w:val="16"/>
      </w:rPr>
      <w:fldChar w:fldCharType="begin"/>
    </w:r>
    <w:r w:rsidR="00526C33" w:rsidRPr="00E05FFE">
      <w:rPr>
        <w:sz w:val="16"/>
        <w:szCs w:val="16"/>
      </w:rPr>
      <w:instrText>PAGE   \* MERGEFORMAT</w:instrText>
    </w:r>
    <w:r w:rsidR="00526C33" w:rsidRPr="00E05FFE">
      <w:rPr>
        <w:sz w:val="16"/>
        <w:szCs w:val="16"/>
      </w:rPr>
      <w:fldChar w:fldCharType="separate"/>
    </w:r>
    <w:r w:rsidR="00FE2F69" w:rsidRPr="00FE2F69">
      <w:rPr>
        <w:noProof/>
        <w:sz w:val="16"/>
        <w:szCs w:val="16"/>
        <w:lang w:val="es-ES"/>
      </w:rPr>
      <w:t>5</w:t>
    </w:r>
    <w:r w:rsidR="00526C33" w:rsidRPr="00E05FFE">
      <w:rPr>
        <w:sz w:val="16"/>
        <w:szCs w:val="16"/>
      </w:rPr>
      <w:fldChar w:fldCharType="end"/>
    </w:r>
  </w:p>
  <w:p w14:paraId="674BC7E1" w14:textId="77777777" w:rsidR="00E96E47" w:rsidRDefault="00FE2F69" w:rsidP="002B50F7">
    <w:pPr>
      <w:pStyle w:val="Piedep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7113" w14:textId="77777777" w:rsidR="00E96E47" w:rsidRDefault="00931FE8">
    <w:pPr>
      <w:pStyle w:val="Piedepgina"/>
      <w:jc w:val="center"/>
    </w:pPr>
    <w:r>
      <w:rPr>
        <w:noProof/>
        <w:lang w:val="es-ES" w:eastAsia="es-ES"/>
      </w:rPr>
      <mc:AlternateContent>
        <mc:Choice Requires="wps">
          <w:drawing>
            <wp:anchor distT="0" distB="0" distL="114935" distR="114935" simplePos="0" relativeHeight="251670528" behindDoc="1" locked="0" layoutInCell="1" allowOverlap="1" wp14:anchorId="628A7768" wp14:editId="7513C2BF">
              <wp:simplePos x="0" y="0"/>
              <wp:positionH relativeFrom="page">
                <wp:posOffset>5166360</wp:posOffset>
              </wp:positionH>
              <wp:positionV relativeFrom="page">
                <wp:posOffset>9867900</wp:posOffset>
              </wp:positionV>
              <wp:extent cx="2051685" cy="616585"/>
              <wp:effectExtent l="3810" t="0" r="1905"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1C3C6" w14:textId="77777777" w:rsidR="00931FE8" w:rsidRDefault="00931FE8" w:rsidP="00931FE8">
                          <w:pPr>
                            <w:pStyle w:val="Encabezado"/>
                            <w:jc w:val="right"/>
                          </w:pPr>
                          <w:r>
                            <w:rPr>
                              <w:rFonts w:cs="Arial"/>
                              <w:color w:val="202124"/>
                              <w:sz w:val="16"/>
                              <w:szCs w:val="16"/>
                            </w:rPr>
                            <w:t>Calle Cano, 24</w:t>
                          </w:r>
                          <w:r>
                            <w:rPr>
                              <w:rFonts w:ascii="Helvetica" w:hAnsi="Helvetica" w:cs="Helvetica"/>
                              <w:sz w:val="16"/>
                              <w:szCs w:val="16"/>
                            </w:rPr>
                            <w:t xml:space="preserve"> – 3ª planta</w:t>
                          </w:r>
                        </w:p>
                        <w:p w14:paraId="79A054C0" w14:textId="77777777" w:rsidR="00931FE8" w:rsidRDefault="00931FE8" w:rsidP="00931FE8">
                          <w:pPr>
                            <w:jc w:val="right"/>
                          </w:pPr>
                          <w:r>
                            <w:rPr>
                              <w:rFonts w:ascii="Helvetica" w:hAnsi="Helvetica" w:cs="Helvetica"/>
                              <w:sz w:val="16"/>
                              <w:szCs w:val="16"/>
                            </w:rPr>
                            <w:t>35002 Las Palmas de Gran Canaria</w:t>
                          </w:r>
                        </w:p>
                        <w:p w14:paraId="16E03114" w14:textId="77777777" w:rsidR="00931FE8" w:rsidRDefault="00931FE8" w:rsidP="00931FE8">
                          <w:pPr>
                            <w:pStyle w:val="Encabezado"/>
                            <w:jc w:val="right"/>
                          </w:pPr>
                          <w:r>
                            <w:rPr>
                              <w:rFonts w:ascii="Helvetica" w:hAnsi="Helvetica" w:cs="Helvetica"/>
                              <w:sz w:val="16"/>
                              <w:szCs w:val="16"/>
                            </w:rPr>
                            <w:t>www.grancanaria.com</w:t>
                          </w:r>
                        </w:p>
                      </w:txbxContent>
                    </wps:txbx>
                    <wps:bodyPr rot="0" vert="horz" wrap="square" lIns="97155" tIns="51435" rIns="97155" bIns="514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1" type="#_x0000_t202" style="position:absolute;left:0;text-align:left;margin-left:406.8pt;margin-top:777pt;width:161.55pt;height:48.55pt;z-index:-2516459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" stroked="f">
              <v:fill opacity="0"/>
              <v:textbox inset="7.65pt,4.05pt,7.65pt,4.05pt">
                <w:txbxContent>
                  <w:p w14:paraId="19EDEFC1" w14:textId="77777777" w:rsidR="00931FE8" w:rsidRDefault="00931FE8" w:rsidP="00931FE8">
                    <w:pPr>
                      <w:pStyle w:val="Encabezado"/>
                      <w:jc w:val="right"/>
                    </w:pPr>
                    <w:r>
                      <w:rPr>
                        <w:rFonts w:cs="Arial"/>
                        <w:color w:val="202124"/>
                        <w:sz w:val="16"/>
                        <w:szCs w:val="16"/>
                      </w:rPr>
                      <w:t>Calle Cano, 24</w:t>
                    </w:r>
                    <w:r>
                      <w:rPr>
                        <w:rFonts w:ascii="Helvetica" w:hAnsi="Helvetica" w:cs="Helvetica"/>
                        <w:sz w:val="16"/>
                        <w:szCs w:val="16"/>
                      </w:rPr>
                      <w:t xml:space="preserve"> – 3ª planta</w:t>
                    </w:r>
                  </w:p>
                  <w:p w14:paraId="5813871E" w14:textId="77777777" w:rsidR="00931FE8" w:rsidRDefault="00931FE8" w:rsidP="00931FE8">
                    <w:pPr>
                      <w:jc w:val="right"/>
                    </w:pPr>
                    <w:r>
                      <w:rPr>
                        <w:rFonts w:ascii="Helvetica" w:hAnsi="Helvetica" w:cs="Helvetica"/>
                        <w:sz w:val="16"/>
                        <w:szCs w:val="16"/>
                      </w:rPr>
                      <w:t>35002 Las Palmas de Gran Canaria</w:t>
                    </w:r>
                  </w:p>
                  <w:p w14:paraId="00337919" w14:textId="77777777" w:rsidR="00931FE8" w:rsidRDefault="00931FE8" w:rsidP="00931FE8">
                    <w:pPr>
                      <w:pStyle w:val="Encabezado"/>
                      <w:jc w:val="right"/>
                    </w:pPr>
                    <w:r>
                      <w:rPr>
                        <w:rFonts w:ascii="Helvetica" w:hAnsi="Helvetica" w:cs="Helvetica"/>
                        <w:sz w:val="16"/>
                        <w:szCs w:val="16"/>
                      </w:rPr>
                      <w:t>www.grancanaria.com</w:t>
                    </w:r>
                  </w:p>
                </w:txbxContent>
              </v:textbox>
              <w10:wrap anchorx="page" anchory="page"/>
            </v:shape>
          </w:pict>
        </mc:Fallback>
      </mc:AlternateContent>
    </w:r>
    <w:r w:rsidR="00526C33">
      <w:rPr>
        <w:noProof/>
        <w:lang w:val="es-ES" w:eastAsia="es-ES"/>
      </w:rPr>
      <w:drawing>
        <wp:anchor distT="0" distB="0" distL="114300" distR="114300" simplePos="0" relativeHeight="251660288" behindDoc="0" locked="0" layoutInCell="1" allowOverlap="1" wp14:anchorId="1222FDCB" wp14:editId="636F1781">
          <wp:simplePos x="0" y="0"/>
          <wp:positionH relativeFrom="page">
            <wp:posOffset>965835</wp:posOffset>
          </wp:positionH>
          <wp:positionV relativeFrom="page">
            <wp:posOffset>9846945</wp:posOffset>
          </wp:positionV>
          <wp:extent cx="647700" cy="666750"/>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CBCB" w14:textId="77777777" w:rsidR="000D08B7" w:rsidRDefault="00D3423C">
      <w:r>
        <w:separator/>
      </w:r>
    </w:p>
  </w:footnote>
  <w:footnote w:type="continuationSeparator" w:id="0">
    <w:p w14:paraId="7878843B" w14:textId="77777777" w:rsidR="000D08B7" w:rsidRDefault="00D3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1E75" w14:textId="77777777" w:rsidR="00E96E47" w:rsidRDefault="008A05AF">
    <w:pPr>
      <w:pStyle w:val="Encabezado"/>
    </w:pPr>
    <w:r>
      <w:rPr>
        <w:noProof/>
        <w:lang w:val="es-ES" w:eastAsia="es-ES"/>
      </w:rPr>
      <w:drawing>
        <wp:anchor distT="0" distB="0" distL="114300" distR="114300" simplePos="0" relativeHeight="251667456" behindDoc="0" locked="0" layoutInCell="1" allowOverlap="1" wp14:anchorId="77DB2043" wp14:editId="2C71A2FA">
          <wp:simplePos x="0" y="0"/>
          <wp:positionH relativeFrom="margin">
            <wp:posOffset>-687705</wp:posOffset>
          </wp:positionH>
          <wp:positionV relativeFrom="paragraph">
            <wp:posOffset>3810</wp:posOffset>
          </wp:positionV>
          <wp:extent cx="2765425" cy="864235"/>
          <wp:effectExtent l="0" t="0" r="0" b="0"/>
          <wp:wrapSquare wrapText="bothSides"/>
          <wp:docPr id="162" name="Imagen 162" descr="C:\Users\tmruizr\AppData\Local\Microsoft\Windows\INetCache\Content.MSO\8F902A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tmruizr\AppData\Local\Microsoft\Windows\INetCache\Content.MSO\8F902AF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42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6902" w14:textId="77777777" w:rsidR="00E96E47" w:rsidRDefault="008A05AF">
    <w:pPr>
      <w:pStyle w:val="Encabezado"/>
    </w:pPr>
    <w:r>
      <w:t xml:space="preserve"> </w:t>
    </w:r>
    <w:r>
      <w:rPr>
        <w:noProof/>
        <w:lang w:val="es-ES" w:eastAsia="es-ES"/>
      </w:rPr>
      <mc:AlternateContent>
        <mc:Choice Requires="wps">
          <w:drawing>
            <wp:anchor distT="0" distB="0" distL="114300" distR="114300" simplePos="0" relativeHeight="251669504" behindDoc="0" locked="0" layoutInCell="1" allowOverlap="1" wp14:anchorId="1E861562" wp14:editId="18EF0BCC">
              <wp:simplePos x="0" y="0"/>
              <wp:positionH relativeFrom="page">
                <wp:posOffset>3943350</wp:posOffset>
              </wp:positionH>
              <wp:positionV relativeFrom="page">
                <wp:posOffset>266700</wp:posOffset>
              </wp:positionV>
              <wp:extent cx="3286125" cy="790575"/>
              <wp:effectExtent l="0" t="0" r="9525" b="9525"/>
              <wp:wrapNone/>
              <wp:docPr id="163" name="Cuadro de texto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861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8816E" w14:textId="77777777" w:rsidR="008A05AF" w:rsidRPr="00147ABE" w:rsidRDefault="008A05AF" w:rsidP="008A05AF">
                          <w:pPr>
                            <w:pStyle w:val="Encabezado"/>
                            <w:jc w:val="center"/>
                            <w:rPr>
                              <w:rFonts w:ascii="Helvetica" w:hAnsi="Helvetica"/>
                              <w:b/>
                              <w:sz w:val="16"/>
                              <w:szCs w:val="16"/>
                              <w:lang w:val="es-ES"/>
                            </w:rPr>
                          </w:pPr>
                          <w:r w:rsidRPr="00147ABE">
                            <w:rPr>
                              <w:rFonts w:ascii="Helvetica" w:hAnsi="Helvetica"/>
                              <w:b/>
                              <w:sz w:val="16"/>
                              <w:szCs w:val="16"/>
                              <w:lang w:val="es-ES"/>
                            </w:rPr>
                            <w:t xml:space="preserve">CONSEJERÍA DE GOBIERNO DE PRESIDENCIA </w:t>
                          </w:r>
                          <w:r>
                            <w:rPr>
                              <w:rFonts w:ascii="Helvetica" w:hAnsi="Helvetica"/>
                              <w:b/>
                              <w:sz w:val="16"/>
                              <w:szCs w:val="16"/>
                              <w:lang w:val="es-ES"/>
                            </w:rPr>
                            <w:t>Y MOVILIDAD SOSTENIBLE</w:t>
                          </w:r>
                        </w:p>
                        <w:p w14:paraId="72CA4BAC" w14:textId="77777777" w:rsidR="008A05AF" w:rsidRPr="00147ABE" w:rsidRDefault="008A05AF" w:rsidP="008A05AF">
                          <w:pPr>
                            <w:pStyle w:val="Encabezado"/>
                            <w:jc w:val="center"/>
                            <w:rPr>
                              <w:rFonts w:ascii="Helvetica" w:hAnsi="Helvetica"/>
                              <w:b/>
                              <w:sz w:val="16"/>
                              <w:szCs w:val="16"/>
                              <w:lang w:val="es-ES"/>
                            </w:rPr>
                          </w:pPr>
                        </w:p>
                        <w:p w14:paraId="55C60935" w14:textId="77777777" w:rsidR="008A05AF" w:rsidRPr="00147ABE" w:rsidRDefault="008A05AF" w:rsidP="008A05AF">
                          <w:pPr>
                            <w:pStyle w:val="Encabezado"/>
                            <w:jc w:val="center"/>
                            <w:rPr>
                              <w:rFonts w:ascii="Helvetica" w:hAnsi="Helvetica"/>
                              <w:b/>
                              <w:sz w:val="16"/>
                              <w:szCs w:val="16"/>
                              <w:lang w:val="es-ES"/>
                            </w:rPr>
                          </w:pPr>
                          <w:r w:rsidRPr="00147ABE">
                            <w:rPr>
                              <w:rFonts w:ascii="Helvetica" w:hAnsi="Helvetica"/>
                              <w:b/>
                              <w:sz w:val="16"/>
                              <w:szCs w:val="16"/>
                              <w:lang w:val="es-ES"/>
                            </w:rPr>
                            <w:t>Instituto Insular para la Gestión Integrada del Patrimonio Mundial y la Reserva de la Biosfera de Gran Canaria</w:t>
                          </w:r>
                        </w:p>
                        <w:p w14:paraId="295C1CAF" w14:textId="77777777" w:rsidR="008A05AF" w:rsidRPr="001023C5" w:rsidRDefault="008A05AF" w:rsidP="008A05AF">
                          <w:pPr>
                            <w:pStyle w:val="Encabezado"/>
                            <w:jc w:val="center"/>
                            <w:rPr>
                              <w:rFonts w:ascii="Helvetica" w:hAnsi="Helvetica"/>
                              <w:b/>
                              <w:sz w:val="16"/>
                              <w:szCs w:val="16"/>
                              <w:lang w:val="es-ES"/>
                            </w:rPr>
                          </w:pPr>
                          <w:r>
                            <w:rPr>
                              <w:rFonts w:ascii="Helvetica" w:hAnsi="Helvetica"/>
                              <w:b/>
                              <w:sz w:val="16"/>
                              <w:szCs w:val="16"/>
                              <w:lang w:val="es-ES"/>
                            </w:rPr>
                            <w:t>03.0.13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3B88" id="_x0000_t202" coordsize="21600,21600" o:spt="202" path="m,l,21600r21600,l21600,xe">
              <v:stroke joinstyle="miter"/>
              <v:path gradientshapeok="t" o:connecttype="rect"/>
            </v:shapetype>
            <v:shape id="Cuadro de texto 163" o:spid="_x0000_s1027" type="#_x0000_t202" style="position:absolute;margin-left:310.5pt;margin-top:21pt;width:258.75pt;height:6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" stroked="f">
              <o:lock v:ext="edit" aspectratio="t"/>
              <v:textbox>
                <w:txbxContent>
                  <w:p w14:paraId="4D48EE97" w14:textId="77777777" w:rsidR="008A05AF" w:rsidRPr="00147ABE" w:rsidRDefault="008A05AF" w:rsidP="008A05AF">
                    <w:pPr>
                      <w:pStyle w:val="Encabezado"/>
                      <w:jc w:val="center"/>
                      <w:rPr>
                        <w:rFonts w:ascii="Helvetica" w:hAnsi="Helvetica"/>
                        <w:b/>
                        <w:sz w:val="16"/>
                        <w:szCs w:val="16"/>
                        <w:lang w:val="es-ES"/>
                      </w:rPr>
                    </w:pPr>
                    <w:r w:rsidRPr="00147ABE">
                      <w:rPr>
                        <w:rFonts w:ascii="Helvetica" w:hAnsi="Helvetica"/>
                        <w:b/>
                        <w:sz w:val="16"/>
                        <w:szCs w:val="16"/>
                        <w:lang w:val="es-ES"/>
                      </w:rPr>
                      <w:t xml:space="preserve">CONSEJERÍA DE GOBIERNO DE PRESIDENCIA </w:t>
                    </w:r>
                    <w:r>
                      <w:rPr>
                        <w:rFonts w:ascii="Helvetica" w:hAnsi="Helvetica"/>
                        <w:b/>
                        <w:sz w:val="16"/>
                        <w:szCs w:val="16"/>
                        <w:lang w:val="es-ES"/>
                      </w:rPr>
                      <w:t>Y MOVILIDAD SOSTENIBLE</w:t>
                    </w:r>
                  </w:p>
                  <w:p w14:paraId="01F5E935" w14:textId="77777777" w:rsidR="008A05AF" w:rsidRPr="00147ABE" w:rsidRDefault="008A05AF" w:rsidP="008A05AF">
                    <w:pPr>
                      <w:pStyle w:val="Encabezado"/>
                      <w:jc w:val="center"/>
                      <w:rPr>
                        <w:rFonts w:ascii="Helvetica" w:hAnsi="Helvetica"/>
                        <w:b/>
                        <w:sz w:val="16"/>
                        <w:szCs w:val="16"/>
                        <w:lang w:val="es-ES"/>
                      </w:rPr>
                    </w:pPr>
                  </w:p>
                  <w:p w14:paraId="52003B45" w14:textId="77777777" w:rsidR="008A05AF" w:rsidRPr="00147ABE" w:rsidRDefault="008A05AF" w:rsidP="008A05AF">
                    <w:pPr>
                      <w:pStyle w:val="Encabezado"/>
                      <w:jc w:val="center"/>
                      <w:rPr>
                        <w:rFonts w:ascii="Helvetica" w:hAnsi="Helvetica"/>
                        <w:b/>
                        <w:sz w:val="16"/>
                        <w:szCs w:val="16"/>
                        <w:lang w:val="es-ES"/>
                      </w:rPr>
                    </w:pPr>
                    <w:r w:rsidRPr="00147ABE">
                      <w:rPr>
                        <w:rFonts w:ascii="Helvetica" w:hAnsi="Helvetica"/>
                        <w:b/>
                        <w:sz w:val="16"/>
                        <w:szCs w:val="16"/>
                        <w:lang w:val="es-ES"/>
                      </w:rPr>
                      <w:t>Instituto Insular para la Gestión Integrada del Patrimonio Mundial y la Reserva de la Biosfera de Gran Canaria</w:t>
                    </w:r>
                  </w:p>
                  <w:p w14:paraId="6DEE9591" w14:textId="77777777" w:rsidR="008A05AF" w:rsidRPr="001023C5" w:rsidRDefault="008A05AF" w:rsidP="008A05AF">
                    <w:pPr>
                      <w:pStyle w:val="Encabezado"/>
                      <w:jc w:val="center"/>
                      <w:rPr>
                        <w:rFonts w:ascii="Helvetica" w:hAnsi="Helvetica"/>
                        <w:b/>
                        <w:sz w:val="16"/>
                        <w:szCs w:val="16"/>
                        <w:lang w:val="es-ES"/>
                      </w:rPr>
                    </w:pPr>
                    <w:r>
                      <w:rPr>
                        <w:rFonts w:ascii="Helvetica" w:hAnsi="Helvetica"/>
                        <w:b/>
                        <w:sz w:val="16"/>
                        <w:szCs w:val="16"/>
                        <w:lang w:val="es-ES"/>
                      </w:rPr>
                      <w:t>03.0.13</w:t>
                    </w:r>
                  </w:p>
                </w:txbxContent>
              </v:textbox>
              <w10:wrap anchorx="page" anchory="page"/>
            </v:shape>
          </w:pict>
        </mc:Fallback>
      </mc:AlternateContent>
    </w:r>
  </w:p>
  <w:tbl>
    <w:tblPr>
      <w:tblW w:w="3240" w:type="dxa"/>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6F361F" w:rsidRPr="006F361F" w14:paraId="23208A3F" w14:textId="77777777" w:rsidTr="008A05AF">
      <w:trPr>
        <w:trHeight w:val="113"/>
      </w:trPr>
      <w:tc>
        <w:tcPr>
          <w:tcW w:w="3240" w:type="dxa"/>
        </w:tcPr>
        <w:p w14:paraId="31F87155" w14:textId="77777777" w:rsidR="00E96E47" w:rsidRPr="006F361F" w:rsidRDefault="00526C33" w:rsidP="006F361F">
          <w:pPr>
            <w:pStyle w:val="Encabezado"/>
            <w:rPr>
              <w:sz w:val="18"/>
              <w:szCs w:val="18"/>
            </w:rPr>
          </w:pPr>
          <w:r w:rsidRPr="006F361F">
            <w:rPr>
              <w:sz w:val="18"/>
              <w:szCs w:val="18"/>
            </w:rPr>
            <w:t xml:space="preserve">Nº </w:t>
          </w:r>
          <w:r w:rsidR="00147ABE" w:rsidRPr="006F361F">
            <w:rPr>
              <w:sz w:val="18"/>
              <w:szCs w:val="18"/>
            </w:rPr>
            <w:t>Decreto</w:t>
          </w:r>
          <w:r w:rsidRPr="006F361F">
            <w:rPr>
              <w:sz w:val="18"/>
              <w:szCs w:val="18"/>
            </w:rPr>
            <w:t xml:space="preserve">: </w:t>
          </w:r>
          <w:r w:rsidR="00BA2567" w:rsidRPr="00BA2567">
            <w:rPr>
              <w:sz w:val="18"/>
              <w:szCs w:val="18"/>
            </w:rPr>
            <w:t>16</w:t>
          </w:r>
          <w:r w:rsidR="00307C9F" w:rsidRPr="00BA2567">
            <w:rPr>
              <w:sz w:val="18"/>
              <w:szCs w:val="18"/>
            </w:rPr>
            <w:t>/</w:t>
          </w:r>
          <w:r w:rsidR="0007623C" w:rsidRPr="00BA2567">
            <w:rPr>
              <w:sz w:val="18"/>
              <w:szCs w:val="18"/>
            </w:rPr>
            <w:t>2023</w:t>
          </w:r>
        </w:p>
      </w:tc>
    </w:tr>
  </w:tbl>
  <w:p w14:paraId="3264477D" w14:textId="77777777" w:rsidR="00E96E47" w:rsidRDefault="00FE2F69" w:rsidP="00A97000">
    <w:pPr>
      <w:pStyle w:val="Encabezado"/>
      <w:jc w:val="right"/>
    </w:pPr>
  </w:p>
  <w:p w14:paraId="4C174D84" w14:textId="77777777" w:rsidR="00E96E47" w:rsidRDefault="00FE2F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C316" w14:textId="77777777" w:rsidR="00E96E47" w:rsidRDefault="008A05AF">
    <w:pPr>
      <w:pStyle w:val="Encabezado"/>
    </w:pPr>
    <w:r>
      <w:rPr>
        <w:noProof/>
        <w:lang w:val="es-ES" w:eastAsia="es-ES"/>
      </w:rPr>
      <mc:AlternateContent>
        <mc:Choice Requires="wps">
          <w:drawing>
            <wp:anchor distT="0" distB="0" distL="114300" distR="114300" simplePos="0" relativeHeight="251659264" behindDoc="0" locked="0" layoutInCell="1" allowOverlap="1" wp14:anchorId="745E56E1" wp14:editId="6237FE1B">
              <wp:simplePos x="0" y="0"/>
              <wp:positionH relativeFrom="page">
                <wp:posOffset>3943350</wp:posOffset>
              </wp:positionH>
              <wp:positionV relativeFrom="page">
                <wp:posOffset>266700</wp:posOffset>
              </wp:positionV>
              <wp:extent cx="3286125" cy="790575"/>
              <wp:effectExtent l="0" t="0" r="9525" b="9525"/>
              <wp:wrapNone/>
              <wp:docPr id="6" name="Cuadro de text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861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F15B7" w14:textId="77777777" w:rsidR="00147ABE" w:rsidRPr="00147ABE" w:rsidRDefault="00147ABE" w:rsidP="00147ABE">
                          <w:pPr>
                            <w:pStyle w:val="Encabezado"/>
                            <w:jc w:val="center"/>
                            <w:rPr>
                              <w:rFonts w:ascii="Helvetica" w:hAnsi="Helvetica"/>
                              <w:b/>
                              <w:sz w:val="16"/>
                              <w:szCs w:val="16"/>
                              <w:lang w:val="es-ES"/>
                            </w:rPr>
                          </w:pPr>
                          <w:r w:rsidRPr="00147ABE">
                            <w:rPr>
                              <w:rFonts w:ascii="Helvetica" w:hAnsi="Helvetica"/>
                              <w:b/>
                              <w:sz w:val="16"/>
                              <w:szCs w:val="16"/>
                              <w:lang w:val="es-ES"/>
                            </w:rPr>
                            <w:t xml:space="preserve">CONSEJERÍA DE GOBIERNO DE PRESIDENCIA </w:t>
                          </w:r>
                          <w:r w:rsidR="0029226A">
                            <w:rPr>
                              <w:rFonts w:ascii="Helvetica" w:hAnsi="Helvetica"/>
                              <w:b/>
                              <w:sz w:val="16"/>
                              <w:szCs w:val="16"/>
                              <w:lang w:val="es-ES"/>
                            </w:rPr>
                            <w:t>Y MOVILIDAD SOSTENIBLE</w:t>
                          </w:r>
                        </w:p>
                        <w:p w14:paraId="4010CC1F" w14:textId="77777777" w:rsidR="00147ABE" w:rsidRPr="00147ABE" w:rsidRDefault="00147ABE" w:rsidP="00147ABE">
                          <w:pPr>
                            <w:pStyle w:val="Encabezado"/>
                            <w:jc w:val="center"/>
                            <w:rPr>
                              <w:rFonts w:ascii="Helvetica" w:hAnsi="Helvetica"/>
                              <w:b/>
                              <w:sz w:val="16"/>
                              <w:szCs w:val="16"/>
                              <w:lang w:val="es-ES"/>
                            </w:rPr>
                          </w:pPr>
                        </w:p>
                        <w:p w14:paraId="5F739568" w14:textId="77777777" w:rsidR="00147ABE" w:rsidRPr="00147ABE" w:rsidRDefault="00147ABE" w:rsidP="00147ABE">
                          <w:pPr>
                            <w:pStyle w:val="Encabezado"/>
                            <w:jc w:val="center"/>
                            <w:rPr>
                              <w:rFonts w:ascii="Helvetica" w:hAnsi="Helvetica"/>
                              <w:b/>
                              <w:sz w:val="16"/>
                              <w:szCs w:val="16"/>
                              <w:lang w:val="es-ES"/>
                            </w:rPr>
                          </w:pPr>
                          <w:r w:rsidRPr="00147ABE">
                            <w:rPr>
                              <w:rFonts w:ascii="Helvetica" w:hAnsi="Helvetica"/>
                              <w:b/>
                              <w:sz w:val="16"/>
                              <w:szCs w:val="16"/>
                              <w:lang w:val="es-ES"/>
                            </w:rPr>
                            <w:t>Instituto Insular para la Gestión Integrada del Patrimonio Mundial y la Reserva de la Biosfera de Gran Canaria</w:t>
                          </w:r>
                        </w:p>
                        <w:p w14:paraId="70378FF1" w14:textId="77777777" w:rsidR="00CD691B" w:rsidRPr="001023C5" w:rsidRDefault="0029226A" w:rsidP="00147ABE">
                          <w:pPr>
                            <w:pStyle w:val="Encabezado"/>
                            <w:jc w:val="center"/>
                            <w:rPr>
                              <w:rFonts w:ascii="Helvetica" w:hAnsi="Helvetica"/>
                              <w:b/>
                              <w:sz w:val="16"/>
                              <w:szCs w:val="16"/>
                              <w:lang w:val="es-ES"/>
                            </w:rPr>
                          </w:pPr>
                          <w:r>
                            <w:rPr>
                              <w:rFonts w:ascii="Helvetica" w:hAnsi="Helvetica"/>
                              <w:b/>
                              <w:sz w:val="16"/>
                              <w:szCs w:val="16"/>
                              <w:lang w:val="es-ES"/>
                            </w:rPr>
                            <w:t>03.0.13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3F804" id="_x0000_t202" coordsize="21600,21600" o:spt="202" path="m,l,21600r21600,l21600,xe">
              <v:stroke joinstyle="miter"/>
              <v:path gradientshapeok="t" o:connecttype="rect"/>
            </v:shapetype>
            <v:shape id="Cuadro de texto 6" o:spid="_x0000_s1030" type="#_x0000_t202" style="position:absolute;margin-left:310.5pt;margin-top:21pt;width:258.7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" stroked="f">
              <o:lock v:ext="edit" aspectratio="t"/>
              <v:textbox>
                <w:txbxContent>
                  <w:p w14:paraId="4CD5FA28" w14:textId="77777777" w:rsidR="00147ABE" w:rsidRPr="00147ABE" w:rsidRDefault="00147ABE" w:rsidP="00147ABE">
                    <w:pPr>
                      <w:pStyle w:val="Encabezado"/>
                      <w:jc w:val="center"/>
                      <w:rPr>
                        <w:rFonts w:ascii="Helvetica" w:hAnsi="Helvetica"/>
                        <w:b/>
                        <w:sz w:val="16"/>
                        <w:szCs w:val="16"/>
                        <w:lang w:val="es-ES"/>
                      </w:rPr>
                    </w:pPr>
                    <w:r w:rsidRPr="00147ABE">
                      <w:rPr>
                        <w:rFonts w:ascii="Helvetica" w:hAnsi="Helvetica"/>
                        <w:b/>
                        <w:sz w:val="16"/>
                        <w:szCs w:val="16"/>
                        <w:lang w:val="es-ES"/>
                      </w:rPr>
                      <w:t xml:space="preserve">CONSEJERÍA DE GOBIERNO DE PRESIDENCIA </w:t>
                    </w:r>
                    <w:r w:rsidR="0029226A">
                      <w:rPr>
                        <w:rFonts w:ascii="Helvetica" w:hAnsi="Helvetica"/>
                        <w:b/>
                        <w:sz w:val="16"/>
                        <w:szCs w:val="16"/>
                        <w:lang w:val="es-ES"/>
                      </w:rPr>
                      <w:t>Y MOVILIDAD SOSTENIBLE</w:t>
                    </w:r>
                  </w:p>
                  <w:p w14:paraId="47EAC126" w14:textId="77777777" w:rsidR="00147ABE" w:rsidRPr="00147ABE" w:rsidRDefault="00147ABE" w:rsidP="00147ABE">
                    <w:pPr>
                      <w:pStyle w:val="Encabezado"/>
                      <w:jc w:val="center"/>
                      <w:rPr>
                        <w:rFonts w:ascii="Helvetica" w:hAnsi="Helvetica"/>
                        <w:b/>
                        <w:sz w:val="16"/>
                        <w:szCs w:val="16"/>
                        <w:lang w:val="es-ES"/>
                      </w:rPr>
                    </w:pPr>
                  </w:p>
                  <w:p w14:paraId="1400A8DF" w14:textId="77777777" w:rsidR="00147ABE" w:rsidRPr="00147ABE" w:rsidRDefault="00147ABE" w:rsidP="00147ABE">
                    <w:pPr>
                      <w:pStyle w:val="Encabezado"/>
                      <w:jc w:val="center"/>
                      <w:rPr>
                        <w:rFonts w:ascii="Helvetica" w:hAnsi="Helvetica"/>
                        <w:b/>
                        <w:sz w:val="16"/>
                        <w:szCs w:val="16"/>
                        <w:lang w:val="es-ES"/>
                      </w:rPr>
                    </w:pPr>
                    <w:r w:rsidRPr="00147ABE">
                      <w:rPr>
                        <w:rFonts w:ascii="Helvetica" w:hAnsi="Helvetica"/>
                        <w:b/>
                        <w:sz w:val="16"/>
                        <w:szCs w:val="16"/>
                        <w:lang w:val="es-ES"/>
                      </w:rPr>
                      <w:t>Instituto Insular para la Gestión Integrada del Patrimonio Mundial y la Reserva de la Biosfera de Gran Canaria</w:t>
                    </w:r>
                  </w:p>
                  <w:p w14:paraId="785B3339" w14:textId="77777777" w:rsidR="00CD691B" w:rsidRPr="001023C5" w:rsidRDefault="0029226A" w:rsidP="00147ABE">
                    <w:pPr>
                      <w:pStyle w:val="Encabezado"/>
                      <w:jc w:val="center"/>
                      <w:rPr>
                        <w:rFonts w:ascii="Helvetica" w:hAnsi="Helvetica"/>
                        <w:b/>
                        <w:sz w:val="16"/>
                        <w:szCs w:val="16"/>
                        <w:lang w:val="es-ES"/>
                      </w:rPr>
                    </w:pPr>
                    <w:r>
                      <w:rPr>
                        <w:rFonts w:ascii="Helvetica" w:hAnsi="Helvetica"/>
                        <w:b/>
                        <w:sz w:val="16"/>
                        <w:szCs w:val="16"/>
                        <w:lang w:val="es-ES"/>
                      </w:rPr>
                      <w:t>03.0.13</w:t>
                    </w:r>
                  </w:p>
                </w:txbxContent>
              </v:textbox>
              <w10:wrap anchorx="page" anchory="page"/>
            </v:shape>
          </w:pict>
        </mc:Fallback>
      </mc:AlternateContent>
    </w:r>
    <w:r w:rsidR="00FB1674">
      <w:rPr>
        <w:noProof/>
        <w:lang w:val="es-ES" w:eastAsia="es-ES"/>
      </w:rPr>
      <w:drawing>
        <wp:anchor distT="0" distB="0" distL="114300" distR="114300" simplePos="0" relativeHeight="251666432" behindDoc="0" locked="0" layoutInCell="1" allowOverlap="1" wp14:anchorId="191C4221" wp14:editId="6C21AA2D">
          <wp:simplePos x="0" y="0"/>
          <wp:positionH relativeFrom="margin">
            <wp:posOffset>-611505</wp:posOffset>
          </wp:positionH>
          <wp:positionV relativeFrom="paragraph">
            <wp:posOffset>-3175</wp:posOffset>
          </wp:positionV>
          <wp:extent cx="2765425" cy="864235"/>
          <wp:effectExtent l="0" t="0" r="0" b="0"/>
          <wp:wrapSquare wrapText="bothSides"/>
          <wp:docPr id="159" name="Imagen 159" descr="C:\Users\tmruizr\AppData\Local\Microsoft\Windows\INetCache\Content.MSO\8F902A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tmruizr\AppData\Local\Microsoft\Windows\INetCache\Content.MSO\8F902AF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542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F0EF7" w14:textId="77777777" w:rsidR="00E96E47" w:rsidRDefault="00FE2F69">
    <w:pPr>
      <w:pStyle w:val="Encabezado"/>
    </w:pPr>
  </w:p>
  <w:p w14:paraId="63BDE9D4" w14:textId="77777777" w:rsidR="001B61B5" w:rsidRPr="006F361F" w:rsidRDefault="001B61B5" w:rsidP="001B61B5">
    <w:pPr>
      <w:pStyle w:val="Encabezado"/>
      <w:rPr>
        <w:sz w:val="18"/>
        <w:szCs w:val="18"/>
      </w:rPr>
    </w:pPr>
  </w:p>
  <w:tbl>
    <w:tblPr>
      <w:tblW w:w="3240" w:type="dxa"/>
      <w:tblInd w:w="5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1B61B5" w:rsidRPr="006F361F" w14:paraId="76F7CEB8" w14:textId="77777777" w:rsidTr="004B7921">
      <w:trPr>
        <w:trHeight w:val="113"/>
      </w:trPr>
      <w:tc>
        <w:tcPr>
          <w:tcW w:w="3240" w:type="dxa"/>
        </w:tcPr>
        <w:p w14:paraId="07C04A87" w14:textId="77777777" w:rsidR="001B61B5" w:rsidRPr="006F361F" w:rsidRDefault="001B61B5" w:rsidP="00BA2567">
          <w:pPr>
            <w:pStyle w:val="Encabezado"/>
            <w:rPr>
              <w:sz w:val="18"/>
              <w:szCs w:val="18"/>
            </w:rPr>
          </w:pPr>
          <w:r w:rsidRPr="006F361F">
            <w:rPr>
              <w:sz w:val="18"/>
              <w:szCs w:val="18"/>
            </w:rPr>
            <w:t xml:space="preserve">Nº Decreto: </w:t>
          </w:r>
          <w:r w:rsidR="00BA2567" w:rsidRPr="00BA2567">
            <w:rPr>
              <w:sz w:val="18"/>
              <w:szCs w:val="18"/>
            </w:rPr>
            <w:t>16</w:t>
          </w:r>
          <w:r w:rsidRPr="00BA2567">
            <w:rPr>
              <w:sz w:val="18"/>
              <w:szCs w:val="18"/>
            </w:rPr>
            <w:t>/2023</w:t>
          </w:r>
        </w:p>
      </w:tc>
    </w:tr>
  </w:tbl>
  <w:p w14:paraId="1BC25318" w14:textId="77777777" w:rsidR="00271A43" w:rsidRDefault="00271A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C3C7AE1"/>
    <w:multiLevelType w:val="hybridMultilevel"/>
    <w:tmpl w:val="10FA93EE"/>
    <w:lvl w:ilvl="0" w:tplc="7FA8F35C">
      <w:start w:val="1"/>
      <w:numFmt w:val="ordinalText"/>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E356DD"/>
    <w:multiLevelType w:val="hybridMultilevel"/>
    <w:tmpl w:val="870A2D32"/>
    <w:lvl w:ilvl="0" w:tplc="26DC1FAC">
      <w:start w:val="1"/>
      <w:numFmt w:val="ordinalText"/>
      <w:suff w:val="space"/>
      <w:lvlText w:val="%1.-"/>
      <w:lvlJc w:val="left"/>
      <w:pPr>
        <w:ind w:left="2912" w:hanging="360"/>
      </w:pPr>
      <w:rPr>
        <w:rFonts w:hint="default"/>
        <w:b/>
      </w:rPr>
    </w:lvl>
    <w:lvl w:ilvl="1" w:tplc="0C0A0019" w:tentative="1">
      <w:start w:val="1"/>
      <w:numFmt w:val="lowerLetter"/>
      <w:lvlText w:val="%2."/>
      <w:lvlJc w:val="left"/>
      <w:pPr>
        <w:ind w:left="3140" w:hanging="360"/>
      </w:pPr>
    </w:lvl>
    <w:lvl w:ilvl="2" w:tplc="0C0A001B" w:tentative="1">
      <w:start w:val="1"/>
      <w:numFmt w:val="lowerRoman"/>
      <w:lvlText w:val="%3."/>
      <w:lvlJc w:val="right"/>
      <w:pPr>
        <w:ind w:left="3860" w:hanging="180"/>
      </w:pPr>
    </w:lvl>
    <w:lvl w:ilvl="3" w:tplc="0C0A000F" w:tentative="1">
      <w:start w:val="1"/>
      <w:numFmt w:val="decimal"/>
      <w:lvlText w:val="%4."/>
      <w:lvlJc w:val="left"/>
      <w:pPr>
        <w:ind w:left="4580" w:hanging="360"/>
      </w:pPr>
    </w:lvl>
    <w:lvl w:ilvl="4" w:tplc="0C0A0019" w:tentative="1">
      <w:start w:val="1"/>
      <w:numFmt w:val="lowerLetter"/>
      <w:lvlText w:val="%5."/>
      <w:lvlJc w:val="left"/>
      <w:pPr>
        <w:ind w:left="5300" w:hanging="360"/>
      </w:pPr>
    </w:lvl>
    <w:lvl w:ilvl="5" w:tplc="0C0A001B" w:tentative="1">
      <w:start w:val="1"/>
      <w:numFmt w:val="lowerRoman"/>
      <w:lvlText w:val="%6."/>
      <w:lvlJc w:val="right"/>
      <w:pPr>
        <w:ind w:left="6020" w:hanging="180"/>
      </w:pPr>
    </w:lvl>
    <w:lvl w:ilvl="6" w:tplc="0C0A000F" w:tentative="1">
      <w:start w:val="1"/>
      <w:numFmt w:val="decimal"/>
      <w:lvlText w:val="%7."/>
      <w:lvlJc w:val="left"/>
      <w:pPr>
        <w:ind w:left="6740" w:hanging="360"/>
      </w:pPr>
    </w:lvl>
    <w:lvl w:ilvl="7" w:tplc="0C0A0019" w:tentative="1">
      <w:start w:val="1"/>
      <w:numFmt w:val="lowerLetter"/>
      <w:lvlText w:val="%8."/>
      <w:lvlJc w:val="left"/>
      <w:pPr>
        <w:ind w:left="7460" w:hanging="360"/>
      </w:pPr>
    </w:lvl>
    <w:lvl w:ilvl="8" w:tplc="0C0A001B" w:tentative="1">
      <w:start w:val="1"/>
      <w:numFmt w:val="lowerRoman"/>
      <w:lvlText w:val="%9."/>
      <w:lvlJc w:val="right"/>
      <w:pPr>
        <w:ind w:left="8180" w:hanging="180"/>
      </w:pPr>
    </w:lvl>
  </w:abstractNum>
  <w:abstractNum w:abstractNumId="3" w15:restartNumberingAfterBreak="0">
    <w:nsid w:val="1F2E55A5"/>
    <w:multiLevelType w:val="hybridMultilevel"/>
    <w:tmpl w:val="10F87B8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D3D6C"/>
    <w:multiLevelType w:val="hybridMultilevel"/>
    <w:tmpl w:val="ED927C76"/>
    <w:lvl w:ilvl="0" w:tplc="2E3E5562">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3F707751"/>
    <w:multiLevelType w:val="hybridMultilevel"/>
    <w:tmpl w:val="10F87B8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576F7"/>
    <w:multiLevelType w:val="hybridMultilevel"/>
    <w:tmpl w:val="5E1A7302"/>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15:restartNumberingAfterBreak="0">
    <w:nsid w:val="4C8F5D0F"/>
    <w:multiLevelType w:val="hybridMultilevel"/>
    <w:tmpl w:val="85385B0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6E103967"/>
    <w:multiLevelType w:val="hybridMultilevel"/>
    <w:tmpl w:val="10F87B8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16342"/>
    <w:multiLevelType w:val="hybridMultilevel"/>
    <w:tmpl w:val="D3D40046"/>
    <w:lvl w:ilvl="0" w:tplc="684A3A12">
      <w:start w:val="1"/>
      <w:numFmt w:val="ordinalText"/>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9"/>
  </w:num>
  <w:num w:numId="5">
    <w:abstractNumId w:val="2"/>
  </w:num>
  <w:num w:numId="6">
    <w:abstractNumId w:val="1"/>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C"/>
    <w:rsid w:val="00015E9E"/>
    <w:rsid w:val="00032BEE"/>
    <w:rsid w:val="000505F7"/>
    <w:rsid w:val="000513C6"/>
    <w:rsid w:val="00056D12"/>
    <w:rsid w:val="00057528"/>
    <w:rsid w:val="0006307E"/>
    <w:rsid w:val="00063F4B"/>
    <w:rsid w:val="000677F3"/>
    <w:rsid w:val="00075375"/>
    <w:rsid w:val="0007623C"/>
    <w:rsid w:val="00084FE7"/>
    <w:rsid w:val="000A344F"/>
    <w:rsid w:val="000A43D1"/>
    <w:rsid w:val="000A50E0"/>
    <w:rsid w:val="000A744C"/>
    <w:rsid w:val="000B5EB0"/>
    <w:rsid w:val="000C3CFB"/>
    <w:rsid w:val="000D08B7"/>
    <w:rsid w:val="000E5B43"/>
    <w:rsid w:val="000F0B39"/>
    <w:rsid w:val="000F24D1"/>
    <w:rsid w:val="001006CE"/>
    <w:rsid w:val="00116469"/>
    <w:rsid w:val="00116EDE"/>
    <w:rsid w:val="00117743"/>
    <w:rsid w:val="00137A6C"/>
    <w:rsid w:val="00147ABE"/>
    <w:rsid w:val="001520F8"/>
    <w:rsid w:val="00157D51"/>
    <w:rsid w:val="001670C3"/>
    <w:rsid w:val="001748F0"/>
    <w:rsid w:val="00176ED0"/>
    <w:rsid w:val="00177CDF"/>
    <w:rsid w:val="0018232E"/>
    <w:rsid w:val="001902FE"/>
    <w:rsid w:val="001A5B1C"/>
    <w:rsid w:val="001B03A5"/>
    <w:rsid w:val="001B4B3D"/>
    <w:rsid w:val="001B61B5"/>
    <w:rsid w:val="001C46B8"/>
    <w:rsid w:val="001C6927"/>
    <w:rsid w:val="001C6E16"/>
    <w:rsid w:val="001C7F88"/>
    <w:rsid w:val="001D3F25"/>
    <w:rsid w:val="001E0C84"/>
    <w:rsid w:val="001E0EE2"/>
    <w:rsid w:val="001E32CA"/>
    <w:rsid w:val="001F7E4E"/>
    <w:rsid w:val="00200AF1"/>
    <w:rsid w:val="00207ACF"/>
    <w:rsid w:val="00225EAD"/>
    <w:rsid w:val="00233CC1"/>
    <w:rsid w:val="00240F69"/>
    <w:rsid w:val="00241145"/>
    <w:rsid w:val="002500A3"/>
    <w:rsid w:val="00251A04"/>
    <w:rsid w:val="0026136B"/>
    <w:rsid w:val="00262C2D"/>
    <w:rsid w:val="00263D9C"/>
    <w:rsid w:val="002644EE"/>
    <w:rsid w:val="0027186A"/>
    <w:rsid w:val="00271A43"/>
    <w:rsid w:val="00271E20"/>
    <w:rsid w:val="00274CA4"/>
    <w:rsid w:val="0029226A"/>
    <w:rsid w:val="00295603"/>
    <w:rsid w:val="00296906"/>
    <w:rsid w:val="002A3E12"/>
    <w:rsid w:val="002B5BB3"/>
    <w:rsid w:val="002E567D"/>
    <w:rsid w:val="002F427B"/>
    <w:rsid w:val="002F717F"/>
    <w:rsid w:val="00301481"/>
    <w:rsid w:val="003018D0"/>
    <w:rsid w:val="00301D78"/>
    <w:rsid w:val="003046BE"/>
    <w:rsid w:val="00307C9F"/>
    <w:rsid w:val="00321035"/>
    <w:rsid w:val="00321BC4"/>
    <w:rsid w:val="0032671A"/>
    <w:rsid w:val="00334D97"/>
    <w:rsid w:val="00341CF7"/>
    <w:rsid w:val="003427A9"/>
    <w:rsid w:val="00355C6D"/>
    <w:rsid w:val="00360734"/>
    <w:rsid w:val="0038577E"/>
    <w:rsid w:val="003865DD"/>
    <w:rsid w:val="003A04F5"/>
    <w:rsid w:val="003A4B24"/>
    <w:rsid w:val="003B26AB"/>
    <w:rsid w:val="003B399C"/>
    <w:rsid w:val="003B5E92"/>
    <w:rsid w:val="003C43A4"/>
    <w:rsid w:val="003E2CFB"/>
    <w:rsid w:val="003E474A"/>
    <w:rsid w:val="003E7BA7"/>
    <w:rsid w:val="003F24D8"/>
    <w:rsid w:val="003F7BDA"/>
    <w:rsid w:val="00406471"/>
    <w:rsid w:val="004067D2"/>
    <w:rsid w:val="0042457B"/>
    <w:rsid w:val="004369E9"/>
    <w:rsid w:val="00436E59"/>
    <w:rsid w:val="004411F0"/>
    <w:rsid w:val="0044252A"/>
    <w:rsid w:val="004541F2"/>
    <w:rsid w:val="00465E74"/>
    <w:rsid w:val="0048299F"/>
    <w:rsid w:val="00490CA4"/>
    <w:rsid w:val="00496A97"/>
    <w:rsid w:val="004A5A4C"/>
    <w:rsid w:val="004C665E"/>
    <w:rsid w:val="004D41A6"/>
    <w:rsid w:val="004E668C"/>
    <w:rsid w:val="004F1C82"/>
    <w:rsid w:val="004F627E"/>
    <w:rsid w:val="004F63C8"/>
    <w:rsid w:val="00506252"/>
    <w:rsid w:val="00524C86"/>
    <w:rsid w:val="00524CFA"/>
    <w:rsid w:val="00526C33"/>
    <w:rsid w:val="00541663"/>
    <w:rsid w:val="00543516"/>
    <w:rsid w:val="00551018"/>
    <w:rsid w:val="0055724D"/>
    <w:rsid w:val="00562420"/>
    <w:rsid w:val="0056505D"/>
    <w:rsid w:val="00581C38"/>
    <w:rsid w:val="005848F4"/>
    <w:rsid w:val="00586B43"/>
    <w:rsid w:val="005917E9"/>
    <w:rsid w:val="005A5723"/>
    <w:rsid w:val="005B48A5"/>
    <w:rsid w:val="005C6B7A"/>
    <w:rsid w:val="005D3B2D"/>
    <w:rsid w:val="005D5CFC"/>
    <w:rsid w:val="005E37EF"/>
    <w:rsid w:val="005E4277"/>
    <w:rsid w:val="005E5CE6"/>
    <w:rsid w:val="005E5D50"/>
    <w:rsid w:val="00616524"/>
    <w:rsid w:val="00617E14"/>
    <w:rsid w:val="00620CFC"/>
    <w:rsid w:val="0062402B"/>
    <w:rsid w:val="00650E94"/>
    <w:rsid w:val="00655CE6"/>
    <w:rsid w:val="006701C7"/>
    <w:rsid w:val="00672776"/>
    <w:rsid w:val="00677B4E"/>
    <w:rsid w:val="00684248"/>
    <w:rsid w:val="006A25D4"/>
    <w:rsid w:val="006B0DE0"/>
    <w:rsid w:val="006B20AE"/>
    <w:rsid w:val="006B2F16"/>
    <w:rsid w:val="006C18DC"/>
    <w:rsid w:val="006D0DF4"/>
    <w:rsid w:val="006D64B6"/>
    <w:rsid w:val="006F361F"/>
    <w:rsid w:val="006F3DFF"/>
    <w:rsid w:val="00704361"/>
    <w:rsid w:val="00713939"/>
    <w:rsid w:val="00724F57"/>
    <w:rsid w:val="00735CAB"/>
    <w:rsid w:val="00743C8C"/>
    <w:rsid w:val="00784CCA"/>
    <w:rsid w:val="00792E1E"/>
    <w:rsid w:val="0079740C"/>
    <w:rsid w:val="007A1AEB"/>
    <w:rsid w:val="007A5A78"/>
    <w:rsid w:val="007B3167"/>
    <w:rsid w:val="007C0E43"/>
    <w:rsid w:val="007C26AB"/>
    <w:rsid w:val="007D155D"/>
    <w:rsid w:val="007D1B68"/>
    <w:rsid w:val="007E16AA"/>
    <w:rsid w:val="00804EEF"/>
    <w:rsid w:val="008116FA"/>
    <w:rsid w:val="0081447A"/>
    <w:rsid w:val="00822B17"/>
    <w:rsid w:val="00830D2D"/>
    <w:rsid w:val="00832149"/>
    <w:rsid w:val="00834352"/>
    <w:rsid w:val="00840F4C"/>
    <w:rsid w:val="00865781"/>
    <w:rsid w:val="0087013F"/>
    <w:rsid w:val="0087136B"/>
    <w:rsid w:val="00885AC5"/>
    <w:rsid w:val="00891400"/>
    <w:rsid w:val="008964A6"/>
    <w:rsid w:val="008A05AF"/>
    <w:rsid w:val="008A0B3B"/>
    <w:rsid w:val="008A4E71"/>
    <w:rsid w:val="008A5224"/>
    <w:rsid w:val="008B5334"/>
    <w:rsid w:val="008B7CA5"/>
    <w:rsid w:val="008D571C"/>
    <w:rsid w:val="008D77F8"/>
    <w:rsid w:val="008E5223"/>
    <w:rsid w:val="00907BBF"/>
    <w:rsid w:val="0091075E"/>
    <w:rsid w:val="00927F79"/>
    <w:rsid w:val="00931FE8"/>
    <w:rsid w:val="00933401"/>
    <w:rsid w:val="009337A5"/>
    <w:rsid w:val="00943F1B"/>
    <w:rsid w:val="009445DB"/>
    <w:rsid w:val="00954F70"/>
    <w:rsid w:val="00967C1A"/>
    <w:rsid w:val="00971A31"/>
    <w:rsid w:val="00971F56"/>
    <w:rsid w:val="009724DA"/>
    <w:rsid w:val="00974AEF"/>
    <w:rsid w:val="00981EEE"/>
    <w:rsid w:val="009975F4"/>
    <w:rsid w:val="009A55F1"/>
    <w:rsid w:val="009B178C"/>
    <w:rsid w:val="009C00DA"/>
    <w:rsid w:val="009D4F2C"/>
    <w:rsid w:val="009E5B07"/>
    <w:rsid w:val="009E700E"/>
    <w:rsid w:val="009F340F"/>
    <w:rsid w:val="009F3F72"/>
    <w:rsid w:val="00A0332D"/>
    <w:rsid w:val="00A14845"/>
    <w:rsid w:val="00A27375"/>
    <w:rsid w:val="00A306EC"/>
    <w:rsid w:val="00A517FB"/>
    <w:rsid w:val="00A52231"/>
    <w:rsid w:val="00A54C43"/>
    <w:rsid w:val="00A606C6"/>
    <w:rsid w:val="00A8116B"/>
    <w:rsid w:val="00A82185"/>
    <w:rsid w:val="00A86D72"/>
    <w:rsid w:val="00A96CAB"/>
    <w:rsid w:val="00AA331F"/>
    <w:rsid w:val="00AD7BC8"/>
    <w:rsid w:val="00AF48AC"/>
    <w:rsid w:val="00AF51D7"/>
    <w:rsid w:val="00AF6DB8"/>
    <w:rsid w:val="00B015E7"/>
    <w:rsid w:val="00B047BB"/>
    <w:rsid w:val="00B10F3E"/>
    <w:rsid w:val="00B1279F"/>
    <w:rsid w:val="00B24825"/>
    <w:rsid w:val="00B36F3E"/>
    <w:rsid w:val="00B4020B"/>
    <w:rsid w:val="00B427D9"/>
    <w:rsid w:val="00B42D63"/>
    <w:rsid w:val="00B5402E"/>
    <w:rsid w:val="00B549FF"/>
    <w:rsid w:val="00B76882"/>
    <w:rsid w:val="00B96B13"/>
    <w:rsid w:val="00BA2567"/>
    <w:rsid w:val="00BB04F2"/>
    <w:rsid w:val="00BB14F4"/>
    <w:rsid w:val="00BB1887"/>
    <w:rsid w:val="00BC776D"/>
    <w:rsid w:val="00BD24DF"/>
    <w:rsid w:val="00BE32A4"/>
    <w:rsid w:val="00BF5C4A"/>
    <w:rsid w:val="00BF6CF4"/>
    <w:rsid w:val="00C02570"/>
    <w:rsid w:val="00C044E2"/>
    <w:rsid w:val="00C15E05"/>
    <w:rsid w:val="00C2660E"/>
    <w:rsid w:val="00C304CA"/>
    <w:rsid w:val="00C30CFC"/>
    <w:rsid w:val="00C43A3B"/>
    <w:rsid w:val="00C46B79"/>
    <w:rsid w:val="00C500BA"/>
    <w:rsid w:val="00C673A6"/>
    <w:rsid w:val="00C73A24"/>
    <w:rsid w:val="00C7525D"/>
    <w:rsid w:val="00C820C6"/>
    <w:rsid w:val="00C8533C"/>
    <w:rsid w:val="00C91221"/>
    <w:rsid w:val="00CB000E"/>
    <w:rsid w:val="00CC1B35"/>
    <w:rsid w:val="00CC3294"/>
    <w:rsid w:val="00CC61DF"/>
    <w:rsid w:val="00CD3045"/>
    <w:rsid w:val="00CD691B"/>
    <w:rsid w:val="00D146C8"/>
    <w:rsid w:val="00D30C88"/>
    <w:rsid w:val="00D3423C"/>
    <w:rsid w:val="00D37DB3"/>
    <w:rsid w:val="00D37E78"/>
    <w:rsid w:val="00D60EA7"/>
    <w:rsid w:val="00D62C9D"/>
    <w:rsid w:val="00D65820"/>
    <w:rsid w:val="00D65C03"/>
    <w:rsid w:val="00D7107A"/>
    <w:rsid w:val="00D77574"/>
    <w:rsid w:val="00D8149F"/>
    <w:rsid w:val="00DA2C29"/>
    <w:rsid w:val="00DA3F7C"/>
    <w:rsid w:val="00DC433B"/>
    <w:rsid w:val="00DC65DE"/>
    <w:rsid w:val="00DD14CC"/>
    <w:rsid w:val="00DE0260"/>
    <w:rsid w:val="00DE03E2"/>
    <w:rsid w:val="00DE7797"/>
    <w:rsid w:val="00E0502D"/>
    <w:rsid w:val="00E05A93"/>
    <w:rsid w:val="00E10C05"/>
    <w:rsid w:val="00E31B2D"/>
    <w:rsid w:val="00E416AF"/>
    <w:rsid w:val="00E42E51"/>
    <w:rsid w:val="00E47C1B"/>
    <w:rsid w:val="00E501B5"/>
    <w:rsid w:val="00E51275"/>
    <w:rsid w:val="00E528E5"/>
    <w:rsid w:val="00E55F49"/>
    <w:rsid w:val="00E653D4"/>
    <w:rsid w:val="00E7505A"/>
    <w:rsid w:val="00E960E2"/>
    <w:rsid w:val="00EA5820"/>
    <w:rsid w:val="00EB33CA"/>
    <w:rsid w:val="00ED0AB4"/>
    <w:rsid w:val="00ED6B80"/>
    <w:rsid w:val="00EE1CBD"/>
    <w:rsid w:val="00EE5398"/>
    <w:rsid w:val="00F051E7"/>
    <w:rsid w:val="00F061EA"/>
    <w:rsid w:val="00F06E3C"/>
    <w:rsid w:val="00F114D9"/>
    <w:rsid w:val="00F226DC"/>
    <w:rsid w:val="00F240E4"/>
    <w:rsid w:val="00F44538"/>
    <w:rsid w:val="00F501C8"/>
    <w:rsid w:val="00F53539"/>
    <w:rsid w:val="00F606C7"/>
    <w:rsid w:val="00F66328"/>
    <w:rsid w:val="00F730FE"/>
    <w:rsid w:val="00F85EEE"/>
    <w:rsid w:val="00F8668F"/>
    <w:rsid w:val="00F8717E"/>
    <w:rsid w:val="00F901A1"/>
    <w:rsid w:val="00F95C17"/>
    <w:rsid w:val="00FB1496"/>
    <w:rsid w:val="00FB1674"/>
    <w:rsid w:val="00FC3708"/>
    <w:rsid w:val="00FE2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E66DC9A"/>
  <w15:chartTrackingRefBased/>
  <w15:docId w15:val="{8081499E-44CB-4C9C-A1C6-EDCFE13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B5"/>
    <w:pPr>
      <w:spacing w:after="0" w:line="240" w:lineRule="auto"/>
    </w:pPr>
    <w:rPr>
      <w:rFonts w:ascii="Arial" w:eastAsia="Times New Roman" w:hAnsi="Arial" w:cs="Times New Roman"/>
      <w:szCs w:val="24"/>
      <w:lang w:val="es-ES_tradnl"/>
    </w:rPr>
  </w:style>
  <w:style w:type="paragraph" w:styleId="Ttulo3">
    <w:name w:val="heading 3"/>
    <w:basedOn w:val="Normal"/>
    <w:next w:val="Normal"/>
    <w:link w:val="Ttulo3Car"/>
    <w:qFormat/>
    <w:rsid w:val="00057528"/>
    <w:pPr>
      <w:keepNext/>
      <w:outlineLvl w:val="2"/>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6C33"/>
    <w:pPr>
      <w:tabs>
        <w:tab w:val="center" w:pos="4419"/>
        <w:tab w:val="right" w:pos="8838"/>
      </w:tabs>
    </w:pPr>
  </w:style>
  <w:style w:type="character" w:customStyle="1" w:styleId="EncabezadoCar">
    <w:name w:val="Encabezado Car"/>
    <w:basedOn w:val="Fuentedeprrafopredeter"/>
    <w:link w:val="Encabezado"/>
    <w:rsid w:val="00526C33"/>
    <w:rPr>
      <w:rFonts w:ascii="Arial" w:eastAsia="Times New Roman" w:hAnsi="Arial" w:cs="Times New Roman"/>
      <w:szCs w:val="24"/>
      <w:lang w:val="es-ES_tradnl"/>
    </w:rPr>
  </w:style>
  <w:style w:type="paragraph" w:styleId="Piedepgina">
    <w:name w:val="footer"/>
    <w:basedOn w:val="Normal"/>
    <w:link w:val="PiedepginaCar"/>
    <w:uiPriority w:val="99"/>
    <w:rsid w:val="00526C33"/>
    <w:pPr>
      <w:tabs>
        <w:tab w:val="center" w:pos="4419"/>
        <w:tab w:val="right" w:pos="8838"/>
      </w:tabs>
    </w:pPr>
  </w:style>
  <w:style w:type="character" w:customStyle="1" w:styleId="PiedepginaCar">
    <w:name w:val="Pie de página Car"/>
    <w:basedOn w:val="Fuentedeprrafopredeter"/>
    <w:link w:val="Piedepgina"/>
    <w:uiPriority w:val="99"/>
    <w:rsid w:val="00526C33"/>
    <w:rPr>
      <w:rFonts w:ascii="Arial" w:eastAsia="Times New Roman" w:hAnsi="Arial" w:cs="Times New Roman"/>
      <w:szCs w:val="24"/>
      <w:lang w:val="es-ES_tradnl"/>
    </w:rPr>
  </w:style>
  <w:style w:type="character" w:styleId="Nmerodepgina">
    <w:name w:val="page number"/>
    <w:basedOn w:val="Fuentedeprrafopredeter"/>
    <w:rsid w:val="00526C33"/>
  </w:style>
  <w:style w:type="paragraph" w:styleId="Textoindependiente">
    <w:name w:val="Body Text"/>
    <w:basedOn w:val="Normal"/>
    <w:link w:val="TextoindependienteCar"/>
    <w:rsid w:val="00526C33"/>
    <w:pPr>
      <w:jc w:val="center"/>
    </w:pPr>
    <w:rPr>
      <w:rFonts w:ascii="Times New Roman" w:hAnsi="Times New Roman"/>
      <w:b/>
      <w:sz w:val="24"/>
      <w:szCs w:val="20"/>
      <w:lang w:val="es-ES" w:eastAsia="es-ES" w:bidi="he-IL"/>
    </w:rPr>
  </w:style>
  <w:style w:type="character" w:customStyle="1" w:styleId="TextoindependienteCar">
    <w:name w:val="Texto independiente Car"/>
    <w:basedOn w:val="Fuentedeprrafopredeter"/>
    <w:link w:val="Textoindependiente"/>
    <w:rsid w:val="00526C33"/>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526C33"/>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526C33"/>
    <w:rPr>
      <w:rFonts w:ascii="Times New Roman" w:eastAsia="Times New Roman" w:hAnsi="Times New Roman" w:cs="Times New Roman"/>
      <w:sz w:val="24"/>
      <w:szCs w:val="24"/>
      <w:lang w:eastAsia="es-ES"/>
    </w:rPr>
  </w:style>
  <w:style w:type="paragraph" w:styleId="Firma">
    <w:name w:val="Signature"/>
    <w:basedOn w:val="Normal"/>
    <w:link w:val="FirmaCar"/>
    <w:rsid w:val="00526C33"/>
    <w:pPr>
      <w:ind w:left="4253"/>
      <w:jc w:val="center"/>
    </w:pPr>
    <w:rPr>
      <w:rFonts w:ascii="ZapfHumnst BT" w:hAnsi="ZapfHumnst BT"/>
      <w:sz w:val="24"/>
      <w:szCs w:val="20"/>
      <w:lang w:eastAsia="es-ES"/>
    </w:rPr>
  </w:style>
  <w:style w:type="character" w:customStyle="1" w:styleId="FirmaCar">
    <w:name w:val="Firma Car"/>
    <w:basedOn w:val="Fuentedeprrafopredeter"/>
    <w:link w:val="Firma"/>
    <w:rsid w:val="00526C33"/>
    <w:rPr>
      <w:rFonts w:ascii="ZapfHumnst BT" w:eastAsia="Times New Roman" w:hAnsi="ZapfHumnst BT" w:cs="Times New Roman"/>
      <w:sz w:val="24"/>
      <w:szCs w:val="20"/>
      <w:lang w:val="es-ES_tradnl" w:eastAsia="es-ES"/>
    </w:rPr>
  </w:style>
  <w:style w:type="character" w:customStyle="1" w:styleId="Ttulo3Car">
    <w:name w:val="Título 3 Car"/>
    <w:basedOn w:val="Fuentedeprrafopredeter"/>
    <w:link w:val="Ttulo3"/>
    <w:rsid w:val="00057528"/>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6165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524"/>
    <w:rPr>
      <w:rFonts w:ascii="Segoe UI" w:eastAsia="Times New Roman" w:hAnsi="Segoe UI" w:cs="Segoe UI"/>
      <w:sz w:val="18"/>
      <w:szCs w:val="18"/>
      <w:lang w:val="es-ES_tradnl"/>
    </w:rPr>
  </w:style>
  <w:style w:type="character" w:customStyle="1" w:styleId="FontStyle21">
    <w:name w:val="Font Style21"/>
    <w:rsid w:val="00BE32A4"/>
    <w:rPr>
      <w:rFonts w:ascii="Arial" w:hAnsi="Arial" w:cs="Arial"/>
      <w:sz w:val="22"/>
      <w:szCs w:val="22"/>
    </w:rPr>
  </w:style>
  <w:style w:type="paragraph" w:styleId="Prrafodelista">
    <w:name w:val="List Paragraph"/>
    <w:basedOn w:val="Normal"/>
    <w:uiPriority w:val="34"/>
    <w:qFormat/>
    <w:rsid w:val="00147ABE"/>
    <w:pPr>
      <w:ind w:left="720"/>
      <w:contextualSpacing/>
    </w:pPr>
  </w:style>
  <w:style w:type="character" w:styleId="Hipervnculo">
    <w:name w:val="Hyperlink"/>
    <w:rsid w:val="00301D78"/>
    <w:rPr>
      <w:color w:val="0000FF"/>
      <w:u w:val="single"/>
    </w:rPr>
  </w:style>
  <w:style w:type="paragraph" w:customStyle="1" w:styleId="Prrafodelista1">
    <w:name w:val="Párrafo de lista1"/>
    <w:basedOn w:val="Normal"/>
    <w:rsid w:val="00301D78"/>
    <w:pPr>
      <w:suppressAutoHyphens/>
      <w:autoSpaceDE w:val="0"/>
      <w:spacing w:after="200" w:line="276" w:lineRule="auto"/>
      <w:ind w:left="720"/>
      <w:contextualSpacing/>
      <w:jc w:val="both"/>
    </w:pPr>
    <w:rPr>
      <w:rFonts w:ascii="Calibri" w:eastAsia="Calibri" w:hAnsi="Calibri" w:cs="Calibri"/>
      <w:sz w:val="24"/>
      <w:szCs w:val="22"/>
      <w:lang w:val="en-GB" w:eastAsia="zh-CN"/>
    </w:rPr>
  </w:style>
  <w:style w:type="table" w:styleId="Tablaconcuadrcula">
    <w:name w:val="Table Grid"/>
    <w:basedOn w:val="Tablanormal"/>
    <w:uiPriority w:val="39"/>
    <w:rsid w:val="00B9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86D72"/>
    <w:rPr>
      <w:sz w:val="16"/>
      <w:szCs w:val="16"/>
    </w:rPr>
  </w:style>
  <w:style w:type="paragraph" w:styleId="Textocomentario">
    <w:name w:val="annotation text"/>
    <w:basedOn w:val="Normal"/>
    <w:link w:val="TextocomentarioCar"/>
    <w:uiPriority w:val="99"/>
    <w:unhideWhenUsed/>
    <w:rsid w:val="00A86D72"/>
    <w:rPr>
      <w:sz w:val="20"/>
      <w:szCs w:val="20"/>
    </w:rPr>
  </w:style>
  <w:style w:type="character" w:customStyle="1" w:styleId="TextocomentarioCar">
    <w:name w:val="Texto comentario Car"/>
    <w:basedOn w:val="Fuentedeprrafopredeter"/>
    <w:link w:val="Textocomentario"/>
    <w:uiPriority w:val="99"/>
    <w:semiHidden/>
    <w:rsid w:val="00A86D72"/>
    <w:rPr>
      <w:rFonts w:ascii="Arial" w:eastAsia="Times New Roman" w:hAnsi="Arial"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86D72"/>
    <w:rPr>
      <w:b/>
      <w:bCs/>
    </w:rPr>
  </w:style>
  <w:style w:type="character" w:customStyle="1" w:styleId="AsuntodelcomentarioCar">
    <w:name w:val="Asunto del comentario Car"/>
    <w:basedOn w:val="TextocomentarioCar"/>
    <w:link w:val="Asuntodelcomentario"/>
    <w:uiPriority w:val="99"/>
    <w:semiHidden/>
    <w:rsid w:val="00A86D72"/>
    <w:rPr>
      <w:rFonts w:ascii="Arial" w:eastAsia="Times New Roman" w:hAnsi="Arial" w:cs="Times New Roman"/>
      <w:b/>
      <w:bCs/>
      <w:sz w:val="20"/>
      <w:szCs w:val="20"/>
      <w:lang w:val="es-ES_tradnl"/>
    </w:rPr>
  </w:style>
  <w:style w:type="character" w:customStyle="1" w:styleId="TextocomentarioCar1">
    <w:name w:val="Texto comentario Car1"/>
    <w:uiPriority w:val="99"/>
    <w:rsid w:val="00840F4C"/>
    <w:rPr>
      <w:rFonts w:ascii="ZapfHumnst BT" w:hAnsi="ZapfHumnst BT" w:cs="ZapfHumnst B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6542">
      <w:bodyDiv w:val="1"/>
      <w:marLeft w:val="0"/>
      <w:marRight w:val="0"/>
      <w:marTop w:val="0"/>
      <w:marBottom w:val="0"/>
      <w:divBdr>
        <w:top w:val="none" w:sz="0" w:space="0" w:color="auto"/>
        <w:left w:val="none" w:sz="0" w:space="0" w:color="auto"/>
        <w:bottom w:val="none" w:sz="0" w:space="0" w:color="auto"/>
        <w:right w:val="none" w:sz="0" w:space="0" w:color="auto"/>
      </w:divBdr>
    </w:div>
    <w:div w:id="13018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ias.juridicas.com/base_datos/Fiscal/607855-lcsp-2017.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6</Pages>
  <Words>3034</Words>
  <Characters>16690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Maria Ruiz Ramos</dc:creator>
  <cp:keywords/>
  <dc:description/>
  <cp:lastModifiedBy>usuariocabildo</cp:lastModifiedBy>
  <cp:revision>152</cp:revision>
  <cp:lastPrinted>2023-09-25T10:16:00Z</cp:lastPrinted>
  <dcterms:created xsi:type="dcterms:W3CDTF">2021-12-03T19:22:00Z</dcterms:created>
  <dcterms:modified xsi:type="dcterms:W3CDTF">2023-09-25T10:17:00Z</dcterms:modified>
</cp:coreProperties>
</file>